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CBD" w:rsidRPr="000E3700" w:rsidRDefault="000E3700" w:rsidP="000E3700">
      <w:pPr>
        <w:pStyle w:val="aff0"/>
        <w:widowControl w:val="0"/>
        <w:jc w:val="right"/>
        <w:rPr>
          <w:b/>
          <w:sz w:val="28"/>
        </w:rPr>
      </w:pPr>
      <w:r w:rsidRPr="000E3700">
        <w:rPr>
          <w:b/>
          <w:sz w:val="28"/>
        </w:rPr>
        <w:t>ПРОЕКТ</w:t>
      </w:r>
    </w:p>
    <w:p w:rsidR="00023CBD" w:rsidRDefault="00FE375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023CBD" w:rsidRDefault="00FE375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FE375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023CBD" w:rsidRDefault="00023CBD">
      <w:pPr>
        <w:widowControl w:val="0"/>
        <w:jc w:val="center"/>
        <w:rPr>
          <w:sz w:val="28"/>
        </w:rPr>
      </w:pPr>
    </w:p>
    <w:p w:rsidR="00023CBD" w:rsidRDefault="000E3700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</w:r>
      <w:r w:rsidR="00FE3753">
        <w:rPr>
          <w:sz w:val="28"/>
          <w:szCs w:val="28"/>
        </w:rPr>
        <w:tab/>
        <w:t xml:space="preserve">                                 </w:t>
      </w:r>
      <w:r>
        <w:rPr>
          <w:sz w:val="28"/>
          <w:szCs w:val="28"/>
        </w:rPr>
        <w:t xml:space="preserve">            </w:t>
      </w:r>
      <w:r w:rsidR="00FE3753">
        <w:rPr>
          <w:sz w:val="28"/>
          <w:szCs w:val="28"/>
        </w:rPr>
        <w:t xml:space="preserve">    № </w:t>
      </w:r>
      <w:r>
        <w:rPr>
          <w:sz w:val="28"/>
          <w:szCs w:val="28"/>
        </w:rPr>
        <w:t>….</w:t>
      </w:r>
    </w:p>
    <w:p w:rsidR="00023CBD" w:rsidRDefault="00FE375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023CBD" w:rsidRDefault="00023CBD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</w:p>
    <w:p w:rsidR="00023CBD" w:rsidRDefault="000E3700">
      <w:pPr>
        <w:pStyle w:val="afe"/>
        <w:spacing w:before="0" w:beforeAutospacing="0" w:after="200" w:afterAutospacing="0"/>
        <w:jc w:val="both"/>
      </w:pPr>
      <w:r>
        <w:rPr>
          <w:sz w:val="28"/>
          <w:szCs w:val="28"/>
        </w:rPr>
        <w:t xml:space="preserve">О внесении изменений в </w:t>
      </w:r>
      <w:r w:rsidR="00FE3753">
        <w:rPr>
          <w:sz w:val="28"/>
          <w:szCs w:val="28"/>
        </w:rPr>
        <w:t xml:space="preserve"> постановление администрации сельского поселения от 16.12.2025 </w:t>
      </w:r>
      <w:r w:rsidR="00FE3753">
        <w:rPr>
          <w:bCs/>
          <w:color w:val="000000"/>
          <w:sz w:val="28"/>
          <w:szCs w:val="28"/>
        </w:rPr>
        <w:t>№ 83 «Об утверждении Программы профилактики рисков причинения вреда (ущерба) охраняемым законом ценностям на 2026 год в сфере муниципального жилищного контроля на террит</w:t>
      </w:r>
      <w:r w:rsidR="00FE3753">
        <w:rPr>
          <w:bCs/>
          <w:color w:val="000000"/>
          <w:sz w:val="28"/>
          <w:szCs w:val="28"/>
        </w:rPr>
        <w:t>ории</w:t>
      </w:r>
      <w:r w:rsidR="00FE3753">
        <w:rPr>
          <w:sz w:val="28"/>
          <w:szCs w:val="28"/>
        </w:rPr>
        <w:t xml:space="preserve"> </w:t>
      </w:r>
      <w:r w:rsidR="00FE3753">
        <w:rPr>
          <w:bCs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023CBD" w:rsidRDefault="00FE3753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</w:t>
      </w:r>
      <w:r>
        <w:rPr>
          <w:sz w:val="28"/>
          <w:szCs w:val="28"/>
        </w:rPr>
        <w:t>ссийской Федерации», с Федеральным законом № 248-ФЗ от 31.07.2020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 990 «Об утверждении Правил разрабо</w:t>
      </w:r>
      <w:r>
        <w:rPr>
          <w:sz w:val="28"/>
          <w:szCs w:val="28"/>
        </w:rPr>
        <w:t>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«Бирофельдское сельское поселение» Биробиджанского муниципального района Еврейско</w:t>
      </w:r>
      <w:r>
        <w:rPr>
          <w:sz w:val="28"/>
          <w:szCs w:val="28"/>
        </w:rPr>
        <w:t>й автономной области, администрация сельского поселения</w:t>
      </w:r>
    </w:p>
    <w:p w:rsidR="00023CBD" w:rsidRDefault="00FE3753">
      <w:pPr>
        <w:pStyle w:val="consplusnormal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023CBD" w:rsidRDefault="00FE3753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1. Утвердить прилагаемые </w:t>
      </w:r>
      <w:hyperlink r:id="rId6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>, которы</w:t>
      </w:r>
      <w:r>
        <w:rPr>
          <w:sz w:val="28"/>
          <w:szCs w:val="28"/>
        </w:rPr>
        <w:t>е вносятся в Программу профилактики рисков причинения вреда (ущерба) охраняемым законом ценностям на 2026 год в рамках муниципального контроля в сфере муниципального жилищного контроля на территории муниципального образования «Бирофельдское сельское поселе</w:t>
      </w:r>
      <w:r>
        <w:rPr>
          <w:sz w:val="28"/>
          <w:szCs w:val="28"/>
        </w:rPr>
        <w:t>ние» Биробиджанского муниципального района Еврейской автономной области, утвержденн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сельского поселения от 16.12.2025 № 83 </w:t>
      </w:r>
      <w:r>
        <w:rPr>
          <w:bCs/>
          <w:color w:val="000000"/>
          <w:sz w:val="28"/>
          <w:szCs w:val="28"/>
        </w:rPr>
        <w:t>«Об утверждении Программы профилактики рисков причинения вреда (ущерба) охраняемым законом ценностям н</w:t>
      </w:r>
      <w:r>
        <w:rPr>
          <w:bCs/>
          <w:color w:val="000000"/>
          <w:sz w:val="28"/>
          <w:szCs w:val="28"/>
        </w:rPr>
        <w:t>а 2026 год в сфере муниципального жилищного контроля на территории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sz w:val="28"/>
          <w:szCs w:val="28"/>
        </w:rPr>
        <w:t>, согласно приложению.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опубликов</w:t>
      </w:r>
      <w:r>
        <w:rPr>
          <w:sz w:val="28"/>
          <w:szCs w:val="28"/>
        </w:rPr>
        <w:t xml:space="preserve">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birofeld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за исполнением настоящего постан</w:t>
      </w:r>
      <w:r>
        <w:rPr>
          <w:sz w:val="28"/>
          <w:szCs w:val="28"/>
        </w:rPr>
        <w:t>овления оставляю за собой.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Настоящее постановление вступает в силу после дня его официального опубликования.</w:t>
      </w:r>
    </w:p>
    <w:p w:rsidR="00023CBD" w:rsidRDefault="00023CBD">
      <w:pPr>
        <w:jc w:val="both"/>
        <w:rPr>
          <w:sz w:val="28"/>
          <w:szCs w:val="28"/>
        </w:rPr>
      </w:pPr>
    </w:p>
    <w:p w:rsidR="00023CBD" w:rsidRDefault="00023CBD">
      <w:pPr>
        <w:jc w:val="both"/>
        <w:rPr>
          <w:sz w:val="28"/>
          <w:szCs w:val="28"/>
        </w:rPr>
      </w:pP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</w:t>
      </w:r>
      <w:r w:rsidR="000E370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Л.С. Телегина</w:t>
      </w:r>
    </w:p>
    <w:p w:rsidR="00023CBD" w:rsidRDefault="00023CBD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</w:p>
    <w:p w:rsidR="00023CBD" w:rsidRDefault="00023CBD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</w:p>
    <w:p w:rsidR="00023CBD" w:rsidRDefault="00FE3753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023CBD" w:rsidRDefault="00FE3753">
      <w:pPr>
        <w:pStyle w:val="consplusnormal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023CBD" w:rsidRDefault="00FE3753">
      <w:pPr>
        <w:pStyle w:val="consplusnormal"/>
        <w:spacing w:before="0" w:beforeAutospacing="0" w:after="0" w:afterAutospacing="0"/>
        <w:jc w:val="right"/>
      </w:pPr>
      <w:r>
        <w:rPr>
          <w:sz w:val="28"/>
          <w:szCs w:val="28"/>
        </w:rPr>
        <w:t>сельского поселения</w:t>
      </w:r>
    </w:p>
    <w:p w:rsidR="00023CBD" w:rsidRDefault="00FE3753">
      <w:pPr>
        <w:pStyle w:val="consplusnormal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от </w:t>
      </w:r>
      <w:r w:rsidR="000E3700">
        <w:rPr>
          <w:sz w:val="28"/>
          <w:szCs w:val="28"/>
        </w:rPr>
        <w:t>….</w:t>
      </w:r>
      <w:r>
        <w:rPr>
          <w:sz w:val="28"/>
          <w:szCs w:val="28"/>
        </w:rPr>
        <w:t xml:space="preserve"> № </w:t>
      </w:r>
      <w:r w:rsidR="000E3700">
        <w:rPr>
          <w:sz w:val="28"/>
          <w:szCs w:val="28"/>
        </w:rPr>
        <w:t>…</w:t>
      </w:r>
    </w:p>
    <w:p w:rsidR="00023CBD" w:rsidRDefault="00FE3753">
      <w:pPr>
        <w:pStyle w:val="afe"/>
        <w:spacing w:before="0" w:beforeAutospacing="0" w:after="200" w:afterAutospacing="0"/>
        <w:jc w:val="right"/>
      </w:pPr>
      <w:r>
        <w:rPr>
          <w:rFonts w:ascii="Calibri" w:hAnsi="Calibri"/>
          <w:sz w:val="22"/>
          <w:szCs w:val="22"/>
        </w:rPr>
        <w:t> </w:t>
      </w:r>
    </w:p>
    <w:p w:rsidR="00023CBD" w:rsidRDefault="00FE3753">
      <w:pPr>
        <w:pStyle w:val="afe"/>
        <w:spacing w:before="0" w:beforeAutospacing="0" w:after="200" w:afterAutospacing="0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>
        <w:rPr>
          <w:bCs/>
          <w:sz w:val="28"/>
          <w:szCs w:val="28"/>
        </w:rPr>
        <w:t xml:space="preserve">территории муниципального образования </w:t>
      </w:r>
      <w:r>
        <w:rPr>
          <w:bCs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</w:t>
      </w:r>
    </w:p>
    <w:p w:rsidR="00023CBD" w:rsidRDefault="00FE3753">
      <w:pPr>
        <w:pStyle w:val="afe"/>
        <w:spacing w:before="0" w:beforeAutospacing="0" w:after="20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Настоящая 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ерритории муниципального образования «Бирофельдское сельское поселение» Биробиджанского муниципального района Еврейской автономной области  </w:t>
      </w:r>
      <w:r>
        <w:rPr>
          <w:color w:val="000000"/>
          <w:sz w:val="28"/>
          <w:szCs w:val="28"/>
        </w:rPr>
        <w:t xml:space="preserve"> (далее – Программа) разработана в целях стимулирования добросовестного соблюдения обязательных требований юридическ</w:t>
      </w:r>
      <w:r>
        <w:rPr>
          <w:color w:val="000000"/>
          <w:sz w:val="28"/>
          <w:szCs w:val="28"/>
        </w:rPr>
        <w:t>ими лицами, индивидуальными предпринимателями и гражданами (далее – контролируемые лица),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</w:t>
      </w:r>
      <w:r>
        <w:rPr>
          <w:color w:val="000000"/>
          <w:sz w:val="28"/>
          <w:szCs w:val="28"/>
        </w:rPr>
        <w:t>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</w:t>
      </w:r>
      <w:r>
        <w:rPr>
          <w:b/>
          <w:bCs/>
          <w:color w:val="000000"/>
          <w:sz w:val="28"/>
          <w:szCs w:val="28"/>
        </w:rPr>
        <w:t>сти контрольного органа, характеристика проблем, на решение которых направлена Программа профилактики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  <w:shd w:val="clear" w:color="auto" w:fill="FFFFFF"/>
        </w:rPr>
        <w:tab/>
        <w:t xml:space="preserve">Предметом муниципального жилищного контроля </w:t>
      </w:r>
      <w:r>
        <w:rPr>
          <w:sz w:val="28"/>
          <w:szCs w:val="28"/>
        </w:rPr>
        <w:t>на территории муниципального образования «Бирофельдское сельское поселение» Биробиджанского муниципального ра</w:t>
      </w:r>
      <w:r>
        <w:rPr>
          <w:sz w:val="28"/>
          <w:szCs w:val="28"/>
        </w:rPr>
        <w:t>йона Еврейской автономной области (далее – Администрация)</w:t>
      </w:r>
      <w:r>
        <w:rPr>
          <w:sz w:val="28"/>
          <w:szCs w:val="28"/>
          <w:shd w:val="clear" w:color="auto" w:fill="FFFFFF"/>
        </w:rPr>
        <w:t xml:space="preserve"> является соблюдение юридическими лицами, индивидуальными предпринимателями и гражданами (</w:t>
      </w:r>
      <w:r>
        <w:rPr>
          <w:sz w:val="28"/>
          <w:szCs w:val="28"/>
        </w:rPr>
        <w:t>далее – контролируемые лица</w:t>
      </w:r>
      <w:r>
        <w:rPr>
          <w:sz w:val="28"/>
          <w:szCs w:val="28"/>
          <w:shd w:val="clear" w:color="auto" w:fill="FFFFFF"/>
        </w:rPr>
        <w:t>) обязательных требований, указанных в </w:t>
      </w:r>
      <w:hyperlink r:id="rId7" w:anchor="/document/12138291/entry/210101" w:history="1">
        <w:r>
          <w:rPr>
            <w:rStyle w:val="af9"/>
            <w:color w:val="000000"/>
            <w:sz w:val="28"/>
            <w:szCs w:val="28"/>
            <w:u w:val="none"/>
            <w:shd w:val="clear" w:color="auto" w:fill="FFFFFF"/>
          </w:rPr>
          <w:t>пунктах 1 - 11 части 1</w:t>
        </w:r>
      </w:hyperlink>
      <w:r>
        <w:rPr>
          <w:sz w:val="28"/>
          <w:szCs w:val="28"/>
          <w:shd w:val="clear" w:color="auto" w:fill="FFFFFF"/>
        </w:rPr>
        <w:t xml:space="preserve"> статьи 20 Жилищного кодекса Российской Федерации, в отношении муниципального жилищного фонда.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</w:rPr>
        <w:tab/>
        <w:t>Предметом муниципального контроля является также исполнение решений, принимаемых по результатам конт</w:t>
      </w:r>
      <w:r>
        <w:rPr>
          <w:sz w:val="28"/>
          <w:szCs w:val="28"/>
        </w:rPr>
        <w:t>рольных мероприятий.</w:t>
      </w:r>
    </w:p>
    <w:p w:rsidR="00023CBD" w:rsidRDefault="00FE3753">
      <w:pPr>
        <w:pStyle w:val="msonospacing0"/>
        <w:spacing w:before="0" w:beforeAutospacing="0" w:after="0" w:afterAutospacing="0"/>
        <w:jc w:val="both"/>
      </w:pPr>
      <w:r>
        <w:rPr>
          <w:sz w:val="28"/>
          <w:szCs w:val="28"/>
        </w:rPr>
        <w:tab/>
        <w:t>Администрацией в 2025 году проверки соблюдения жилищного законодательства Российской Федерации не проводились.</w:t>
      </w:r>
    </w:p>
    <w:p w:rsidR="00023CBD" w:rsidRDefault="00023CBD">
      <w:pPr>
        <w:pStyle w:val="afe"/>
        <w:spacing w:before="0" w:beforeAutospacing="0" w:after="200" w:afterAutospacing="0"/>
        <w:jc w:val="center"/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lastRenderedPageBreak/>
        <w:t>2. Цели и задачи реализации Программы  профилактики</w:t>
      </w:r>
    </w:p>
    <w:p w:rsidR="00023CBD" w:rsidRDefault="00FE3753">
      <w:pPr>
        <w:pStyle w:val="afe"/>
        <w:spacing w:before="0" w:beforeAutospacing="0" w:after="200" w:afterAutospacing="0"/>
        <w:jc w:val="both"/>
      </w:pPr>
      <w:r>
        <w:tab/>
      </w:r>
      <w:r>
        <w:rPr>
          <w:sz w:val="28"/>
          <w:szCs w:val="28"/>
        </w:rPr>
        <w:t>2.1. Целями профилактической работы являются:</w:t>
      </w:r>
    </w:p>
    <w:p w:rsidR="00023CBD" w:rsidRDefault="00FE3753">
      <w:pPr>
        <w:pStyle w:val="afe"/>
        <w:spacing w:before="0" w:beforeAutospacing="0" w:after="200" w:afterAutospacing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023CBD" w:rsidRDefault="00FE3753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</w:t>
      </w:r>
      <w:r>
        <w:rPr>
          <w:sz w:val="28"/>
          <w:szCs w:val="28"/>
        </w:rPr>
        <w:t xml:space="preserve">остям; 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предупреждение нарушений,</w:t>
      </w:r>
      <w:r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снижение административной нагрузки на контролируемых лиц;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снижение размера ущерба, причиняе</w:t>
      </w:r>
      <w:r>
        <w:rPr>
          <w:sz w:val="28"/>
          <w:szCs w:val="28"/>
        </w:rPr>
        <w:t>мого охраняемым законом ценностям.</w:t>
      </w:r>
    </w:p>
    <w:p w:rsidR="00023CBD" w:rsidRDefault="00023CBD">
      <w:pPr>
        <w:jc w:val="both"/>
        <w:rPr>
          <w:sz w:val="28"/>
          <w:szCs w:val="28"/>
        </w:rPr>
      </w:pP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Задачами профилактической работы являются: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укрепление системы профилактики нарушений рисков причинения вреда (ущерба) охраняемым законом ценностям;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выявление причин, факторов и условий, способствующих наруш</w:t>
      </w:r>
      <w:r>
        <w:rPr>
          <w:sz w:val="28"/>
          <w:szCs w:val="28"/>
        </w:rPr>
        <w:t>ениям обязательных требований законодательства, разработка мероприятий, направленных на устранение нарушений обязательных требований;</w:t>
      </w:r>
    </w:p>
    <w:p w:rsidR="00023CBD" w:rsidRDefault="00FE37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повышение правосознания, правовой культуры,  уровня правовой грамотности  юридических лиц, индивидуальных предпринимат</w:t>
      </w:r>
      <w:r>
        <w:rPr>
          <w:sz w:val="28"/>
          <w:szCs w:val="28"/>
        </w:rPr>
        <w:t>елей и граждан,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023CBD" w:rsidRDefault="00023CBD">
      <w:pPr>
        <w:pStyle w:val="afe"/>
        <w:spacing w:before="0" w:beforeAutospacing="0" w:after="200" w:afterAutospacing="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9"/>
        <w:gridCol w:w="4236"/>
        <w:gridCol w:w="2472"/>
        <w:gridCol w:w="1978"/>
      </w:tblGrid>
      <w:tr w:rsidR="00023CBD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меро</w:t>
            </w:r>
            <w:r>
              <w:rPr>
                <w:sz w:val="28"/>
                <w:szCs w:val="28"/>
              </w:rPr>
              <w:t>приятия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Ответственное должностное лицо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4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lastRenderedPageBreak/>
              <w:t>Информирование по вопросам соблюдения обязательных требований.</w:t>
            </w:r>
            <w:r>
              <w:t> </w:t>
            </w:r>
            <w:r>
              <w:rPr>
                <w:sz w:val="28"/>
                <w:szCs w:val="28"/>
              </w:rPr>
              <w:t>Информирование осуществляется Администрацией сельского поселения</w:t>
            </w:r>
            <w:r>
              <w:rPr>
                <w:sz w:val="28"/>
                <w:szCs w:val="28"/>
              </w:rPr>
              <w:t xml:space="preserve"> посредством размещения соответствующих сведений,  определенных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>. 3 ст. 46 Федерального закона № 248-</w:t>
            </w:r>
            <w:r>
              <w:rPr>
                <w:sz w:val="28"/>
                <w:szCs w:val="28"/>
              </w:rPr>
              <w:lastRenderedPageBreak/>
              <w:t>ФЗ,</w:t>
            </w:r>
            <w:r>
              <w:t xml:space="preserve"> </w:t>
            </w:r>
            <w:r>
              <w:rPr>
                <w:sz w:val="28"/>
                <w:szCs w:val="28"/>
              </w:rPr>
              <w:t>на официальном сайте сельского поселения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Постоянно (по мере появления информации)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 сельского поселения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t>Объявление предостережения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Предостережение о недопустимости нарушения обязательных требований объявляется контролируемому лицу в случае наличия у Администрации сельского поселения сведений о готовящихся нарушениях обязательных требований и (или) в случае о</w:t>
            </w:r>
            <w:r>
              <w:rPr>
                <w:sz w:val="28"/>
                <w:szCs w:val="28"/>
              </w:rPr>
              <w:t>тсутствия подтверждения данных о том, что нарушение обязательных требований причинило вред (ущерб) охраняемым законом ценностям либо создало угрозу причинения вреда (ущерба) охраняемым законом ценностям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По мере появления оснований, предусмотренных законода</w:t>
            </w:r>
            <w:r>
              <w:rPr>
                <w:sz w:val="28"/>
                <w:szCs w:val="28"/>
              </w:rPr>
              <w:t>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  <w:u w:val="single"/>
              </w:rPr>
              <w:t>Консультирование</w:t>
            </w:r>
            <w:r>
              <w:rPr>
                <w:sz w:val="28"/>
                <w:szCs w:val="28"/>
              </w:rPr>
              <w:t>.</w:t>
            </w:r>
          </w:p>
          <w:p w:rsidR="00023CBD" w:rsidRDefault="00FE3753">
            <w:pPr>
              <w:pStyle w:val="consplusnormal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Консультирование осуществляется </w:t>
            </w:r>
            <w:r>
              <w:rPr>
                <w:sz w:val="28"/>
                <w:szCs w:val="28"/>
              </w:rPr>
              <w:t>в письменной форме,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 по следующим вопросам: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1) организация и осуществление муниципального контроля в жилищной сфере на территории муниципального образования;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2) порядок осуществления контрольных мероприятий,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3) порядок обжалования действий (бездействия) должностных лиц Администрации сельского поселе</w:t>
            </w:r>
            <w:r>
              <w:rPr>
                <w:sz w:val="28"/>
                <w:szCs w:val="28"/>
              </w:rPr>
              <w:t>ния в части осуществления муниципального контроля в жилищной сфере;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 xml:space="preserve">4) получение информации о нормативных правовых актах (их </w:t>
            </w:r>
            <w:r>
              <w:rPr>
                <w:sz w:val="28"/>
                <w:szCs w:val="28"/>
              </w:rPr>
              <w:lastRenderedPageBreak/>
              <w:t>отдельных положениях), содержащих обязательные требования.</w:t>
            </w: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</w:pPr>
            <w:r>
              <w:rPr>
                <w:sz w:val="28"/>
                <w:szCs w:val="28"/>
              </w:rPr>
              <w:lastRenderedPageBreak/>
              <w:t xml:space="preserve">По мере появления оснований, </w:t>
            </w:r>
            <w:r>
              <w:rPr>
                <w:sz w:val="28"/>
                <w:szCs w:val="28"/>
              </w:rPr>
              <w:t>предусмотренных законодательством, в течение 30 дней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</w:pPr>
            <w:r>
              <w:rPr>
                <w:sz w:val="28"/>
                <w:szCs w:val="28"/>
              </w:rPr>
              <w:t>со дня регистрации администрацией письменного обращения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поселения, заместитель главы администрации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опубликование обобщен</w:t>
            </w:r>
            <w:r>
              <w:rPr>
                <w:sz w:val="28"/>
                <w:szCs w:val="28"/>
              </w:rPr>
              <w:t>ие правоприменительной практики осуществления муниципального контроля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конца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023CBD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одного года со дня начала осуществления контролируемым лицом деятельности, которая или результаты которой явл</w:t>
            </w:r>
            <w:r>
              <w:rPr>
                <w:sz w:val="28"/>
                <w:szCs w:val="28"/>
              </w:rPr>
              <w:t>яются объектами муниципального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</w:tbl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rFonts w:ascii="Calibri" w:hAnsi="Calibri"/>
          <w:sz w:val="22"/>
          <w:szCs w:val="22"/>
        </w:rPr>
        <w:t> </w:t>
      </w:r>
    </w:p>
    <w:p w:rsidR="00023CBD" w:rsidRDefault="00FE3753">
      <w:pPr>
        <w:pStyle w:val="afe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 профилактики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"/>
        <w:gridCol w:w="4859"/>
        <w:gridCol w:w="4021"/>
      </w:tblGrid>
      <w:tr w:rsidR="00023CBD"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№</w:t>
            </w:r>
          </w:p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Величина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Полнота информации, размещенной на официальном сайте муниципального </w:t>
            </w:r>
            <w:r>
              <w:rPr>
                <w:sz w:val="28"/>
                <w:szCs w:val="28"/>
              </w:rPr>
              <w:t>образования «Бирофельдское сельское поселение» в сети «Интернет» в соответствии с частью 3 статьи 46 Федерального закона от 31 июля 2020 № 248-ФЗ «О государственном контроле (надзоре) и муниципальном контроле в Российской Федерации»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100%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4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Утверждение главой муниципального образования доклада, содержащего результаты обобщения правоприменительной практики по осуществлению муниципального контроля в жилищной сфере, его опубликование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Исполнено</w:t>
            </w:r>
            <w:proofErr w:type="gramStart"/>
            <w:r>
              <w:rPr>
                <w:sz w:val="28"/>
                <w:szCs w:val="28"/>
              </w:rPr>
              <w:t xml:space="preserve"> / Н</w:t>
            </w:r>
            <w:proofErr w:type="gramEnd"/>
            <w:r>
              <w:rPr>
                <w:sz w:val="28"/>
                <w:szCs w:val="28"/>
              </w:rPr>
              <w:t>е исполнено</w:t>
            </w:r>
          </w:p>
        </w:tc>
      </w:tr>
      <w:tr w:rsidR="00023CBD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both"/>
            </w:pPr>
          </w:p>
        </w:tc>
        <w:tc>
          <w:tcPr>
            <w:tcW w:w="48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lastRenderedPageBreak/>
              <w:t xml:space="preserve">Доля выданных предостережений по </w:t>
            </w:r>
            <w:r>
              <w:rPr>
                <w:sz w:val="28"/>
                <w:szCs w:val="28"/>
              </w:rPr>
              <w:lastRenderedPageBreak/>
              <w:t>результатам рассмотрения обращений с подтвердившимися сведениями о готовящихся нарушениях обязательных требований или признаках нарушений обязательных требований и в случае отсутствия подтвержденных данных о том, что наруше</w:t>
            </w:r>
            <w:r>
              <w:rPr>
                <w:sz w:val="28"/>
                <w:szCs w:val="28"/>
              </w:rPr>
              <w:t>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20% и более</w:t>
            </w: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023CBD" w:rsidRDefault="00023CBD">
            <w:pPr>
              <w:pStyle w:val="consplusnormal"/>
              <w:spacing w:before="0" w:beforeAutospacing="0" w:after="0" w:afterAutospacing="0"/>
              <w:jc w:val="center"/>
            </w:pPr>
          </w:p>
        </w:tc>
      </w:tr>
      <w:tr w:rsidR="00023CBD">
        <w:tc>
          <w:tcPr>
            <w:tcW w:w="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Добровольное устранение нарушений обязательных требований жилищного законода</w:t>
            </w:r>
            <w:r>
              <w:rPr>
                <w:sz w:val="28"/>
                <w:szCs w:val="28"/>
              </w:rPr>
              <w:t>тельства контролируемыми лицами на основании предостережений контрольного органа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90%</w:t>
            </w:r>
          </w:p>
        </w:tc>
      </w:tr>
      <w:tr w:rsidR="00023CBD">
        <w:tc>
          <w:tcPr>
            <w:tcW w:w="590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807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none" w:sz="255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both"/>
            </w:pPr>
            <w:r>
              <w:rPr>
                <w:sz w:val="28"/>
                <w:szCs w:val="28"/>
              </w:rPr>
              <w:t>Доля граждан, удовлетворенных консультированием в общем количестве граждан, обратившихся за консультированием</w:t>
            </w:r>
          </w:p>
        </w:tc>
        <w:tc>
          <w:tcPr>
            <w:tcW w:w="4021" w:type="dxa"/>
            <w:tcBorders>
              <w:top w:val="none" w:sz="255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23CBD" w:rsidRDefault="00FE3753">
            <w:pPr>
              <w:pStyle w:val="consplusnormal"/>
              <w:spacing w:before="0" w:beforeAutospacing="0" w:after="0" w:afterAutospacing="0"/>
              <w:jc w:val="center"/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023CBD" w:rsidRDefault="00FE3753">
      <w:pPr>
        <w:pStyle w:val="afe"/>
        <w:spacing w:before="0" w:beforeAutospacing="0" w:after="200" w:afterAutospacing="0"/>
      </w:pPr>
      <w:r>
        <w:t> </w:t>
      </w:r>
    </w:p>
    <w:sectPr w:rsidR="00023CBD" w:rsidSect="00023CBD">
      <w:pgSz w:w="11906" w:h="16838"/>
      <w:pgMar w:top="567" w:right="851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753" w:rsidRDefault="00FE3753">
      <w:r>
        <w:separator/>
      </w:r>
    </w:p>
  </w:endnote>
  <w:endnote w:type="continuationSeparator" w:id="0">
    <w:p w:rsidR="00FE3753" w:rsidRDefault="00FE37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753" w:rsidRDefault="00FE3753">
      <w:r>
        <w:separator/>
      </w:r>
    </w:p>
  </w:footnote>
  <w:footnote w:type="continuationSeparator" w:id="0">
    <w:p w:rsidR="00FE3753" w:rsidRDefault="00FE37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3CBD"/>
    <w:rsid w:val="00023CBD"/>
    <w:rsid w:val="000E3700"/>
    <w:rsid w:val="00F55FDC"/>
    <w:rsid w:val="00FE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C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23CBD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23CBD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023CBD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023CBD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023C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23CBD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023CB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023CBD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023CBD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23CBD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23CBD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23CB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23CBD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23CBD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23CBD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23CBD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23CBD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023CBD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23CBD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023CBD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023CBD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023CBD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023CBD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023CBD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023CBD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023CBD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023CBD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023CB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23CBD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23CBD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23CBD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023CBD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023CB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23CBD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023CB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023CBD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023CBD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023CBD"/>
  </w:style>
  <w:style w:type="character" w:styleId="ae">
    <w:name w:val="Subtle Emphasis"/>
    <w:basedOn w:val="a0"/>
    <w:uiPriority w:val="19"/>
    <w:qFormat/>
    <w:rsid w:val="00023CBD"/>
    <w:rPr>
      <w:i/>
      <w:iCs/>
      <w:color w:val="404040"/>
    </w:rPr>
  </w:style>
  <w:style w:type="character" w:styleId="af">
    <w:name w:val="Emphasis"/>
    <w:basedOn w:val="a0"/>
    <w:uiPriority w:val="20"/>
    <w:qFormat/>
    <w:rsid w:val="00023CBD"/>
    <w:rPr>
      <w:i/>
      <w:iCs/>
    </w:rPr>
  </w:style>
  <w:style w:type="character" w:styleId="af0">
    <w:name w:val="Strong"/>
    <w:basedOn w:val="a0"/>
    <w:uiPriority w:val="22"/>
    <w:qFormat/>
    <w:rsid w:val="00023CBD"/>
    <w:rPr>
      <w:b/>
      <w:bCs/>
    </w:rPr>
  </w:style>
  <w:style w:type="character" w:styleId="af1">
    <w:name w:val="Subtle Reference"/>
    <w:basedOn w:val="a0"/>
    <w:uiPriority w:val="31"/>
    <w:qFormat/>
    <w:rsid w:val="00023CBD"/>
    <w:rPr>
      <w:smallCaps/>
      <w:color w:val="5A5A5A"/>
    </w:rPr>
  </w:style>
  <w:style w:type="character" w:styleId="af2">
    <w:name w:val="Book Title"/>
    <w:basedOn w:val="a0"/>
    <w:uiPriority w:val="33"/>
    <w:qFormat/>
    <w:rsid w:val="00023CB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023C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023CBD"/>
  </w:style>
  <w:style w:type="paragraph" w:customStyle="1" w:styleId="Footer">
    <w:name w:val="Footer"/>
    <w:basedOn w:val="a"/>
    <w:link w:val="FooterChar"/>
    <w:uiPriority w:val="99"/>
    <w:unhideWhenUsed/>
    <w:rsid w:val="00023C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023CBD"/>
  </w:style>
  <w:style w:type="paragraph" w:customStyle="1" w:styleId="Caption">
    <w:name w:val="Caption"/>
    <w:basedOn w:val="a"/>
    <w:next w:val="a"/>
    <w:uiPriority w:val="35"/>
    <w:unhideWhenUsed/>
    <w:qFormat/>
    <w:rsid w:val="00023CBD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023CB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23CBD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023CBD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023CBD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023CBD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023CBD"/>
    <w:rPr>
      <w:vertAlign w:val="superscript"/>
    </w:rPr>
  </w:style>
  <w:style w:type="character" w:styleId="af9">
    <w:name w:val="Hyperlink"/>
    <w:rsid w:val="00023CBD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023CBD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023CBD"/>
    <w:pPr>
      <w:spacing w:after="100"/>
    </w:pPr>
  </w:style>
  <w:style w:type="paragraph" w:styleId="21">
    <w:name w:val="toc 2"/>
    <w:basedOn w:val="a"/>
    <w:next w:val="a"/>
    <w:uiPriority w:val="39"/>
    <w:unhideWhenUsed/>
    <w:rsid w:val="00023CB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23CB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23CB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23CB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23CB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23CB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23CB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23CBD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023CBD"/>
    <w:rPr>
      <w:color w:val="666666"/>
    </w:rPr>
  </w:style>
  <w:style w:type="paragraph" w:styleId="afc">
    <w:name w:val="TOC Heading"/>
    <w:uiPriority w:val="39"/>
    <w:unhideWhenUsed/>
    <w:rsid w:val="00023CBD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023CBD"/>
  </w:style>
  <w:style w:type="paragraph" w:customStyle="1" w:styleId="consplusnormal">
    <w:name w:val="consplusnormal"/>
    <w:basedOn w:val="a"/>
    <w:rsid w:val="00023CBD"/>
    <w:pPr>
      <w:spacing w:before="100" w:beforeAutospacing="1" w:after="100" w:afterAutospacing="1"/>
    </w:pPr>
  </w:style>
  <w:style w:type="paragraph" w:styleId="afe">
    <w:name w:val="Normal (Web)"/>
    <w:basedOn w:val="a"/>
    <w:rsid w:val="00023CBD"/>
    <w:pPr>
      <w:spacing w:before="100" w:beforeAutospacing="1" w:after="100" w:afterAutospacing="1"/>
    </w:pPr>
  </w:style>
  <w:style w:type="paragraph" w:customStyle="1" w:styleId="msonospacing0">
    <w:name w:val="msonospacing"/>
    <w:basedOn w:val="a"/>
    <w:rsid w:val="00023CBD"/>
    <w:pPr>
      <w:spacing w:before="100" w:beforeAutospacing="1" w:after="100" w:afterAutospacing="1"/>
    </w:pPr>
  </w:style>
  <w:style w:type="paragraph" w:customStyle="1" w:styleId="back-link">
    <w:name w:val="back-link"/>
    <w:basedOn w:val="a"/>
    <w:rsid w:val="00023CBD"/>
    <w:pPr>
      <w:spacing w:before="100" w:beforeAutospacing="1" w:after="100" w:afterAutospacing="1"/>
    </w:pPr>
  </w:style>
  <w:style w:type="character" w:customStyle="1" w:styleId="backarrow">
    <w:name w:val="backarrow"/>
    <w:basedOn w:val="a0"/>
    <w:rsid w:val="00023CBD"/>
  </w:style>
  <w:style w:type="character" w:customStyle="1" w:styleId="aff">
    <w:name w:val="Заголовок Знак"/>
    <w:link w:val="aff0"/>
    <w:rsid w:val="00023CBD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023CBD"/>
    <w:pPr>
      <w:jc w:val="center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dcterms:created xsi:type="dcterms:W3CDTF">2024-12-09T01:01:00Z</dcterms:created>
  <dcterms:modified xsi:type="dcterms:W3CDTF">2026-06-01T01:07:00Z</dcterms:modified>
  <cp:version>786432</cp:version>
</cp:coreProperties>
</file>