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CB2" w:rsidRDefault="001A5CB2">
      <w:pPr>
        <w:pStyle w:val="afc"/>
        <w:jc w:val="right"/>
        <w:rPr>
          <w:rFonts w:ascii="Times New Roman" w:hAnsi="Times New Roman"/>
          <w:sz w:val="28"/>
          <w:szCs w:val="28"/>
        </w:rPr>
      </w:pPr>
    </w:p>
    <w:p w:rsidR="001A5CB2" w:rsidRDefault="00E76D93">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1A5CB2" w:rsidRDefault="00E76D93">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1A5CB2" w:rsidRDefault="001A5CB2">
      <w:pPr>
        <w:pStyle w:val="afc"/>
        <w:jc w:val="center"/>
        <w:rPr>
          <w:rFonts w:ascii="Times New Roman" w:hAnsi="Times New Roman" w:cs="Times New Roman"/>
          <w:sz w:val="28"/>
          <w:szCs w:val="28"/>
        </w:rPr>
      </w:pP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1A5CB2" w:rsidRDefault="001A5CB2">
      <w:pPr>
        <w:pStyle w:val="afc"/>
        <w:jc w:val="center"/>
        <w:rPr>
          <w:rFonts w:ascii="Times New Roman" w:hAnsi="Times New Roman" w:cs="Times New Roman"/>
          <w:sz w:val="28"/>
          <w:szCs w:val="28"/>
        </w:rPr>
      </w:pP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1A5CB2" w:rsidRDefault="001A5CB2">
      <w:pPr>
        <w:pStyle w:val="afc"/>
        <w:jc w:val="center"/>
        <w:rPr>
          <w:rFonts w:ascii="Times New Roman" w:hAnsi="Times New Roman" w:cs="Times New Roman"/>
          <w:sz w:val="28"/>
          <w:szCs w:val="28"/>
        </w:rPr>
      </w:pPr>
    </w:p>
    <w:p w:rsidR="001A5CB2" w:rsidRDefault="001C6FA9">
      <w:pPr>
        <w:pStyle w:val="afc"/>
        <w:jc w:val="center"/>
        <w:rPr>
          <w:rFonts w:ascii="Times New Roman" w:hAnsi="Times New Roman" w:cs="Times New Roman"/>
          <w:sz w:val="28"/>
          <w:szCs w:val="28"/>
        </w:rPr>
      </w:pPr>
      <w:r>
        <w:rPr>
          <w:rFonts w:ascii="Times New Roman" w:hAnsi="Times New Roman" w:cs="Times New Roman"/>
          <w:sz w:val="28"/>
          <w:szCs w:val="28"/>
        </w:rPr>
        <w:t xml:space="preserve">20.04.2026 </w:t>
      </w:r>
      <w:r w:rsidR="00E76D93">
        <w:rPr>
          <w:rFonts w:ascii="Times New Roman" w:hAnsi="Times New Roman" w:cs="Times New Roman"/>
          <w:sz w:val="28"/>
          <w:szCs w:val="28"/>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E76D93">
        <w:rPr>
          <w:rFonts w:ascii="Times New Roman" w:hAnsi="Times New Roman" w:cs="Times New Roman"/>
          <w:sz w:val="26"/>
          <w:szCs w:val="26"/>
        </w:rPr>
        <w:tab/>
      </w:r>
      <w:r w:rsidR="0007784B">
        <w:rPr>
          <w:rFonts w:ascii="Times New Roman" w:hAnsi="Times New Roman" w:cs="Times New Roman"/>
          <w:sz w:val="26"/>
          <w:szCs w:val="26"/>
        </w:rPr>
        <w:t xml:space="preserve">                   </w:t>
      </w:r>
      <w:r w:rsidR="00E76D93">
        <w:rPr>
          <w:rFonts w:ascii="Times New Roman" w:hAnsi="Times New Roman" w:cs="Times New Roman"/>
          <w:sz w:val="28"/>
          <w:szCs w:val="28"/>
        </w:rPr>
        <w:t xml:space="preserve">№ </w:t>
      </w:r>
      <w:r>
        <w:rPr>
          <w:rFonts w:ascii="Times New Roman" w:hAnsi="Times New Roman" w:cs="Times New Roman"/>
          <w:sz w:val="28"/>
          <w:szCs w:val="28"/>
        </w:rPr>
        <w:t>59</w:t>
      </w:r>
    </w:p>
    <w:p w:rsidR="001A5CB2" w:rsidRDefault="001A5CB2">
      <w:pPr>
        <w:pStyle w:val="afc"/>
        <w:jc w:val="center"/>
        <w:rPr>
          <w:rFonts w:ascii="Times New Roman" w:hAnsi="Times New Roman" w:cs="Times New Roman"/>
          <w:sz w:val="28"/>
          <w:szCs w:val="28"/>
        </w:rPr>
      </w:pPr>
    </w:p>
    <w:p w:rsidR="001A5CB2" w:rsidRDefault="00E76D93">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1A5CB2" w:rsidRDefault="001A5CB2">
      <w:pPr>
        <w:pStyle w:val="afc"/>
        <w:rPr>
          <w:rFonts w:ascii="Times New Roman" w:hAnsi="Times New Roman" w:cs="Times New Roman"/>
          <w:sz w:val="28"/>
          <w:szCs w:val="28"/>
        </w:rPr>
      </w:pPr>
    </w:p>
    <w:p w:rsidR="001A5CB2" w:rsidRDefault="00E76D93">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w:t>
      </w:r>
      <w:r w:rsidR="001C6FA9">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26.02.2018 №31 «Об утверждении административного регламента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Федеральным законом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Федеральным законом от 27.07.2010 </w:t>
      </w:r>
      <w:hyperlink r:id="rId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администрация сельского поселения</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xml:space="preserve">, которые вносятся в 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w:t>
      </w:r>
      <w:r>
        <w:rPr>
          <w:rFonts w:ascii="Times New Roman" w:hAnsi="Times New Roman" w:cs="Times New Roman"/>
          <w:sz w:val="28"/>
          <w:szCs w:val="28"/>
        </w:rPr>
        <w:lastRenderedPageBreak/>
        <w:t>предпринимательства и организациям, образующим инфраструктуру поддержки субъектов малого и среднего предпринимательства», утвержденный постановление</w:t>
      </w:r>
      <w:r w:rsidR="001C6FA9">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26.02.2018 №31 «Об утверждении административного регламента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A5CB2" w:rsidRDefault="00E76D93">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w:t>
      </w:r>
      <w:r w:rsidR="0007784B">
        <w:rPr>
          <w:rFonts w:ascii="Times New Roman" w:hAnsi="Times New Roman" w:cs="Times New Roman"/>
          <w:sz w:val="28"/>
          <w:szCs w:val="28"/>
        </w:rPr>
        <w:t xml:space="preserve">                                 </w:t>
      </w:r>
      <w:r>
        <w:rPr>
          <w:rFonts w:ascii="Times New Roman" w:hAnsi="Times New Roman" w:cs="Times New Roman"/>
          <w:sz w:val="28"/>
          <w:szCs w:val="28"/>
        </w:rPr>
        <w:t>Л.С. Телегина</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A5CB2" w:rsidRDefault="00E76D93">
      <w:pPr>
        <w:shd w:val="nil"/>
      </w:pPr>
      <w:r>
        <w:rPr>
          <w:rFonts w:ascii="Arial" w:eastAsia="Arial" w:hAnsi="Arial" w:cs="Arial"/>
          <w:color w:val="000000"/>
          <w:sz w:val="24"/>
        </w:rPr>
        <w:br w:type="page" w:clear="all"/>
      </w:r>
    </w:p>
    <w:p w:rsidR="001A5CB2" w:rsidRDefault="00E76D93">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1A5CB2" w:rsidRDefault="00E76D93">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1A5CB2" w:rsidRDefault="00E76D93">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1A5CB2" w:rsidRDefault="001C6FA9">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E76D93">
        <w:rPr>
          <w:rFonts w:ascii="Times New Roman" w:hAnsi="Times New Roman" w:cs="Times New Roman"/>
          <w:sz w:val="28"/>
          <w:szCs w:val="28"/>
        </w:rPr>
        <w:t xml:space="preserve"> №</w:t>
      </w:r>
      <w:r>
        <w:rPr>
          <w:rFonts w:ascii="Times New Roman" w:hAnsi="Times New Roman" w:cs="Times New Roman"/>
          <w:sz w:val="28"/>
          <w:szCs w:val="28"/>
        </w:rPr>
        <w:t xml:space="preserve"> 60</w:t>
      </w:r>
    </w:p>
    <w:p w:rsidR="001A5CB2" w:rsidRDefault="001A5CB2">
      <w:pPr>
        <w:pStyle w:val="afc"/>
        <w:jc w:val="right"/>
        <w:rPr>
          <w:rFonts w:ascii="Times New Roman" w:hAnsi="Times New Roman" w:cs="Times New Roman"/>
          <w:bCs/>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«Оказание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1A5CB2" w:rsidRDefault="00E76D93">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предоставления муниципальной услуги по оказанию имущественной поддержки субъектам малого и среднего предпринимательства путем предоставления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Регламент, муниципальная услуга) устанавливает порядок и стандарт предоставления муниципальной услуги.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Заявителями при предоставлении муниципальной услуги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также - субъекты МСП)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(далее - заявители), заинтересованные в использовании имущества области, включенного в перечень имущества области,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Порядок информирования о предоставлении государственной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Место нахождения администрации Бирофельдского сельского поселения: 679520, Еврейская автономная область, Биробиджанский район, с. </w:t>
      </w:r>
      <w:r>
        <w:rPr>
          <w:rFonts w:ascii="Times New Roman" w:hAnsi="Times New Roman" w:cs="Times New Roman"/>
          <w:sz w:val="28"/>
          <w:szCs w:val="28"/>
        </w:rPr>
        <w:lastRenderedPageBreak/>
        <w:t>Бирофельд, ул. Центральная, д. 45, телефон приемной: 8(42622)78-2-97, адрес электронной почты: adbirofeld@mail.ru. График работы: понедельник - пятница - с 8.00 до 16.00, пере</w:t>
      </w:r>
      <w:r>
        <w:rPr>
          <w:rFonts w:ascii="Times New Roman" w:hAnsi="Times New Roman" w:cs="Times New Roman"/>
          <w:color w:val="000000" w:themeColor="text1"/>
          <w:sz w:val="28"/>
          <w:szCs w:val="28"/>
        </w:rPr>
        <w:t>рыв - с 12.00 до 13.00.</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 Порядок информирования о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1.4.1. Информирование о предоставлении муниципальной услуги осуществляется по следующим вопросам: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а) о законодательных и иных нормативных правовых актах Российской Федерации и Еврейской автономной области, устанавливающих тр</w:t>
      </w:r>
      <w:r>
        <w:rPr>
          <w:rFonts w:ascii="Times New Roman" w:hAnsi="Times New Roman" w:cs="Times New Roman"/>
          <w:sz w:val="28"/>
          <w:szCs w:val="28"/>
        </w:rPr>
        <w:t>ебования к предоставлению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о Регламенте (наименование, номер, дата принятия нормативного правового акта);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о ходе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о сроках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о перечне документов, необходимых для предоставления муниципальной услуги, в том числе об образцах заявлений;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о месте нахождения, графике работы, номерах телефонов и электронной почты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о порядке получения консультаций;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об административных процедурах, осуществляемых при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 о порядке обжалования действий (бездействия) должностных лиц и муниципальных служащих администрации, а также принимаемых ими решений в ходе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 о порядке и формах контроля за предоставлением муниципальной услуги;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 об иной информации о деятельности администрации в соответствии с Федеральным законом от 9 февраля 2009 года </w:t>
      </w:r>
      <w:hyperlink r:id="rId10" w:tooltip="https://pravo-search.minjust.ru/bigs/showDocument.html?id=BEDB8D87-FB71-47D6-A08B-7000CAA8861A" w:history="1">
        <w:r>
          <w:rPr>
            <w:rFonts w:ascii="Times New Roman" w:hAnsi="Times New Roman" w:cs="Times New Roman"/>
            <w:sz w:val="28"/>
            <w:szCs w:val="28"/>
          </w:rPr>
          <w:t>№ 8-ФЗ</w:t>
        </w:r>
      </w:hyperlink>
      <w:r>
        <w:rPr>
          <w:rFonts w:ascii="Times New Roman" w:hAnsi="Times New Roman" w:cs="Times New Roman"/>
          <w:sz w:val="28"/>
          <w:szCs w:val="28"/>
        </w:rPr>
        <w:t> "Об обеспечении доступа к информации о деятельности государственных органов и органов местного самоуправления".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1.4.2. Информацию по вопросам, предусмотренным пунктом 1.4.1 Регламента, можно получить:</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обратившись в администрацию лично, по почте, по электронной почте, факсимильной связью, по телефону.</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Дополнительно информацию по вопросам, предусмотренным подпунктами "а", "б", "г" - "и" пункта 1.4.1 Регламента, можно получить:</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Интернет-сайте администрации муниципального образования «Биробиджанский муниципальный район» в блоке Бирофельдское сельское поселение, на информационных стендах в помещениях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1.4.3. Информирование (консультирование) осуществляется должностными лицами администрации, ответственными за информирование.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проводится на русском языке в форме индивидуального и публичного информирования.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1.4.4.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администрации, ответственное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на устное обращение требуется более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предоставление информации, необходимой заявителю, не представляется возможным посредством телефона, должностное лицо администрации, принявшее телефонный звонок, разъясняет заявителю право обратиться с письменным обращением в администрацию Бирофельдского сельского поселения и требования к оформлению обращения.</w:t>
      </w:r>
      <w:r>
        <w:rPr>
          <w:rFonts w:ascii="Times New Roman" w:hAnsi="Times New Roman" w:cs="Times New Roman"/>
          <w:sz w:val="28"/>
          <w:szCs w:val="28"/>
        </w:rPr>
        <w:br/>
        <w:t xml:space="preserve"> При ответе на телефонные звонки должностное лицо, ответственное за информирование, должно назвать фамилию, имя, отчество, занимаемую должность и наименование муниципального образования.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1.4.5. При индивидуальном письменном информировании о правилах предоставления муниципальной услуги ответ заинтересованному лицу направляется почтовым отправлением, электронной почтой в зависимости от способа обращения заявителя за информацией в срок, не превышающий 5 рабочих дней со дня поступления письменного запроса.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1.4.6. Публичное устное информирование осуществляется посредством привлечения средств массовой информации: радио, телевидения. Выступления должностных лиц, ответственных за информирование, по радио и телевидению согласовываются с главой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1.4.7.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Регламента и правового акта о его утверждении: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средствах массовой информации;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информационных системах общего пользования (в сети Интернет);</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администрации.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r>
        <w:rPr>
          <w:rFonts w:ascii="Times New Roman" w:hAnsi="Times New Roman" w:cs="Times New Roman"/>
          <w:sz w:val="28"/>
          <w:szCs w:val="28"/>
        </w:rPr>
        <w:br/>
        <w:t xml:space="preserve"> </w:t>
      </w:r>
    </w:p>
    <w:p w:rsidR="001A5CB2" w:rsidRDefault="00E76D93">
      <w:pPr>
        <w:pStyle w:val="afc"/>
        <w:pBdr>
          <w:top w:val="none" w:sz="4" w:space="0" w:color="000000"/>
          <w:left w:val="none" w:sz="4" w:space="0" w:color="000000"/>
          <w:bottom w:val="none" w:sz="4" w:space="0" w:color="000000"/>
          <w:right w:val="none" w:sz="4" w:space="0" w:color="000000"/>
        </w:pBdr>
        <w:tabs>
          <w:tab w:val="left" w:pos="5442"/>
        </w:tabs>
        <w:ind w:firstLine="567"/>
        <w:jc w:val="both"/>
      </w:pPr>
      <w:r>
        <w:rPr>
          <w:rFonts w:ascii="Times New Roman" w:hAnsi="Times New Roman" w:cs="Times New Roman"/>
          <w:sz w:val="28"/>
          <w:szCs w:val="28"/>
        </w:rPr>
        <w:t xml:space="preserve"> 2.1.Наименование государственной услуги</w:t>
      </w:r>
    </w:p>
    <w:p w:rsidR="001A5CB2" w:rsidRDefault="00E76D93">
      <w:pPr>
        <w:pStyle w:val="afc"/>
        <w:pBdr>
          <w:top w:val="none" w:sz="4" w:space="0" w:color="000000"/>
          <w:left w:val="none" w:sz="4" w:space="0" w:color="000000"/>
          <w:bottom w:val="none" w:sz="4" w:space="0" w:color="000000"/>
          <w:right w:val="none" w:sz="4" w:space="0" w:color="000000"/>
        </w:pBdr>
        <w:tabs>
          <w:tab w:val="left" w:pos="5442"/>
        </w:tabs>
        <w:ind w:firstLine="567"/>
        <w:jc w:val="both"/>
      </w:pPr>
      <w:r>
        <w:rPr>
          <w:rFonts w:ascii="Times New Roman" w:hAnsi="Times New Roman" w:cs="Times New Roman"/>
          <w:sz w:val="28"/>
          <w:szCs w:val="28"/>
        </w:rPr>
        <w:t xml:space="preserve">Оказание имущественной поддержки субъектам малого и среднего предпринимательства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w:t>
      </w:r>
      <w:r>
        <w:rPr>
          <w:rFonts w:ascii="Times New Roman" w:hAnsi="Times New Roman" w:cs="Times New Roman"/>
          <w:sz w:val="28"/>
          <w:szCs w:val="28"/>
        </w:rPr>
        <w:lastRenderedPageBreak/>
        <w:t>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proofErr w:type="gramStart"/>
      <w:r>
        <w:rPr>
          <w:rFonts w:ascii="Times New Roman" w:hAnsi="Times New Roman" w:cs="Times New Roman"/>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органами исполнительной государственной власти области и оказываются организациями, участвующими в предоставлении муниципальной услуг органов исполнительной государственной власти области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утвержденный</w:t>
      </w:r>
      <w:proofErr w:type="gramEnd"/>
      <w:r>
        <w:rPr>
          <w:rFonts w:ascii="Times New Roman" w:hAnsi="Times New Roman" w:cs="Times New Roman"/>
          <w:sz w:val="28"/>
          <w:szCs w:val="28"/>
        </w:rPr>
        <w:t xml:space="preserve"> постановлением Правительства области от 18 апреля 2011 года № 398. </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2.4. Результатом предоставления муниципальной услуги является: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письмо администрации Бирофельдского сельского поселения об оказании субъекту МСП имущественной поддержки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оказание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pPr>
      <w:r>
        <w:rPr>
          <w:rFonts w:ascii="Times New Roman" w:hAnsi="Times New Roman" w:cs="Times New Roman"/>
          <w:sz w:val="28"/>
          <w:szCs w:val="28"/>
        </w:rPr>
        <w:t>2) письмо администрации Бирофельдского сельского поселения об отказе в оказании субъекту МСП имущественной поддержки.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Срок предоставления муниципальной услуги - 30 календарных дней со дня поступления в администрацию Бирофельдского сельского поселения заявления об оказании имущественной поддержки (далее - заявление).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Срок выдачи (направления) документов, которые являются результатом предоставления муниципальной услуги, составляет 5 календарных дней </w:t>
      </w:r>
      <w:proofErr w:type="gramStart"/>
      <w:r>
        <w:rPr>
          <w:rFonts w:ascii="Times New Roman" w:hAnsi="Times New Roman" w:cs="Times New Roman"/>
          <w:sz w:val="28"/>
          <w:szCs w:val="28"/>
        </w:rPr>
        <w:t>с даты регистрации</w:t>
      </w:r>
      <w:proofErr w:type="gramEnd"/>
      <w:r>
        <w:rPr>
          <w:rFonts w:ascii="Times New Roman" w:hAnsi="Times New Roman" w:cs="Times New Roman"/>
          <w:sz w:val="28"/>
          <w:szCs w:val="28"/>
        </w:rPr>
        <w:t xml:space="preserve"> документов, являющихся результатом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2.6.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2.7. Для предоставления муниципальной услуги заявитель (представитель заявителя) представляет (направляет) следующие документы:</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заявление по форме согласно Приложению № 1 к Регламенту;</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копии учредительных документов заявителя (для юридических лиц);</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копию документа, удостоверяющего личность (для индивидуального предпринимателя);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копию документа, подтверждающего полномочия на осуществление действий от имени заявителя, в том числе на предоставление и подписание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заявление о соответствии вновь созданного юридического лица и вновь зарегистрированного индивидуального предпринимателя, сведения о которых внесены в единый реестр субъектов малого и среднего предпринимательства, условиям отнесения к субъектам малого и среднего предпринимательства, установленным Федеральным законом от 24 июля 2007 года </w:t>
      </w:r>
      <w:hyperlink r:id="rId11" w:tooltip="https://pravo-search.minjust.ru/bigs/showDocument.html?id=45004C75-5243-401B-8C73-766DB0B42115" w:history="1">
        <w:r>
          <w:rPr>
            <w:rFonts w:ascii="Times New Roman" w:hAnsi="Times New Roman" w:cs="Times New Roman"/>
            <w:sz w:val="28"/>
            <w:szCs w:val="28"/>
          </w:rPr>
          <w:t>№ 209-ФЗ</w:t>
        </w:r>
      </w:hyperlink>
      <w:r>
        <w:rPr>
          <w:rFonts w:ascii="Times New Roman" w:hAnsi="Times New Roman" w:cs="Times New Roman"/>
          <w:sz w:val="28"/>
          <w:szCs w:val="28"/>
        </w:rPr>
        <w:t> «О развитии малого и среднего предпринимательства в Российской Федерации» по форме, утвержденной приказом Минэкономразвития России от 10 марта</w:t>
      </w:r>
      <w:proofErr w:type="gramEnd"/>
      <w:r>
        <w:rPr>
          <w:rFonts w:ascii="Times New Roman" w:hAnsi="Times New Roman" w:cs="Times New Roman"/>
          <w:sz w:val="28"/>
          <w:szCs w:val="28"/>
        </w:rPr>
        <w:t xml:space="preserve"> 2016 года № 113 (для вновь созданных юридических лиц и вновь зарегистрированных индивидуальных предпринимателей).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заполняется разборчиво в машинописном виде или от руки. Заявление заверяется подписью заявителя (его уполномоченного представителя).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по просьбе заявителя может быть заполнено специалистом, ответственным за прием документов, с помощью компьютера или от руки. </w:t>
      </w:r>
      <w:proofErr w:type="gramStart"/>
      <w:r>
        <w:rPr>
          <w:rFonts w:ascii="Times New Roman" w:hAnsi="Times New Roman" w:cs="Times New Roman"/>
          <w:sz w:val="28"/>
          <w:szCs w:val="28"/>
        </w:rPr>
        <w:t>В последнем случае заявитель (его уполномоченный представитель) вписывает в заявление от руки свои фамилию, имя, отчество (полностью) и ставит подпись.</w:t>
      </w:r>
      <w:proofErr w:type="gramEnd"/>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заполнении</w:t>
      </w:r>
      <w:proofErr w:type="gramEnd"/>
      <w:r>
        <w:rPr>
          <w:rFonts w:ascii="Times New Roman" w:hAnsi="Times New Roman" w:cs="Times New Roman"/>
          <w:sz w:val="28"/>
          <w:szCs w:val="28"/>
        </w:rPr>
        <w:t xml:space="preserve">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предоставляются с предъявлением подлинников либо заверенные в установленном законодательством Российской Федерации порядке.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Заявитель имеет право представить заявление и прилагаемые документы следующими способами: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путем личного обращения;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посредством почтовой связи;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форме электронного документа путем направления электронного документа на официальную электронную почту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подаче запроса в форме электронного документа заявление подписывается простой электронной подписью заявителя (представителя заявителя).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предусмотренные пунктом 2.7 Регламента, представляемые в электронном виде, должны быть засвидетельствованы усиленной квалифицированной электронной подписью заявителя (представителя заявителя).</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Заявитель вправе по своему усмотрению представить следующие документы:</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выписку из единого государственного реестра юридических лиц (единого государственного реестра индивидуальных предпринимателей), выданную не ранее шести месяцев до дня направления запроса;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сведения из единого реестра субъектов малого и среднего предпринимательства.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Запрещено требовать от заявителя: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210-ФЗ государственных и муниципальных услуг,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w:t>
      </w:r>
      <w:r>
        <w:rPr>
          <w:rFonts w:ascii="Times New Roman" w:hAnsi="Times New Roman" w:cs="Times New Roman"/>
          <w:sz w:val="28"/>
          <w:szCs w:val="28"/>
        </w:rPr>
        <w:lastRenderedPageBreak/>
        <w:t>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предоставленный ранее комплект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г) выявление документального подтверждение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или муниципальных услуг», уведомляется </w:t>
      </w:r>
      <w:r w:rsidR="0007784B">
        <w:rPr>
          <w:rFonts w:ascii="Times New Roman" w:hAnsi="Times New Roman" w:cs="Times New Roman"/>
          <w:sz w:val="28"/>
          <w:szCs w:val="28"/>
        </w:rPr>
        <w:t>заявитель,</w:t>
      </w:r>
      <w:r>
        <w:rPr>
          <w:rFonts w:ascii="Times New Roman" w:hAnsi="Times New Roman" w:cs="Times New Roman"/>
          <w:sz w:val="28"/>
          <w:szCs w:val="28"/>
        </w:rPr>
        <w:t xml:space="preserve"> а также приносится извинения за доставленные неудобства».</w:t>
      </w:r>
      <w:proofErr w:type="gramEnd"/>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Документы, указанные в пункте 2.9 Регламента, могут быть представлены следующими способами: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путем личного обращения;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посредством почтовой связи;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форме электронного документа.</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В случае представления документов на бумажном носителе копии документов представляются с предъявлением подлинников либо заверенные в установленном порядке. После проведения сверки подлинники документов возвращаются заявителю (его представителю).</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Заявитель (представитель заявителя) вправе представить оригиналы электронных документов, которые должны быть подписаны лицом, обладающим в соответствии с действующим законодательством полномочиями на создание и подписание таких документов.</w:t>
      </w:r>
      <w:r>
        <w:rPr>
          <w:rFonts w:ascii="Times New Roman" w:hAnsi="Times New Roman" w:cs="Times New Roman"/>
          <w:sz w:val="28"/>
          <w:szCs w:val="28"/>
        </w:rPr>
        <w:br/>
        <w:t xml:space="preserve"> Копии документов, предусмотренные пунктом 2.9 Регламента, представляемые в электронном виде, должны быть засвидетельствованы усиленной квалифицированной электронной подписью заявителя (представителя заявителя).</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Исчерпывающий перечень оснований для отказа в приеме документов, необходимых для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к рассмотрению запроса является 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 (в случае направления запроса и прилагаемых документов, указанных в 2.7 Регламента, в электронном виде).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2.15. Исчерпывающий перечень оснований для приостановления или отказа в предоставлении муниципальной услуги, срок приостановления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предоставления муниципальной услуги по оказанию субъекту МСП имущественной поддержки отсутствуют.</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Основаниями для отказа в предоставлении муниципальной услуги по оказанию субъекту МСП имущественной поддержки являются: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поступление заявления от заявителя, не относящегося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поступление заявления в отношении имущества, переданного в аренду, до истечения срока действия соответствующего </w:t>
      </w:r>
      <w:proofErr w:type="gramStart"/>
      <w:r>
        <w:rPr>
          <w:rFonts w:ascii="Times New Roman" w:hAnsi="Times New Roman" w:cs="Times New Roman"/>
          <w:sz w:val="28"/>
          <w:szCs w:val="28"/>
        </w:rPr>
        <w:t>договора</w:t>
      </w:r>
      <w:proofErr w:type="gramEnd"/>
      <w:r>
        <w:rPr>
          <w:rFonts w:ascii="Times New Roman" w:hAnsi="Times New Roman" w:cs="Times New Roman"/>
          <w:sz w:val="28"/>
          <w:szCs w:val="28"/>
        </w:rPr>
        <w:t xml:space="preserve"> аренды которого остается более четырех месяцев;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поступление заявления от заявителя в отношении имущества, не включенного в перечень имущества;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поступление заявления от субъекта малого или среднего предпринимательства, в отношении которого в соответствии с частью 3 статьи 14 Федерального закона от 24 июля 2007 года </w:t>
      </w:r>
      <w:hyperlink r:id="rId12" w:tooltip="https://pravo-search.minjust.ru/bigs/showDocument.html?id=45004C75-5243-401B-8C73-766DB0B42115" w:history="1">
        <w:r>
          <w:rPr>
            <w:rFonts w:ascii="Times New Roman" w:hAnsi="Times New Roman" w:cs="Times New Roman"/>
            <w:sz w:val="28"/>
            <w:szCs w:val="28"/>
          </w:rPr>
          <w:t>№ 209-ФЗ</w:t>
        </w:r>
      </w:hyperlink>
      <w:r>
        <w:rPr>
          <w:rFonts w:ascii="Times New Roman" w:hAnsi="Times New Roman" w:cs="Times New Roman"/>
          <w:sz w:val="28"/>
          <w:szCs w:val="28"/>
        </w:rPr>
        <w:t> "О развитии малого и среднего предпринимательства в Российской Федерации" (далее - Закон о развитии малого предпринимательства) не может оказываться поддержка;</w:t>
      </w:r>
      <w:r>
        <w:rPr>
          <w:rFonts w:ascii="Times New Roman" w:hAnsi="Times New Roman" w:cs="Times New Roman"/>
          <w:sz w:val="28"/>
          <w:szCs w:val="28"/>
        </w:rPr>
        <w:br/>
        <w:t xml:space="preserve"> непредставление документов, определенных соответствующими муниципальными программами развития малого и среднего предпринимательства, или представление недостоверных сведений и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невыполнение условий оказания поддержки, предусмотренных нормативно-правовыми актами Бирофельдского сельского поселения;</w:t>
      </w:r>
      <w:r>
        <w:rPr>
          <w:rFonts w:ascii="Times New Roman" w:hAnsi="Times New Roman" w:cs="Times New Roman"/>
          <w:sz w:val="28"/>
          <w:szCs w:val="28"/>
        </w:rPr>
        <w:br/>
        <w:t xml:space="preserve"> наличие в отношении заявителя - субъекта малого и среднего предпринимательства решения об оказании аналогичной поддержки, срок оказания которой не истек;</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признание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с момента которого прошло менее чем три года;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несоответствие организации, входящей в инфраструктуру поддержки субъектов малого и среднего предпринимательства, требованиям, установленным областными программами развития субъектов малого и среднего предпринимательства;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неполного комплекта документов, за исключением документов, имеющихся в распоряжении администрации Бирофельдского сельского поселения.</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2.17. Предоставление муниципальной услуги осуществляется для заявителей на безвозмездной основе.</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2.18. Срок ожидания в очереди при подаче заявления о предоставлении услуги и (или) получении результата предоставления муниципальной услуги не должен превышать 15 минут.</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и порядок регистрации запроса заявителя о предоставлении государственной услуги, в том числе в электронной форме.</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2.19. Регистрация заявления осуществляется в течение 1 рабочего дня со дня поступления заявления в администрацию Бирофельдского сельского поселения. Заявление, поступившее в администрацию Бирофельдского сельского поселения после 16 часов, регистрируется на следующий рабочий день (при поступлении в электронном виде в нерабочее время - в ближайший рабочий день, следующий за днем поступления указанных документов).</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2.20. </w:t>
      </w:r>
      <w:proofErr w:type="gramStart"/>
      <w:r>
        <w:rPr>
          <w:rFonts w:ascii="Times New Roman" w:hAnsi="Times New Roman" w:cs="Times New Roman"/>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2.20.1. Центральный вход в здание оборудуется вывеской, содержащей ин формацию о наименовании и режиме работы администрации Бирофельдского сельского поселения.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2.20.2. На территории, прилегающей к месторасположению администрации Бирофельдского сельского поселения, организуются места для парковки автотранспортных средств инвалидов.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2.20.3. Помещения, предназначенные для предоставления муниципальной услуги, должны соответствовать санитарно-эпидемиологическим правилам и нормативам.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помещениях администрации на видном месте помещаются схемы размещения средств пожаротушения и путей эвакуации в экстренных случаях.</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2.20.4. Места информирования, предназначенные для ознакомления заинтересованных лиц с информационными материалами, оборудуются информационными стендами, наглядной информацией, а также текстом Регламента.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Размещаемая на информационных стендах администрации информация о порядке предоставления муниципальной услуги выполняется удобным для чтения шрифтом.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2.20.5. Регламент должен быть доступен для ознакомления на бумажных носителях, а также в электронном виде (информационные системы общего пользования).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2.20.6. Места ожидания и приема заявителей должны соответствовать комфортным условиям, оборудованы столами, стульями для возможности оформления документов, обеспечиваются канцелярскими принадлежностями.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2.20.7. Прием заявителей осуществляется в специально выделенных для этих целей помещениях - местах предоставления муниципальной услуги.</w:t>
      </w:r>
      <w:r>
        <w:rPr>
          <w:rFonts w:ascii="Times New Roman" w:hAnsi="Times New Roman" w:cs="Times New Roman"/>
          <w:sz w:val="28"/>
          <w:szCs w:val="28"/>
        </w:rPr>
        <w:br/>
        <w:t xml:space="preserve"> Кабинеты специалистов оборудуются информационными табличками (вывесками) с указанием номера кабинета и наименованием.</w:t>
      </w:r>
      <w:r>
        <w:rPr>
          <w:rFonts w:ascii="Times New Roman" w:hAnsi="Times New Roman" w:cs="Times New Roman"/>
          <w:sz w:val="28"/>
          <w:szCs w:val="28"/>
        </w:rPr>
        <w:br/>
        <w:t xml:space="preserve"> Таблички на дверях или стенах устанавливаются таким образом, чтобы при открытой двери таблички были видны и читаемы.</w:t>
      </w:r>
      <w:r>
        <w:rPr>
          <w:rFonts w:ascii="Times New Roman" w:hAnsi="Times New Roman" w:cs="Times New Roman"/>
          <w:sz w:val="28"/>
          <w:szCs w:val="28"/>
        </w:rPr>
        <w:br/>
        <w:t xml:space="preserve"> Для приема заявителей кабинеты специалистов оборудуются сидячими местами (стульями, кресельными секциями).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2.20.8. Лицам с ограниченными возможностями здоровья (включая инвалидов, использующих кресла-коляски и собак-проводников) администрация обеспечивает:</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условия беспрепятственного доступа к администрации, помещениям, в которых предоставляется муниципальная услуга, а также беспрепятственного пользования транспортом, средствами связи и информации;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расположена администрация, а также входа в администрацию и выхода из администрации, посадки в транспортное средство и высадки из него;</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лиц с ограниченными возможностями здоровья, имеющих стойкие расстройства функций зрения и самостоятельного передвижения;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лиц с ограниченными возможностями здоровья к администрации, помещениям, в которых предоставляется муниципальная услуга, с учетом ограничений их жизнедеятельности;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в администрацию, помещения, в которых предоставляется муниципальная услуга.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Показателями доступности муниципальной услуги являются: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своевременность и полнота предоставляемой информации о муниципальной услуге;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установление должностных лиц, ответственных за предоставление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территориальная доступность: расположение администрации в центральной части села, с небольшим удалением от остановок общественного транспорта.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2.22. Показателями качества муниципальной услуги являются: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соблюдение сроков и последовательности выполнения всех административных процедур, предусмотренных Регламентом;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количество обоснованных обращений граждан о несоблюдении порядка выполнения административных процедур, сроков предоставления муниципальной услуги, истребовании должностными лицами администрации документов, не предусмотренных Регламентом.</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учетом Требований к средствам электронной подписи, утвержденных приказом Федеральной службы безопасности Российской Федерации от </w:t>
      </w:r>
      <w:hyperlink r:id="rId13" w:tooltip="https://pravo-search.minjust.ru/bigs/showDocument.html?id=D22E6868-4F20-4F49-B163-CA03814E6FCC" w:history="1">
        <w:r>
          <w:rPr>
            <w:rFonts w:ascii="Times New Roman" w:hAnsi="Times New Roman" w:cs="Times New Roman"/>
            <w:sz w:val="28"/>
            <w:szCs w:val="28"/>
          </w:rPr>
          <w:t>27 декабря 2011 года № 796</w:t>
        </w:r>
      </w:hyperlink>
      <w:r>
        <w:rPr>
          <w:rFonts w:ascii="Times New Roman" w:hAnsi="Times New Roman" w:cs="Times New Roman"/>
          <w:sz w:val="28"/>
          <w:szCs w:val="28"/>
        </w:rPr>
        <w:t>, при обращении за получением муниципальной услуги, оказываемой с применением усиленной квалифицированной электронной подписи, допускаются к использованию следующие классы средств электронной подписи: КС</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КС3, КВ1, КВ2 и КА1.</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государственных и муниципальных услуг в многофункциональных центрах осуществляется в соответствии с Федеральным законом 210-ФЗ,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Федерального закона 210-ФЗ,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(действий)</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и регистрация заявления и документов, необходимых для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 рассмотрение заявления и прилагаемых документов, принятие решения о предоставлении (отказе в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уведомление заявителя о принятом решении.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3.1.2. Блок-схема предоставления муниципальной услуги приводится в Приложении № 2 к Регламенту.</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и регистрация заявления и документов, необходимых для предоставления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Юридическим фактом, являющимся основанием для начала выполнения административной процедуры, является поступление в администрацию Бирофельдского сельского поселения заявления и прилагаемых к нему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3.2.2. При </w:t>
      </w:r>
      <w:proofErr w:type="gramStart"/>
      <w:r>
        <w:rPr>
          <w:rFonts w:ascii="Times New Roman" w:hAnsi="Times New Roman" w:cs="Times New Roman"/>
          <w:sz w:val="28"/>
          <w:szCs w:val="28"/>
        </w:rPr>
        <w:t>представлении</w:t>
      </w:r>
      <w:proofErr w:type="gramEnd"/>
      <w:r>
        <w:rPr>
          <w:rFonts w:ascii="Times New Roman" w:hAnsi="Times New Roman" w:cs="Times New Roman"/>
          <w:sz w:val="28"/>
          <w:szCs w:val="28"/>
        </w:rPr>
        <w:t xml:space="preserve"> заявителем (представителем заявителя) заявления и прилагаемых документов лично должностное лицо администрации, ответственное за прием и регистрацию документов, в день поступления, о чем делается отметка на запросе с указанием входящего номера и даты поступления.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3.2.3. При </w:t>
      </w:r>
      <w:proofErr w:type="gramStart"/>
      <w:r>
        <w:rPr>
          <w:rFonts w:ascii="Times New Roman" w:hAnsi="Times New Roman" w:cs="Times New Roman"/>
          <w:sz w:val="28"/>
          <w:szCs w:val="28"/>
        </w:rPr>
        <w:t>поступлении</w:t>
      </w:r>
      <w:proofErr w:type="gramEnd"/>
      <w:r>
        <w:rPr>
          <w:rFonts w:ascii="Times New Roman" w:hAnsi="Times New Roman" w:cs="Times New Roman"/>
          <w:sz w:val="28"/>
          <w:szCs w:val="28"/>
        </w:rPr>
        <w:t xml:space="preserve"> заявления и документов в форме электронного документа регистрация поступивших документов осуществляется в течение 1 рабочего дня со дня их поступления в администрацию.</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3.2.6. Максимальный срок выполнения административной процедуры составляет не более 5 календарных дней со дня поступления заявления и прилагаемых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3.2.7. Результатом выполнения административной процедуры является получение должностным лицом администрации, ответственным за предоставление муниципальной услуги, на рассмотрение зарегистрированного заявления и прилагаемых к нему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Рассмотрение заявления и прилагаемых документов, принятие решения о предоставлении (отказе в предоставлении)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3.3.1. Юридическим фактом, являющимся основанием для начала выполнения административной процедуры, является поступление заявления и прилагаемых к нему документов должностному лицу администрации, ответственному за предоставление муниципальной услуги.</w:t>
      </w:r>
      <w:r>
        <w:rPr>
          <w:rFonts w:ascii="Times New Roman" w:hAnsi="Times New Roman" w:cs="Times New Roman"/>
          <w:sz w:val="28"/>
          <w:szCs w:val="28"/>
        </w:rPr>
        <w:br/>
        <w:t xml:space="preserve"> Направление заявителю уведомления об отказе в принятии заявления и прилагаемых документов к рассмотрению производится должностным лицом администрации, ответственным за направление корреспонденции, путем направления заказного почтового отправления по почтовому адресу, указанному в запросе, либо путем вручения лично под расписку в течение 1 рабочего дня со дня подготовки указанного уведомления.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получения уведомления заявитель вправе обратиться повторно с заявлением и прилагаемыми документами, устранив нарушения, которые послужили основанием для отказа в принятии документов к рассмотрению.</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3.3.4. В случае поступления заявления и прилагаемых документов на бумажном носителе, а также в случае, если в результате проверки электронной подписи установлено соблюдение условий признания ее </w:t>
      </w:r>
      <w:r>
        <w:rPr>
          <w:rFonts w:ascii="Times New Roman" w:hAnsi="Times New Roman" w:cs="Times New Roman"/>
          <w:sz w:val="28"/>
          <w:szCs w:val="28"/>
        </w:rPr>
        <w:lastRenderedPageBreak/>
        <w:t>действительности (при поступлении заявления и прилагаемых документов в электронном виде), в течение 5 календарных дней должностное лицо администрации, ответственное за предоставление муниципальной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документы, указанные в пункте 2.9 Регламента, заявителем не представлены, подготавливает и направляет запрос (запросы) для получения сведений:</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 единого государственного реестра юридических лиц (единого государственного реестра индивидуальных предпринимателей), из единого реестра субъектов малого и среднего предпринимательства - в органах Федеральной налоговой службы, в порядке межведомственного электронного взаимодействия.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3.3.5. </w:t>
      </w:r>
      <w:proofErr w:type="gramStart"/>
      <w:r>
        <w:rPr>
          <w:rFonts w:ascii="Times New Roman" w:hAnsi="Times New Roman" w:cs="Times New Roman"/>
          <w:sz w:val="28"/>
          <w:szCs w:val="28"/>
        </w:rPr>
        <w:t>В случае поступления заявления и прилагаемых документов на бумажном носителе или в случае, если в результате проверки усиленной квалифицированной электронной подписи установлено соблюдение условий признания ее действительности (при поступлении заявления и документов в электронном виде), должностное лицо администрации, ответственное за предоставление муниципальной услуги, в течение 10 календарных дней со дня регистрации заявления, а в случае направления межведомственных запросов - со дня</w:t>
      </w:r>
      <w:proofErr w:type="gramEnd"/>
      <w:r>
        <w:rPr>
          <w:rFonts w:ascii="Times New Roman" w:hAnsi="Times New Roman" w:cs="Times New Roman"/>
          <w:sz w:val="28"/>
          <w:szCs w:val="28"/>
        </w:rPr>
        <w:t xml:space="preserve"> поступления запрашиваемых сведений (документов) проверяет заявление и все представленные документы на наличие оснований для отказа в предоставлении муниципальной услуги, предусмотренных пунктом 2.15 Регламента, и в случае:</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наличия оснований, предусмотренных пунктом 2.15 Регламента, готовит проекта письма об отказе в оказании субъекту МСП имущественной поддержки за подписью главы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отсутствия оснований, предусмотренных пунктом 2.15 Регламента, готовит проект письма об оказании субъекту МСП имущественной поддержки за подписью главы администрации.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3.3.6. Максимальный срок выполнения административной процедуры составляет 30 календарных дней со дня регистрации заявления и прилагаемых документов.</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3.3.7. Критериями принятия решения в рамках выполнения административной процедуры являются:</w:t>
      </w:r>
      <w:r>
        <w:rPr>
          <w:rFonts w:ascii="Times New Roman" w:hAnsi="Times New Roman" w:cs="Times New Roman"/>
          <w:sz w:val="28"/>
          <w:szCs w:val="28"/>
        </w:rPr>
        <w:br/>
        <w:t xml:space="preserve"> соответствие заявителя и приложенных к заявлению документов установленным Регламентом требованиям;</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(наличие) оснований для отказа в предоставлении услуги.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3.3.8. Результатом выполнения административной процедуры является:</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регистрация письма об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регистрация письма об отказе в оказании субъекту МСП имущественной поддержки.</w:t>
      </w:r>
    </w:p>
    <w:p w:rsidR="001A5CB2" w:rsidRDefault="001A5CB2">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Уведомление заявителя о принятом решении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3.4.1. Юридическим фактом, являющимся основанием для начала выполнения данной административной процедуры, является регистрация </w:t>
      </w:r>
      <w:r>
        <w:rPr>
          <w:rFonts w:ascii="Times New Roman" w:hAnsi="Times New Roman" w:cs="Times New Roman"/>
          <w:sz w:val="28"/>
          <w:szCs w:val="28"/>
        </w:rPr>
        <w:lastRenderedPageBreak/>
        <w:t>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3.4.2. </w:t>
      </w:r>
      <w:proofErr w:type="gramStart"/>
      <w:r>
        <w:rPr>
          <w:rFonts w:ascii="Times New Roman" w:hAnsi="Times New Roman" w:cs="Times New Roman"/>
          <w:sz w:val="28"/>
          <w:szCs w:val="28"/>
        </w:rPr>
        <w:t>Должностное лицо администрации, ответственное за предоставление муниципальной услуги, в течение 1 рабочего дня со дня регистрации соответствующего документа обеспечивает направление (вручение) заявителю письма об оказании (об отказе в оказании) субъекту МСП имущественной поддержки путем направления заказного почтового отправления с уведомлением о вручении по почтовому адресу либо адресу электронной почты, указанному в заявлении, либо путем вручения указанных документов заявителю лично под</w:t>
      </w:r>
      <w:proofErr w:type="gramEnd"/>
      <w:r>
        <w:rPr>
          <w:rFonts w:ascii="Times New Roman" w:hAnsi="Times New Roman" w:cs="Times New Roman"/>
          <w:sz w:val="28"/>
          <w:szCs w:val="28"/>
        </w:rPr>
        <w:t xml:space="preserve"> расписку (по выбору заявителя).</w:t>
      </w:r>
      <w:r>
        <w:rPr>
          <w:rFonts w:ascii="Times New Roman" w:hAnsi="Times New Roman" w:cs="Times New Roman"/>
          <w:sz w:val="28"/>
          <w:szCs w:val="28"/>
        </w:rPr>
        <w:br/>
        <w:t xml:space="preserve"> В случае направления письма об оказании (об отказе в оказании) субъекту МСП имущественной поддержки на электронную почту заявителя соответствующий документ должен быть подписан усиленной квалифицированной электронной подписью руководителя органа.</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3.4.3. Максимальный срок выполнения административной процедуры составляет 3 </w:t>
      </w:r>
      <w:proofErr w:type="gramStart"/>
      <w:r>
        <w:rPr>
          <w:rFonts w:ascii="Times New Roman" w:hAnsi="Times New Roman" w:cs="Times New Roman"/>
          <w:sz w:val="28"/>
          <w:szCs w:val="28"/>
        </w:rPr>
        <w:t>календарных</w:t>
      </w:r>
      <w:proofErr w:type="gramEnd"/>
      <w:r>
        <w:rPr>
          <w:rFonts w:ascii="Times New Roman" w:hAnsi="Times New Roman" w:cs="Times New Roman"/>
          <w:sz w:val="28"/>
          <w:szCs w:val="28"/>
        </w:rPr>
        <w:t xml:space="preserve"> дня со дня регистрации 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3.4.4. Критерием принятия решения в рамках выполнения административной процедуры является регистрация 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3.4.5. Результатом выполнения административной процедуры является направление (вручение) заявителю письма об оказании (об отказе в оказании) субъекту МСП имущественной поддержки.</w:t>
      </w:r>
    </w:p>
    <w:p w:rsidR="001A5CB2" w:rsidRDefault="00E76D93">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A5CB2" w:rsidRDefault="00E76D93">
      <w:pPr>
        <w:pBdr>
          <w:top w:val="none" w:sz="4" w:space="0" w:color="000000"/>
          <w:left w:val="none" w:sz="4" w:space="0" w:color="000000"/>
          <w:bottom w:val="none" w:sz="4" w:space="0" w:color="000000"/>
          <w:right w:val="none" w:sz="4" w:space="0" w:color="000000"/>
        </w:pBdr>
        <w:shd w:val="clear" w:color="FFFFFF" w:fill="FFFFFF"/>
        <w:spacing w:after="0"/>
        <w:jc w:val="right"/>
      </w:pPr>
      <w:r>
        <w:rPr>
          <w:rFonts w:ascii="Arial" w:eastAsia="Arial" w:hAnsi="Arial" w:cs="Arial"/>
          <w:color w:val="332E2D"/>
          <w:spacing w:val="2"/>
          <w:sz w:val="24"/>
        </w:rPr>
        <w:t> </w:t>
      </w:r>
    </w:p>
    <w:p w:rsidR="001A5CB2" w:rsidRDefault="00E76D93">
      <w:pPr>
        <w:shd w:val="nil"/>
        <w:rPr>
          <w:rFonts w:ascii="Arial" w:eastAsia="Arial" w:hAnsi="Arial" w:cs="Arial"/>
          <w:sz w:val="24"/>
          <w:szCs w:val="24"/>
        </w:rPr>
      </w:pPr>
      <w:r>
        <w:rPr>
          <w:rFonts w:ascii="Arial" w:eastAsia="Arial" w:hAnsi="Arial" w:cs="Arial"/>
          <w:color w:val="332E2D"/>
          <w:spacing w:val="2"/>
          <w:sz w:val="24"/>
        </w:rPr>
        <w:br w:type="page" w:clear="all"/>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lastRenderedPageBreak/>
        <w:t>Приложение № 1</w:t>
      </w:r>
      <w:r w:rsidRPr="0007784B">
        <w:rPr>
          <w:rFonts w:ascii="Times New Roman" w:eastAsia="Times New Roman" w:hAnsi="Times New Roman" w:cs="Times New Roman"/>
          <w:spacing w:val="2"/>
          <w:sz w:val="24"/>
        </w:rPr>
        <w:br/>
        <w:t>к Регламенту </w:t>
      </w:r>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Главе муниципального образования</w:t>
      </w:r>
    </w:p>
    <w:p w:rsidR="001A5CB2" w:rsidRPr="0007784B" w:rsidRDefault="00E76D93">
      <w:pPr>
        <w:pStyle w:val="afc"/>
        <w:jc w:val="right"/>
        <w:rPr>
          <w:rFonts w:ascii="Times New Roman" w:eastAsia="Times New Roman" w:hAnsi="Times New Roman" w:cs="Times New Roman"/>
        </w:rPr>
      </w:pPr>
      <w:r w:rsidRPr="0007784B">
        <w:rPr>
          <w:rFonts w:ascii="Times New Roman" w:eastAsia="Times New Roman" w:hAnsi="Times New Roman" w:cs="Times New Roman"/>
          <w:spacing w:val="2"/>
          <w:sz w:val="24"/>
        </w:rPr>
        <w:t>«Бирофельдское сельское поселение»</w:t>
      </w:r>
    </w:p>
    <w:p w:rsidR="001A5CB2" w:rsidRPr="0007784B" w:rsidRDefault="00E76D93">
      <w:pPr>
        <w:pStyle w:val="afc"/>
        <w:jc w:val="right"/>
        <w:rPr>
          <w:rFonts w:ascii="Times New Roman" w:eastAsia="Times New Roman" w:hAnsi="Times New Roman" w:cs="Times New Roman"/>
        </w:rPr>
      </w:pPr>
      <w:r w:rsidRPr="0007784B">
        <w:rPr>
          <w:rFonts w:ascii="Times New Roman" w:eastAsia="Times New Roman" w:hAnsi="Times New Roman" w:cs="Times New Roman"/>
        </w:rPr>
        <w:t>Биобиджанского района</w:t>
      </w:r>
    </w:p>
    <w:p w:rsidR="001A5CB2" w:rsidRPr="0007784B" w:rsidRDefault="00E76D93">
      <w:pPr>
        <w:pStyle w:val="afc"/>
        <w:jc w:val="right"/>
        <w:rPr>
          <w:rFonts w:ascii="Times New Roman" w:hAnsi="Times New Roman" w:cs="Times New Roman"/>
          <w:spacing w:val="2"/>
          <w:sz w:val="24"/>
          <w:szCs w:val="24"/>
        </w:rPr>
      </w:pPr>
      <w:r w:rsidRPr="0007784B">
        <w:rPr>
          <w:rFonts w:ascii="Times New Roman" w:eastAsia="Times New Roman" w:hAnsi="Times New Roman" w:cs="Times New Roman"/>
        </w:rPr>
        <w:t>Еврейской автономной области</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xml:space="preserve"> </w:t>
      </w:r>
      <w:proofErr w:type="gramStart"/>
      <w:r w:rsidRPr="0007784B">
        <w:rPr>
          <w:rFonts w:ascii="Times New Roman" w:eastAsia="Times New Roman" w:hAnsi="Times New Roman" w:cs="Times New Roman"/>
          <w:spacing w:val="2"/>
          <w:sz w:val="24"/>
        </w:rPr>
        <w:t>от __________________________</w:t>
      </w:r>
      <w:r w:rsidRPr="0007784B">
        <w:rPr>
          <w:rFonts w:ascii="Times New Roman" w:eastAsia="Times New Roman" w:hAnsi="Times New Roman" w:cs="Times New Roman"/>
          <w:spacing w:val="2"/>
          <w:sz w:val="24"/>
        </w:rPr>
        <w:br/>
        <w:t xml:space="preserve"> ____________________________</w:t>
      </w:r>
      <w:r w:rsidRPr="0007784B">
        <w:rPr>
          <w:rFonts w:ascii="Times New Roman" w:eastAsia="Times New Roman" w:hAnsi="Times New Roman" w:cs="Times New Roman"/>
          <w:spacing w:val="2"/>
          <w:sz w:val="24"/>
        </w:rPr>
        <w:br/>
        <w:t xml:space="preserve"> ____________________________</w:t>
      </w:r>
      <w:r w:rsidRPr="0007784B">
        <w:rPr>
          <w:rFonts w:ascii="Times New Roman" w:eastAsia="Times New Roman" w:hAnsi="Times New Roman" w:cs="Times New Roman"/>
          <w:spacing w:val="2"/>
          <w:sz w:val="24"/>
        </w:rPr>
        <w:br/>
        <w:t xml:space="preserve"> (полное наименование юридического лица, </w:t>
      </w:r>
      <w:proofErr w:type="gramEnd"/>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szCs w:val="24"/>
        </w:rPr>
        <w:t xml:space="preserve">фамиия, имя, отчество </w:t>
      </w:r>
      <w:proofErr w:type="gramStart"/>
      <w:r w:rsidRPr="0007784B">
        <w:rPr>
          <w:rFonts w:ascii="Times New Roman" w:eastAsia="Times New Roman" w:hAnsi="Times New Roman" w:cs="Times New Roman"/>
          <w:spacing w:val="2"/>
          <w:sz w:val="24"/>
          <w:szCs w:val="24"/>
        </w:rPr>
        <w:t>индивидуального</w:t>
      </w:r>
      <w:proofErr w:type="gramEnd"/>
      <w:r w:rsidRPr="0007784B">
        <w:rPr>
          <w:rFonts w:ascii="Times New Roman" w:eastAsia="Times New Roman" w:hAnsi="Times New Roman" w:cs="Times New Roman"/>
          <w:spacing w:val="2"/>
          <w:sz w:val="24"/>
          <w:szCs w:val="24"/>
        </w:rPr>
        <w:t xml:space="preserve">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szCs w:val="24"/>
        </w:rPr>
        <w:t>предпринимателя, ИНН, ОГРН</w:t>
      </w:r>
      <w:r w:rsidRPr="0007784B">
        <w:rPr>
          <w:rFonts w:ascii="Times New Roman" w:eastAsia="Times New Roman" w:hAnsi="Times New Roman" w:cs="Times New Roman"/>
          <w:spacing w:val="2"/>
          <w:sz w:val="24"/>
        </w:rPr>
        <w:t>,</w:t>
      </w:r>
      <w:r w:rsidRPr="0007784B">
        <w:t xml:space="preserve"> </w:t>
      </w:r>
      <w:r w:rsidRPr="0007784B">
        <w:rPr>
          <w:rFonts w:ascii="Times New Roman" w:eastAsia="Times New Roman" w:hAnsi="Times New Roman" w:cs="Times New Roman"/>
          <w:spacing w:val="2"/>
          <w:sz w:val="24"/>
        </w:rPr>
        <w:t xml:space="preserve">ОГРНИП,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xml:space="preserve">юридический и почтовый адрес, контактный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телефон, Ф.И.О. ру</w:t>
      </w:r>
      <w:r w:rsidRPr="0007784B">
        <w:rPr>
          <w:rFonts w:ascii="Times New Roman" w:eastAsia="Times New Roman" w:hAnsi="Times New Roman" w:cs="Times New Roman"/>
          <w:spacing w:val="2"/>
          <w:sz w:val="24"/>
          <w:szCs w:val="24"/>
        </w:rPr>
        <w:t xml:space="preserve">ководителя, индивидуального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szCs w:val="24"/>
        </w:rPr>
        <w:t>предпринимателя)</w:t>
      </w:r>
      <w:r w:rsidRPr="0007784B">
        <w:rPr>
          <w:rFonts w:ascii="Times New Roman" w:eastAsia="Times New Roman" w:hAnsi="Times New Roman" w:cs="Times New Roman"/>
          <w:spacing w:val="2"/>
          <w:sz w:val="24"/>
          <w:szCs w:val="24"/>
        </w:rPr>
        <w:br/>
      </w:r>
      <w:r w:rsidRPr="0007784B">
        <w:rPr>
          <w:rFonts w:ascii="Times New Roman" w:eastAsia="Times New Roman" w:hAnsi="Times New Roman" w:cs="Times New Roman"/>
          <w:spacing w:val="2"/>
          <w:sz w:val="24"/>
        </w:rPr>
        <w:t>____________________________</w:t>
      </w:r>
    </w:p>
    <w:p w:rsidR="001A5CB2" w:rsidRPr="0007784B" w:rsidRDefault="00E76D93">
      <w:pPr>
        <w:pStyle w:val="afc"/>
        <w:jc w:val="right"/>
        <w:rPr>
          <w:rFonts w:ascii="Times New Roman" w:eastAsia="Times New Roman" w:hAnsi="Times New Roman" w:cs="Times New Roman"/>
          <w:spacing w:val="2"/>
          <w:sz w:val="24"/>
          <w:szCs w:val="24"/>
        </w:rPr>
      </w:pPr>
      <w:proofErr w:type="gramStart"/>
      <w:r w:rsidRPr="0007784B">
        <w:rPr>
          <w:rFonts w:ascii="Times New Roman" w:eastAsia="Times New Roman" w:hAnsi="Times New Roman" w:cs="Times New Roman"/>
          <w:spacing w:val="2"/>
          <w:sz w:val="24"/>
        </w:rPr>
        <w:t>____________________________</w:t>
      </w:r>
      <w:r w:rsidRPr="0007784B">
        <w:rPr>
          <w:rFonts w:ascii="Times New Roman" w:eastAsia="Times New Roman" w:hAnsi="Times New Roman" w:cs="Times New Roman"/>
          <w:spacing w:val="2"/>
          <w:sz w:val="24"/>
        </w:rPr>
        <w:br/>
        <w:t xml:space="preserve">  (документ, подтверждающий полномочия</w:t>
      </w:r>
      <w:proofErr w:type="gramEnd"/>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доверенного лица (наименование, дата, номер)</w:t>
      </w:r>
    </w:p>
    <w:p w:rsidR="001A5CB2" w:rsidRPr="0007784B" w:rsidRDefault="00E76D93">
      <w:pPr>
        <w:pStyle w:val="afc"/>
        <w:jc w:val="center"/>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 xml:space="preserve"> ЗАЯВЛЕНИЕ</w:t>
      </w:r>
      <w:r w:rsidRPr="0007784B">
        <w:rPr>
          <w:rFonts w:ascii="Times New Roman" w:eastAsia="Times New Roman" w:hAnsi="Times New Roman" w:cs="Times New Roman"/>
          <w:spacing w:val="2"/>
          <w:sz w:val="24"/>
        </w:rPr>
        <w:br/>
        <w:t>об оказании имущественной поддержки </w:t>
      </w: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br/>
      </w:r>
    </w:p>
    <w:p w:rsidR="001A5CB2" w:rsidRPr="0007784B" w:rsidRDefault="00E76D93">
      <w:pPr>
        <w:pStyle w:val="afc"/>
        <w:ind w:firstLine="709"/>
        <w:jc w:val="both"/>
        <w:rPr>
          <w:rFonts w:ascii="Times New Roman" w:eastAsia="Times New Roman" w:hAnsi="Times New Roman" w:cs="Times New Roman"/>
          <w:spacing w:val="2"/>
          <w:sz w:val="24"/>
          <w:szCs w:val="24"/>
        </w:rPr>
      </w:pPr>
      <w:proofErr w:type="gramStart"/>
      <w:r w:rsidRPr="0007784B">
        <w:rPr>
          <w:rFonts w:ascii="Times New Roman" w:eastAsia="Times New Roman" w:hAnsi="Times New Roman" w:cs="Times New Roman"/>
          <w:spacing w:val="2"/>
          <w:sz w:val="24"/>
        </w:rPr>
        <w:t>Прошу предоставить _____________________________________________</w:t>
      </w:r>
      <w:r w:rsidRPr="0007784B">
        <w:rPr>
          <w:rFonts w:ascii="Times New Roman" w:eastAsia="Times New Roman" w:hAnsi="Times New Roman" w:cs="Times New Roman"/>
          <w:spacing w:val="2"/>
          <w:sz w:val="24"/>
        </w:rPr>
        <w:br/>
        <w:t xml:space="preserve"> (полное наименование юридического лица либо Ф.И.О.индивидуального предпринимателя)</w:t>
      </w:r>
      <w:r w:rsidRPr="0007784B">
        <w:rPr>
          <w:rFonts w:ascii="Times New Roman" w:eastAsia="Times New Roman" w:hAnsi="Times New Roman" w:cs="Times New Roman"/>
          <w:spacing w:val="2"/>
          <w:sz w:val="24"/>
        </w:rPr>
        <w:br/>
        <w:t>в аренду __________________________________________________________________</w:t>
      </w:r>
      <w:r w:rsidRPr="0007784B">
        <w:rPr>
          <w:rFonts w:ascii="Times New Roman" w:eastAsia="Times New Roman" w:hAnsi="Times New Roman" w:cs="Times New Roman"/>
          <w:spacing w:val="2"/>
          <w:sz w:val="24"/>
        </w:rPr>
        <w:br/>
        <w:t>(наименование имущества с указанием данных в соответствии со сведениями, содержащимися в опубликованном перечне имущества области, предназначенного для передачи во владение и (или) пользование субъектам малого и среднего предпринимательства)</w:t>
      </w:r>
      <w:r w:rsidRPr="0007784B">
        <w:rPr>
          <w:rFonts w:ascii="Times New Roman" w:eastAsia="Times New Roman" w:hAnsi="Times New Roman" w:cs="Times New Roman"/>
          <w:spacing w:val="2"/>
          <w:sz w:val="24"/>
        </w:rPr>
        <w:br/>
        <w:t>на _______________________________ для использования ______________________</w:t>
      </w:r>
      <w:r w:rsidRPr="0007784B">
        <w:rPr>
          <w:rFonts w:ascii="Times New Roman" w:eastAsia="Times New Roman" w:hAnsi="Times New Roman" w:cs="Times New Roman"/>
          <w:spacing w:val="2"/>
          <w:sz w:val="24"/>
        </w:rPr>
        <w:br/>
        <w:t>(срок предоставления имущества)</w:t>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r>
      <w:r w:rsidRPr="0007784B">
        <w:rPr>
          <w:rFonts w:ascii="Times New Roman" w:eastAsia="Times New Roman" w:hAnsi="Times New Roman" w:cs="Times New Roman"/>
          <w:spacing w:val="2"/>
          <w:sz w:val="24"/>
        </w:rPr>
        <w:tab/>
        <w:t xml:space="preserve"> (целевое назначение)</w:t>
      </w:r>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 xml:space="preserve"> Способ получения результата предоставления муниципальной услуги</w:t>
      </w:r>
      <w:proofErr w:type="gramEnd"/>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xml:space="preserve"> (поставить соответствующую отметку):</w:t>
      </w:r>
    </w:p>
    <w:p w:rsidR="001A5CB2" w:rsidRPr="0007784B" w:rsidRDefault="001A5CB2">
      <w:pPr>
        <w:pStyle w:val="afc"/>
        <w:ind w:firstLine="709"/>
        <w:jc w:val="both"/>
        <w:rPr>
          <w:rFonts w:ascii="Times New Roman" w:hAnsi="Times New Roman" w:cs="Times New Roman"/>
          <w:sz w:val="24"/>
          <w:szCs w:val="24"/>
        </w:rPr>
      </w:pP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по почте;</w:t>
      </w: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по электронной почте;</w:t>
      </w:r>
    </w:p>
    <w:p w:rsidR="001A5CB2" w:rsidRPr="0007784B" w:rsidRDefault="00E76D93">
      <w:pPr>
        <w:pStyle w:val="afc"/>
        <w:ind w:firstLine="709"/>
        <w:jc w:val="both"/>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лично</w:t>
      </w:r>
      <w:proofErr w:type="gramStart"/>
      <w:r w:rsidRPr="0007784B">
        <w:rPr>
          <w:rFonts w:ascii="Times New Roman" w:eastAsia="Times New Roman" w:hAnsi="Times New Roman" w:cs="Times New Roman"/>
          <w:spacing w:val="2"/>
          <w:sz w:val="24"/>
        </w:rPr>
        <w:t>.</w:t>
      </w:r>
      <w:proofErr w:type="gramEnd"/>
      <w:r w:rsidRPr="0007784B">
        <w:rPr>
          <w:rFonts w:ascii="Times New Roman" w:eastAsia="Times New Roman" w:hAnsi="Times New Roman" w:cs="Times New Roman"/>
          <w:spacing w:val="2"/>
          <w:sz w:val="24"/>
        </w:rPr>
        <w:br/>
      </w:r>
      <w:r w:rsidRPr="0007784B">
        <w:rPr>
          <w:rFonts w:ascii="Times New Roman" w:eastAsia="Times New Roman" w:hAnsi="Times New Roman" w:cs="Times New Roman"/>
          <w:spacing w:val="2"/>
          <w:sz w:val="24"/>
        </w:rPr>
        <w:br/>
        <w:t xml:space="preserve"> __________ _______________ _____________________</w:t>
      </w:r>
      <w:r w:rsidRPr="0007784B">
        <w:rPr>
          <w:rFonts w:ascii="Times New Roman" w:eastAsia="Times New Roman" w:hAnsi="Times New Roman" w:cs="Times New Roman"/>
          <w:spacing w:val="2"/>
          <w:sz w:val="24"/>
        </w:rPr>
        <w:br/>
        <w:t xml:space="preserve"> (</w:t>
      </w:r>
      <w:proofErr w:type="gramStart"/>
      <w:r w:rsidRPr="0007784B">
        <w:rPr>
          <w:rFonts w:ascii="Times New Roman" w:eastAsia="Times New Roman" w:hAnsi="Times New Roman" w:cs="Times New Roman"/>
          <w:spacing w:val="2"/>
          <w:sz w:val="24"/>
        </w:rPr>
        <w:t>д</w:t>
      </w:r>
      <w:proofErr w:type="gramEnd"/>
      <w:r w:rsidRPr="0007784B">
        <w:rPr>
          <w:rFonts w:ascii="Times New Roman" w:eastAsia="Times New Roman" w:hAnsi="Times New Roman" w:cs="Times New Roman"/>
          <w:spacing w:val="2"/>
          <w:sz w:val="24"/>
        </w:rPr>
        <w:t>ата)      (подпись)      (расшифровка)</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r w:rsidRPr="0007784B">
        <w:rPr>
          <w:rFonts w:ascii="Times New Roman" w:eastAsia="Times New Roman" w:hAnsi="Times New Roman" w:cs="Times New Roman"/>
          <w:spacing w:val="2"/>
          <w:sz w:val="24"/>
        </w:rPr>
        <w:br/>
        <w:t xml:space="preserve"> </w:t>
      </w:r>
    </w:p>
    <w:p w:rsidR="001A5CB2" w:rsidRPr="0007784B" w:rsidRDefault="00E76D93">
      <w:pPr>
        <w:pStyle w:val="afc"/>
        <w:rPr>
          <w:rFonts w:ascii="Times New Roman" w:hAnsi="Times New Roman" w:cs="Times New Roman"/>
        </w:rPr>
      </w:pPr>
      <w:r w:rsidRPr="0007784B">
        <w:rPr>
          <w:rFonts w:ascii="Times New Roman" w:eastAsia="Times New Roman" w:hAnsi="Times New Roman" w:cs="Times New Roman"/>
          <w:spacing w:val="2"/>
          <w:sz w:val="24"/>
        </w:rPr>
        <w:lastRenderedPageBreak/>
        <w:t> </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 Приложение 2</w:t>
      </w:r>
    </w:p>
    <w:p w:rsidR="001A5CB2" w:rsidRPr="0007784B" w:rsidRDefault="00E76D93">
      <w:pPr>
        <w:pStyle w:val="afc"/>
        <w:jc w:val="right"/>
        <w:rPr>
          <w:rFonts w:ascii="Times New Roman" w:eastAsia="Times New Roman" w:hAnsi="Times New Roman" w:cs="Times New Roman"/>
          <w:spacing w:val="2"/>
          <w:sz w:val="24"/>
          <w:szCs w:val="24"/>
        </w:rPr>
      </w:pPr>
      <w:r w:rsidRPr="0007784B">
        <w:rPr>
          <w:rFonts w:ascii="Times New Roman" w:eastAsia="Times New Roman" w:hAnsi="Times New Roman" w:cs="Times New Roman"/>
          <w:spacing w:val="2"/>
          <w:sz w:val="24"/>
        </w:rPr>
        <w:t>к Регламенту</w:t>
      </w:r>
    </w:p>
    <w:p w:rsidR="001A5CB2" w:rsidRPr="0007784B" w:rsidRDefault="001A5CB2">
      <w:pPr>
        <w:pStyle w:val="afc"/>
        <w:jc w:val="right"/>
        <w:rPr>
          <w:rFonts w:ascii="Times New Roman" w:hAnsi="Times New Roman" w:cs="Times New Roman"/>
          <w:spacing w:val="2"/>
          <w:sz w:val="24"/>
          <w:szCs w:val="24"/>
        </w:rPr>
      </w:pPr>
    </w:p>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БЛОК-СХЕМА ПОСЛЕДОВАТЕЛЬНОСТИ АДМИНИСТРАТИВНЫХ ПРОЦЕДУР ПО ОКАЗАНИЮ ИМУЩЕСТВЕННОЙ ПОДДЕРЖКИ СУБЪЕКТАМ МАЛОГО И СРЕДНЕГО ПРЕДПРИНИМАТЕЛЬСТВА ПУТЕМ ПРЕДОСТАВЛЕНИЯ ИМУЩЕСТВА ОБЛАСТИ, ВКЛЮЧЕННОГО В ПЕРЕЧЕНЬ ИМУЩЕСТВА ОБЛАСТИ,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1A5CB2" w:rsidRPr="0007784B" w:rsidRDefault="00E76D93">
      <w:pPr>
        <w:pStyle w:val="afc"/>
        <w:rPr>
          <w:rFonts w:ascii="Times New Roman" w:hAnsi="Times New Roman" w:cs="Times New Roman"/>
        </w:rPr>
      </w:pPr>
      <w:r w:rsidRPr="0007784B">
        <w:rPr>
          <w:rFonts w:ascii="Times New Roman" w:eastAsia="Times New Roman" w:hAnsi="Times New Roman" w:cs="Times New Roman"/>
        </w:rPr>
        <w:br/>
      </w:r>
      <w:r w:rsidRPr="0007784B">
        <w:rPr>
          <w:rFonts w:ascii="Times New Roman" w:eastAsia="Times New Roman" w:hAnsi="Times New Roman" w:cs="Times New Roman"/>
          <w:spacing w:val="2"/>
          <w:sz w:val="24"/>
        </w:rPr>
        <w:t xml:space="preserve">        </w:t>
      </w:r>
    </w:p>
    <w:p w:rsidR="001A5CB2" w:rsidRPr="0007784B" w:rsidRDefault="00E76D93">
      <w:pPr>
        <w:pStyle w:val="afc"/>
        <w:rPr>
          <w:rFonts w:ascii="Times New Roman" w:hAnsi="Times New Roman" w:cs="Times New Roman"/>
        </w:rPr>
      </w:pPr>
      <w:r w:rsidRPr="0007784B">
        <w:rPr>
          <w:rFonts w:ascii="Times New Roman" w:eastAsia="Times New Roman" w:hAnsi="Times New Roman" w:cs="Times New Roman"/>
          <w:spacing w:val="2"/>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Поступление заявления об оказании субъекту</w:t>
            </w:r>
            <w:r w:rsidRPr="0007784B">
              <w:rPr>
                <w:rFonts w:ascii="Times New Roman" w:eastAsia="Times New Roman" w:hAnsi="Times New Roman" w:cs="Times New Roman"/>
                <w:spacing w:val="2"/>
                <w:sz w:val="24"/>
              </w:rPr>
              <w:br/>
              <w:t>МСП имущественной поддержки </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v</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Прием и регистрация заявления и документов, необходимых для предоставления муниципальной услуги (5 календарных дней) (пункт 3.2 Регламента)</w:t>
            </w:r>
            <w:r w:rsidRPr="0007784B">
              <w:rPr>
                <w:rFonts w:ascii="Times New Roman" w:eastAsia="Times New Roman" w:hAnsi="Times New Roman" w:cs="Times New Roman"/>
                <w:spacing w:val="2"/>
                <w:sz w:val="24"/>
              </w:rPr>
              <w:br/>
              <w:t> </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v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Рассмотрение заявления и прилагаемых документов, принятие решения о предоставлении (отказе в предоставлении) муниципальной услуги (30 календарных дней) (пункт 3.3 Регламента)</w:t>
            </w:r>
            <w:r w:rsidRPr="0007784B">
              <w:rPr>
                <w:rFonts w:ascii="Times New Roman" w:eastAsia="Times New Roman" w:hAnsi="Times New Roman" w:cs="Times New Roman"/>
                <w:spacing w:val="2"/>
                <w:sz w:val="24"/>
              </w:rPr>
              <w:br/>
              <w:t> </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v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354"/>
      </w:tblGrid>
      <w:tr w:rsidR="001A5CB2" w:rsidRPr="0007784B">
        <w:tc>
          <w:tcPr>
            <w:tcW w:w="93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pacing w:val="2"/>
                <w:sz w:val="24"/>
              </w:rPr>
              <w:t xml:space="preserve">Уведомление заявителя о принятом решении (3 </w:t>
            </w:r>
            <w:proofErr w:type="gramStart"/>
            <w:r w:rsidRPr="0007784B">
              <w:rPr>
                <w:rFonts w:ascii="Times New Roman" w:eastAsia="Times New Roman" w:hAnsi="Times New Roman" w:cs="Times New Roman"/>
                <w:spacing w:val="2"/>
                <w:sz w:val="24"/>
              </w:rPr>
              <w:t>календарных</w:t>
            </w:r>
            <w:proofErr w:type="gramEnd"/>
            <w:r w:rsidRPr="0007784B">
              <w:rPr>
                <w:rFonts w:ascii="Times New Roman" w:eastAsia="Times New Roman" w:hAnsi="Times New Roman" w:cs="Times New Roman"/>
                <w:spacing w:val="2"/>
                <w:sz w:val="24"/>
              </w:rPr>
              <w:t xml:space="preserve"> дня) (пункт 3.4 Регламента)</w:t>
            </w:r>
          </w:p>
        </w:tc>
      </w:tr>
    </w:tbl>
    <w:p w:rsidR="001A5CB2" w:rsidRPr="0007784B" w:rsidRDefault="00E76D93">
      <w:pPr>
        <w:pStyle w:val="afc"/>
        <w:jc w:val="center"/>
        <w:rPr>
          <w:rFonts w:ascii="Times New Roman" w:hAnsi="Times New Roman" w:cs="Times New Roman"/>
        </w:rPr>
      </w:pPr>
      <w:r w:rsidRPr="0007784B">
        <w:rPr>
          <w:rFonts w:ascii="Times New Roman" w:eastAsia="Times New Roman" w:hAnsi="Times New Roman" w:cs="Times New Roman"/>
          <w:sz w:val="24"/>
        </w:rPr>
        <w:t> </w:t>
      </w:r>
    </w:p>
    <w:p w:rsidR="001A5CB2" w:rsidRPr="0007784B" w:rsidRDefault="001A5CB2">
      <w:pPr>
        <w:pStyle w:val="afc"/>
        <w:jc w:val="center"/>
        <w:rPr>
          <w:rFonts w:ascii="Times New Roman" w:hAnsi="Times New Roman" w:cs="Times New Roman"/>
          <w:sz w:val="28"/>
          <w:szCs w:val="28"/>
        </w:rPr>
      </w:pPr>
    </w:p>
    <w:sectPr w:rsidR="001A5CB2" w:rsidRPr="0007784B" w:rsidSect="001A5CB2">
      <w:headerReference w:type="default" r:id="rId14"/>
      <w:footerReference w:type="default" r:id="rId15"/>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C09" w:rsidRDefault="00F50C09">
      <w:pPr>
        <w:spacing w:after="0" w:line="240" w:lineRule="auto"/>
      </w:pPr>
      <w:r>
        <w:separator/>
      </w:r>
    </w:p>
  </w:endnote>
  <w:endnote w:type="continuationSeparator" w:id="0">
    <w:p w:rsidR="00F50C09" w:rsidRDefault="00F50C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B2" w:rsidRDefault="001A5C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C09" w:rsidRDefault="00F50C09">
      <w:pPr>
        <w:spacing w:after="0" w:line="240" w:lineRule="auto"/>
      </w:pPr>
      <w:r>
        <w:separator/>
      </w:r>
    </w:p>
  </w:footnote>
  <w:footnote w:type="continuationSeparator" w:id="0">
    <w:p w:rsidR="00F50C09" w:rsidRDefault="00F50C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B2" w:rsidRDefault="001A5C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0C2446D8"/>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C49C44F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E9944F1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3B34825E"/>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2F042CB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A5CB2"/>
    <w:rsid w:val="0007784B"/>
    <w:rsid w:val="001A5CB2"/>
    <w:rsid w:val="001C6FA9"/>
    <w:rsid w:val="00E76D93"/>
    <w:rsid w:val="00F50C09"/>
    <w:rsid w:val="00F95D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C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5CB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A5CB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A5CB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A5CB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A5CB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A5CB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A5CB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A5CB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A5CB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A5CB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A5CB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A5CB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A5CB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A5CB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A5CB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A5CB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A5CB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A5CB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A5CB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A5CB2"/>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A5CB2"/>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A5CB2"/>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A5CB2"/>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A5CB2"/>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A5CB2"/>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A5CB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A5CB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A5CB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A5CB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A5CB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A5CB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1A5CB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A5CB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A5CB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A5CB2"/>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A5CB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A5CB2"/>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A5CB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A5CB2"/>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A5CB2"/>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1A5CB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A5CB2"/>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A5CB2"/>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A5CB2"/>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A5CB2"/>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A5CB2"/>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A5CB2"/>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A5CB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A5CB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A5CB2"/>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A5CB2"/>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A5CB2"/>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A5CB2"/>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A5CB2"/>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A5CB2"/>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A5CB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A5CB2"/>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A5CB2"/>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A5CB2"/>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A5CB2"/>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A5CB2"/>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A5CB2"/>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A5CB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A5CB2"/>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A5CB2"/>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A5CB2"/>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A5CB2"/>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A5CB2"/>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A5CB2"/>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A5CB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A5CB2"/>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A5CB2"/>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A5CB2"/>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A5CB2"/>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A5CB2"/>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A5CB2"/>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A5CB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A5CB2"/>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A5CB2"/>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A5CB2"/>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A5CB2"/>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A5CB2"/>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A5CB2"/>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A5CB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A5CB2"/>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A5CB2"/>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A5CB2"/>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A5CB2"/>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A5CB2"/>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A5CB2"/>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A5CB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A5CB2"/>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A5CB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A5CB2"/>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A5CB2"/>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A5CB2"/>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A5CB2"/>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A5CB2"/>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A5CB2"/>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1A5CB2"/>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1A5CB2"/>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1A5CB2"/>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1A5CB2"/>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1A5CB2"/>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1A5CB2"/>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1A5CB2"/>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1A5CB2"/>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1A5CB2"/>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1A5CB2"/>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1A5CB2"/>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1A5CB2"/>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1A5CB2"/>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1A5CB2"/>
    <w:rPr>
      <w:rFonts w:ascii="Arial" w:eastAsia="Arial" w:hAnsi="Arial" w:cs="Arial"/>
      <w:color w:val="2E74B5" w:themeColor="accent1" w:themeShade="BF"/>
    </w:rPr>
  </w:style>
  <w:style w:type="character" w:customStyle="1" w:styleId="Heading6Char">
    <w:name w:val="Heading 6 Char"/>
    <w:basedOn w:val="a0"/>
    <w:link w:val="Heading6"/>
    <w:uiPriority w:val="9"/>
    <w:rsid w:val="001A5CB2"/>
    <w:rPr>
      <w:rFonts w:ascii="Arial" w:eastAsia="Arial" w:hAnsi="Arial" w:cs="Arial"/>
      <w:i/>
      <w:iCs/>
      <w:color w:val="595959" w:themeColor="text1" w:themeTint="A6"/>
    </w:rPr>
  </w:style>
  <w:style w:type="character" w:customStyle="1" w:styleId="Heading7Char">
    <w:name w:val="Heading 7 Char"/>
    <w:basedOn w:val="a0"/>
    <w:link w:val="Heading7"/>
    <w:uiPriority w:val="9"/>
    <w:rsid w:val="001A5CB2"/>
    <w:rPr>
      <w:rFonts w:ascii="Arial" w:eastAsia="Arial" w:hAnsi="Arial" w:cs="Arial"/>
      <w:color w:val="595959" w:themeColor="text1" w:themeTint="A6"/>
    </w:rPr>
  </w:style>
  <w:style w:type="character" w:customStyle="1" w:styleId="Heading8Char">
    <w:name w:val="Heading 8 Char"/>
    <w:basedOn w:val="a0"/>
    <w:link w:val="Heading8"/>
    <w:uiPriority w:val="9"/>
    <w:rsid w:val="001A5CB2"/>
    <w:rPr>
      <w:rFonts w:ascii="Arial" w:eastAsia="Arial" w:hAnsi="Arial" w:cs="Arial"/>
      <w:i/>
      <w:iCs/>
      <w:color w:val="272727" w:themeColor="text1" w:themeTint="D8"/>
    </w:rPr>
  </w:style>
  <w:style w:type="character" w:customStyle="1" w:styleId="Heading9Char">
    <w:name w:val="Heading 9 Char"/>
    <w:basedOn w:val="a0"/>
    <w:link w:val="Heading9"/>
    <w:uiPriority w:val="9"/>
    <w:rsid w:val="001A5CB2"/>
    <w:rPr>
      <w:rFonts w:ascii="Arial" w:eastAsia="Arial" w:hAnsi="Arial" w:cs="Arial"/>
      <w:i/>
      <w:iCs/>
      <w:color w:val="272727" w:themeColor="text1" w:themeTint="D8"/>
    </w:rPr>
  </w:style>
  <w:style w:type="paragraph" w:styleId="a4">
    <w:name w:val="Title"/>
    <w:basedOn w:val="a"/>
    <w:next w:val="a"/>
    <w:link w:val="a5"/>
    <w:uiPriority w:val="10"/>
    <w:qFormat/>
    <w:rsid w:val="001A5CB2"/>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1A5CB2"/>
    <w:rPr>
      <w:rFonts w:ascii="Arial" w:eastAsia="Arial" w:hAnsi="Arial" w:cs="Arial"/>
      <w:spacing w:val="-10"/>
      <w:sz w:val="56"/>
      <w:szCs w:val="56"/>
    </w:rPr>
  </w:style>
  <w:style w:type="paragraph" w:styleId="a6">
    <w:name w:val="Subtitle"/>
    <w:basedOn w:val="a"/>
    <w:next w:val="a"/>
    <w:link w:val="a7"/>
    <w:uiPriority w:val="11"/>
    <w:qFormat/>
    <w:rsid w:val="001A5CB2"/>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1A5CB2"/>
    <w:rPr>
      <w:color w:val="595959" w:themeColor="text1" w:themeTint="A6"/>
      <w:spacing w:val="15"/>
      <w:sz w:val="28"/>
      <w:szCs w:val="28"/>
    </w:rPr>
  </w:style>
  <w:style w:type="paragraph" w:styleId="2">
    <w:name w:val="Quote"/>
    <w:basedOn w:val="a"/>
    <w:next w:val="a"/>
    <w:link w:val="20"/>
    <w:uiPriority w:val="29"/>
    <w:qFormat/>
    <w:rsid w:val="001A5CB2"/>
    <w:pPr>
      <w:spacing w:before="160"/>
      <w:jc w:val="center"/>
    </w:pPr>
    <w:rPr>
      <w:i/>
      <w:iCs/>
      <w:color w:val="404040" w:themeColor="text1" w:themeTint="BF"/>
    </w:rPr>
  </w:style>
  <w:style w:type="character" w:customStyle="1" w:styleId="20">
    <w:name w:val="Цитата 2 Знак"/>
    <w:basedOn w:val="a0"/>
    <w:link w:val="2"/>
    <w:uiPriority w:val="29"/>
    <w:rsid w:val="001A5CB2"/>
    <w:rPr>
      <w:i/>
      <w:iCs/>
      <w:color w:val="404040" w:themeColor="text1" w:themeTint="BF"/>
    </w:rPr>
  </w:style>
  <w:style w:type="character" w:styleId="a8">
    <w:name w:val="Intense Emphasis"/>
    <w:basedOn w:val="a0"/>
    <w:uiPriority w:val="21"/>
    <w:qFormat/>
    <w:rsid w:val="001A5CB2"/>
    <w:rPr>
      <w:i/>
      <w:iCs/>
      <w:color w:val="2E74B5" w:themeColor="accent1" w:themeShade="BF"/>
    </w:rPr>
  </w:style>
  <w:style w:type="paragraph" w:styleId="a9">
    <w:name w:val="Intense Quote"/>
    <w:basedOn w:val="a"/>
    <w:next w:val="a"/>
    <w:link w:val="aa"/>
    <w:uiPriority w:val="30"/>
    <w:qFormat/>
    <w:rsid w:val="001A5CB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A5CB2"/>
    <w:rPr>
      <w:i/>
      <w:iCs/>
      <w:color w:val="2E74B5" w:themeColor="accent1" w:themeShade="BF"/>
    </w:rPr>
  </w:style>
  <w:style w:type="character" w:styleId="ab">
    <w:name w:val="Intense Reference"/>
    <w:basedOn w:val="a0"/>
    <w:uiPriority w:val="32"/>
    <w:qFormat/>
    <w:rsid w:val="001A5CB2"/>
    <w:rPr>
      <w:b/>
      <w:bCs/>
      <w:smallCaps/>
      <w:color w:val="2E74B5" w:themeColor="accent1" w:themeShade="BF"/>
      <w:spacing w:val="5"/>
    </w:rPr>
  </w:style>
  <w:style w:type="character" w:styleId="ac">
    <w:name w:val="Subtle Emphasis"/>
    <w:basedOn w:val="a0"/>
    <w:uiPriority w:val="19"/>
    <w:qFormat/>
    <w:rsid w:val="001A5CB2"/>
    <w:rPr>
      <w:i/>
      <w:iCs/>
      <w:color w:val="404040" w:themeColor="text1" w:themeTint="BF"/>
    </w:rPr>
  </w:style>
  <w:style w:type="character" w:styleId="ad">
    <w:name w:val="Emphasis"/>
    <w:basedOn w:val="a0"/>
    <w:uiPriority w:val="20"/>
    <w:qFormat/>
    <w:rsid w:val="001A5CB2"/>
    <w:rPr>
      <w:i/>
      <w:iCs/>
    </w:rPr>
  </w:style>
  <w:style w:type="character" w:styleId="ae">
    <w:name w:val="Strong"/>
    <w:basedOn w:val="a0"/>
    <w:uiPriority w:val="22"/>
    <w:qFormat/>
    <w:rsid w:val="001A5CB2"/>
    <w:rPr>
      <w:b/>
      <w:bCs/>
    </w:rPr>
  </w:style>
  <w:style w:type="character" w:styleId="af">
    <w:name w:val="Subtle Reference"/>
    <w:basedOn w:val="a0"/>
    <w:uiPriority w:val="31"/>
    <w:qFormat/>
    <w:rsid w:val="001A5CB2"/>
    <w:rPr>
      <w:smallCaps/>
      <w:color w:val="5A5A5A" w:themeColor="text1" w:themeTint="A5"/>
    </w:rPr>
  </w:style>
  <w:style w:type="character" w:styleId="af0">
    <w:name w:val="Book Title"/>
    <w:basedOn w:val="a0"/>
    <w:uiPriority w:val="33"/>
    <w:qFormat/>
    <w:rsid w:val="001A5CB2"/>
    <w:rPr>
      <w:b/>
      <w:bCs/>
      <w:i/>
      <w:iCs/>
      <w:spacing w:val="5"/>
    </w:rPr>
  </w:style>
  <w:style w:type="paragraph" w:customStyle="1" w:styleId="Header">
    <w:name w:val="Header"/>
    <w:basedOn w:val="a"/>
    <w:link w:val="HeaderChar"/>
    <w:uiPriority w:val="99"/>
    <w:unhideWhenUsed/>
    <w:rsid w:val="001A5CB2"/>
    <w:pPr>
      <w:tabs>
        <w:tab w:val="center" w:pos="4844"/>
        <w:tab w:val="right" w:pos="9689"/>
      </w:tabs>
      <w:spacing w:after="0" w:line="240" w:lineRule="auto"/>
    </w:pPr>
  </w:style>
  <w:style w:type="character" w:customStyle="1" w:styleId="HeaderChar">
    <w:name w:val="Header Char"/>
    <w:basedOn w:val="a0"/>
    <w:link w:val="Header"/>
    <w:uiPriority w:val="99"/>
    <w:rsid w:val="001A5CB2"/>
  </w:style>
  <w:style w:type="paragraph" w:customStyle="1" w:styleId="Footer">
    <w:name w:val="Footer"/>
    <w:basedOn w:val="a"/>
    <w:link w:val="FooterChar"/>
    <w:uiPriority w:val="99"/>
    <w:unhideWhenUsed/>
    <w:rsid w:val="001A5CB2"/>
    <w:pPr>
      <w:tabs>
        <w:tab w:val="center" w:pos="4844"/>
        <w:tab w:val="right" w:pos="9689"/>
      </w:tabs>
      <w:spacing w:after="0" w:line="240" w:lineRule="auto"/>
    </w:pPr>
  </w:style>
  <w:style w:type="character" w:customStyle="1" w:styleId="FooterChar">
    <w:name w:val="Footer Char"/>
    <w:basedOn w:val="a0"/>
    <w:link w:val="Footer"/>
    <w:uiPriority w:val="99"/>
    <w:rsid w:val="001A5CB2"/>
  </w:style>
  <w:style w:type="paragraph" w:customStyle="1" w:styleId="Caption">
    <w:name w:val="Caption"/>
    <w:basedOn w:val="a"/>
    <w:next w:val="a"/>
    <w:uiPriority w:val="35"/>
    <w:unhideWhenUsed/>
    <w:qFormat/>
    <w:rsid w:val="001A5CB2"/>
    <w:pPr>
      <w:spacing w:line="240" w:lineRule="auto"/>
    </w:pPr>
    <w:rPr>
      <w:i/>
      <w:iCs/>
      <w:color w:val="44546A" w:themeColor="text2"/>
      <w:sz w:val="18"/>
      <w:szCs w:val="18"/>
    </w:rPr>
  </w:style>
  <w:style w:type="paragraph" w:styleId="af1">
    <w:name w:val="footnote text"/>
    <w:basedOn w:val="a"/>
    <w:link w:val="af2"/>
    <w:uiPriority w:val="99"/>
    <w:semiHidden/>
    <w:unhideWhenUsed/>
    <w:rsid w:val="001A5CB2"/>
    <w:pPr>
      <w:spacing w:after="0" w:line="240" w:lineRule="auto"/>
    </w:pPr>
    <w:rPr>
      <w:sz w:val="20"/>
      <w:szCs w:val="20"/>
    </w:rPr>
  </w:style>
  <w:style w:type="character" w:customStyle="1" w:styleId="af2">
    <w:name w:val="Текст сноски Знак"/>
    <w:basedOn w:val="a0"/>
    <w:link w:val="af1"/>
    <w:uiPriority w:val="99"/>
    <w:semiHidden/>
    <w:rsid w:val="001A5CB2"/>
    <w:rPr>
      <w:sz w:val="20"/>
      <w:szCs w:val="20"/>
    </w:rPr>
  </w:style>
  <w:style w:type="character" w:styleId="af3">
    <w:name w:val="footnote reference"/>
    <w:basedOn w:val="a0"/>
    <w:uiPriority w:val="99"/>
    <w:semiHidden/>
    <w:unhideWhenUsed/>
    <w:rsid w:val="001A5CB2"/>
    <w:rPr>
      <w:vertAlign w:val="superscript"/>
    </w:rPr>
  </w:style>
  <w:style w:type="paragraph" w:styleId="af4">
    <w:name w:val="endnote text"/>
    <w:basedOn w:val="a"/>
    <w:link w:val="af5"/>
    <w:uiPriority w:val="99"/>
    <w:semiHidden/>
    <w:unhideWhenUsed/>
    <w:rsid w:val="001A5CB2"/>
    <w:pPr>
      <w:spacing w:after="0" w:line="240" w:lineRule="auto"/>
    </w:pPr>
    <w:rPr>
      <w:sz w:val="20"/>
      <w:szCs w:val="20"/>
    </w:rPr>
  </w:style>
  <w:style w:type="character" w:customStyle="1" w:styleId="af5">
    <w:name w:val="Текст концевой сноски Знак"/>
    <w:basedOn w:val="a0"/>
    <w:link w:val="af4"/>
    <w:uiPriority w:val="99"/>
    <w:semiHidden/>
    <w:rsid w:val="001A5CB2"/>
    <w:rPr>
      <w:sz w:val="20"/>
      <w:szCs w:val="20"/>
    </w:rPr>
  </w:style>
  <w:style w:type="character" w:styleId="af6">
    <w:name w:val="endnote reference"/>
    <w:basedOn w:val="a0"/>
    <w:uiPriority w:val="99"/>
    <w:semiHidden/>
    <w:unhideWhenUsed/>
    <w:rsid w:val="001A5CB2"/>
    <w:rPr>
      <w:vertAlign w:val="superscript"/>
    </w:rPr>
  </w:style>
  <w:style w:type="character" w:styleId="af7">
    <w:name w:val="Hyperlink"/>
    <w:basedOn w:val="a0"/>
    <w:uiPriority w:val="99"/>
    <w:unhideWhenUsed/>
    <w:rsid w:val="001A5CB2"/>
    <w:rPr>
      <w:color w:val="0563C1" w:themeColor="hyperlink"/>
      <w:u w:val="single"/>
    </w:rPr>
  </w:style>
  <w:style w:type="character" w:styleId="af8">
    <w:name w:val="FollowedHyperlink"/>
    <w:basedOn w:val="a0"/>
    <w:uiPriority w:val="99"/>
    <w:semiHidden/>
    <w:unhideWhenUsed/>
    <w:rsid w:val="001A5CB2"/>
    <w:rPr>
      <w:color w:val="954F72" w:themeColor="followedHyperlink"/>
      <w:u w:val="single"/>
    </w:rPr>
  </w:style>
  <w:style w:type="paragraph" w:styleId="1">
    <w:name w:val="toc 1"/>
    <w:basedOn w:val="a"/>
    <w:next w:val="a"/>
    <w:uiPriority w:val="39"/>
    <w:unhideWhenUsed/>
    <w:rsid w:val="001A5CB2"/>
    <w:pPr>
      <w:spacing w:after="100"/>
    </w:pPr>
  </w:style>
  <w:style w:type="paragraph" w:styleId="21">
    <w:name w:val="toc 2"/>
    <w:basedOn w:val="a"/>
    <w:next w:val="a"/>
    <w:uiPriority w:val="39"/>
    <w:unhideWhenUsed/>
    <w:rsid w:val="001A5CB2"/>
    <w:pPr>
      <w:spacing w:after="100"/>
      <w:ind w:left="220"/>
    </w:pPr>
  </w:style>
  <w:style w:type="paragraph" w:styleId="3">
    <w:name w:val="toc 3"/>
    <w:basedOn w:val="a"/>
    <w:next w:val="a"/>
    <w:uiPriority w:val="39"/>
    <w:unhideWhenUsed/>
    <w:rsid w:val="001A5CB2"/>
    <w:pPr>
      <w:spacing w:after="100"/>
      <w:ind w:left="440"/>
    </w:pPr>
  </w:style>
  <w:style w:type="paragraph" w:styleId="4">
    <w:name w:val="toc 4"/>
    <w:basedOn w:val="a"/>
    <w:next w:val="a"/>
    <w:uiPriority w:val="39"/>
    <w:unhideWhenUsed/>
    <w:rsid w:val="001A5CB2"/>
    <w:pPr>
      <w:spacing w:after="100"/>
      <w:ind w:left="660"/>
    </w:pPr>
  </w:style>
  <w:style w:type="paragraph" w:styleId="5">
    <w:name w:val="toc 5"/>
    <w:basedOn w:val="a"/>
    <w:next w:val="a"/>
    <w:uiPriority w:val="39"/>
    <w:unhideWhenUsed/>
    <w:rsid w:val="001A5CB2"/>
    <w:pPr>
      <w:spacing w:after="100"/>
      <w:ind w:left="880"/>
    </w:pPr>
  </w:style>
  <w:style w:type="paragraph" w:styleId="6">
    <w:name w:val="toc 6"/>
    <w:basedOn w:val="a"/>
    <w:next w:val="a"/>
    <w:uiPriority w:val="39"/>
    <w:unhideWhenUsed/>
    <w:rsid w:val="001A5CB2"/>
    <w:pPr>
      <w:spacing w:after="100"/>
      <w:ind w:left="1100"/>
    </w:pPr>
  </w:style>
  <w:style w:type="paragraph" w:styleId="7">
    <w:name w:val="toc 7"/>
    <w:basedOn w:val="a"/>
    <w:next w:val="a"/>
    <w:uiPriority w:val="39"/>
    <w:unhideWhenUsed/>
    <w:rsid w:val="001A5CB2"/>
    <w:pPr>
      <w:spacing w:after="100"/>
      <w:ind w:left="1320"/>
    </w:pPr>
  </w:style>
  <w:style w:type="paragraph" w:styleId="8">
    <w:name w:val="toc 8"/>
    <w:basedOn w:val="a"/>
    <w:next w:val="a"/>
    <w:uiPriority w:val="39"/>
    <w:unhideWhenUsed/>
    <w:rsid w:val="001A5CB2"/>
    <w:pPr>
      <w:spacing w:after="100"/>
      <w:ind w:left="1540"/>
    </w:pPr>
  </w:style>
  <w:style w:type="paragraph" w:styleId="9">
    <w:name w:val="toc 9"/>
    <w:basedOn w:val="a"/>
    <w:next w:val="a"/>
    <w:uiPriority w:val="39"/>
    <w:unhideWhenUsed/>
    <w:rsid w:val="001A5CB2"/>
    <w:pPr>
      <w:spacing w:after="100"/>
      <w:ind w:left="1760"/>
    </w:pPr>
  </w:style>
  <w:style w:type="character" w:styleId="af9">
    <w:name w:val="Placeholder Text"/>
    <w:basedOn w:val="a0"/>
    <w:uiPriority w:val="99"/>
    <w:semiHidden/>
    <w:rsid w:val="001A5CB2"/>
    <w:rPr>
      <w:color w:val="666666"/>
    </w:rPr>
  </w:style>
  <w:style w:type="paragraph" w:styleId="afa">
    <w:name w:val="TOC Heading"/>
    <w:uiPriority w:val="39"/>
    <w:unhideWhenUsed/>
    <w:rsid w:val="001A5CB2"/>
  </w:style>
  <w:style w:type="paragraph" w:styleId="afb">
    <w:name w:val="table of figures"/>
    <w:basedOn w:val="a"/>
    <w:next w:val="a"/>
    <w:uiPriority w:val="99"/>
    <w:unhideWhenUsed/>
    <w:rsid w:val="001A5CB2"/>
    <w:pPr>
      <w:spacing w:after="0"/>
    </w:pPr>
  </w:style>
  <w:style w:type="paragraph" w:styleId="afc">
    <w:name w:val="No Spacing"/>
    <w:basedOn w:val="a"/>
    <w:uiPriority w:val="1"/>
    <w:qFormat/>
    <w:rsid w:val="001A5CB2"/>
    <w:pPr>
      <w:spacing w:after="0" w:line="240" w:lineRule="auto"/>
    </w:pPr>
  </w:style>
  <w:style w:type="paragraph" w:styleId="afd">
    <w:name w:val="List Paragraph"/>
    <w:basedOn w:val="a"/>
    <w:uiPriority w:val="34"/>
    <w:qFormat/>
    <w:rsid w:val="001A5CB2"/>
    <w:pPr>
      <w:ind w:left="720"/>
      <w:contextualSpacing/>
    </w:pPr>
  </w:style>
  <w:style w:type="paragraph" w:customStyle="1" w:styleId="consplusnormal0">
    <w:name w:val="consplusnormal"/>
    <w:rsid w:val="001A5CB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1A5CB2"/>
  </w:style>
  <w:style w:type="paragraph" w:customStyle="1" w:styleId="11">
    <w:name w:val="Обычный (веб)1"/>
    <w:uiPriority w:val="99"/>
    <w:unhideWhenUsed/>
    <w:rsid w:val="001A5CB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1A5CB2"/>
    <w:rPr>
      <w:rFonts w:cs="Times New Roman"/>
      <w:b/>
      <w:color w:val="106BBE"/>
    </w:rPr>
  </w:style>
  <w:style w:type="paragraph" w:customStyle="1" w:styleId="ConsPlusNormal">
    <w:name w:val="ConsPlusNormal"/>
    <w:link w:val="GridTable4-Accent6"/>
    <w:rsid w:val="001A5CB2"/>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1A5CB2"/>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pravo-search.minjust.ru/bigs/showDocument.html?id=D22E6868-4F20-4F49-B163-CA03814E6FCC"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45004C75-5243-401B-8C73-766DB0B4211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45004C75-5243-401B-8C73-766DB0B4211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avo-search.minjust.ru/bigs/showDocument.html?id=BEDB8D87-FB71-47D6-A08B-7000CAA8861A"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5863</Words>
  <Characters>33420</Characters>
  <Application>Microsoft Office Word</Application>
  <DocSecurity>0</DocSecurity>
  <Lines>278</Lines>
  <Paragraphs>78</Paragraphs>
  <ScaleCrop>false</ScaleCrop>
  <Company/>
  <LinksUpToDate>false</LinksUpToDate>
  <CharactersWithSpaces>39205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20</cp:revision>
  <cp:lastPrinted>2026-04-21T02:31:00Z</cp:lastPrinted>
  <dcterms:created xsi:type="dcterms:W3CDTF">2026-04-20T00:02:00Z</dcterms:created>
  <dcterms:modified xsi:type="dcterms:W3CDTF">2026-04-21T02:34:00Z</dcterms:modified>
</cp:coreProperties>
</file>