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B37" w:rsidRDefault="00942B37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942B37" w:rsidRDefault="000A265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B67C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E206E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A265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942B37" w:rsidRDefault="00942B37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</w:t>
      </w:r>
      <w:r w:rsidR="000B67C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23.05.2013 № 41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жилого помещения в нежилое или нежилого помещения в жилое помещение»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02.05.2006 № 59-ФЗ «О порядке рассмотрения обращений граждан Российской Федерации», от 29.12.2004 № 188-ФЗ «Жилищным кодексом Российской Федерации»,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</w:t>
      </w:r>
      <w:r w:rsidR="000B67C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23.05.2013 № 41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переводе жилого помещения в нежилое или нежилого помещения в жилое помещение».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Контроль за исполнением настоящего постановления оставляю за собой.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 xml:space="preserve">        </w:t>
      </w:r>
      <w:r w:rsidR="00E206EC"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942B37" w:rsidRDefault="000A2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42B37" w:rsidRDefault="000B67C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0A265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:rsidR="00942B37" w:rsidRDefault="00942B37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«Принятие документов, а так же выдача решений о переводе или об отказе в переводе жилого помещения в нежилое или нежилого помещения в жилое помещение» (далее – Регламент) регламентирует предоставления указанной муниципальной услуги и определяет сроки и последовательность административных действий администрации Бирофельдского сельского поселения (далее – Администрация).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возникающие:</w:t>
      </w:r>
    </w:p>
    <w:p w:rsidR="00942B37" w:rsidRDefault="000A2659">
      <w:pPr>
        <w:pStyle w:val="afc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граждан Российской Федерации,  проживающих на территории получения муниципальной услуги Бирофельдского сельского  поселения Биробиджанского муниципального района Еврейской автономной области (далее - сельское поселение) в администрацию сельского поселения для;</w:t>
      </w:r>
    </w:p>
    <w:p w:rsidR="00942B37" w:rsidRDefault="00E206EC">
      <w:pPr>
        <w:pStyle w:val="af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A2659">
        <w:rPr>
          <w:rFonts w:ascii="Times New Roman" w:hAnsi="Times New Roman" w:cs="Times New Roman"/>
          <w:sz w:val="28"/>
          <w:szCs w:val="28"/>
        </w:rPr>
        <w:t>ри обращении граждан Российской Федерации в администрацию сельского поселения для получения информации по вопросу 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физические и юридические лица, либо их уполномоченные представители (далее - заявитель), обратившиеся в администрацию сельского поселения, предоставляющую муниципальную услугу, с запросом о предоставлении муниципальной услуги, выраженной в  письменной или электронной форме (далее – заявитель).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по процедуре предоставления муниципальной услуги предоставляются специалистами администрации сельского поселения, осуществляющими предоставление муниципальной услуги, по письменным обращениям, поступающим по электронной почте или на почтовый адрес администрации сельского поселения, а также по устным обращениям,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поступающим по телефону, и при личном посещении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администрации сельского поселения  и её почтовый адрес: 679520, Еврейская автономная область, Биробиджанский район, с. Бирофельд, ул. Центральная, 45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 администрации сельского поселения:adbirofeld@mail.ru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 администрации сельского поселения, предоставляющей муниципальные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(42622) 7-82-97, телефакс 8 (42622) 7-84-11.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- пятница 8.00-16.00;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обеденный перерыв 12.00-13.00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суббота, воскресенье - выходные дни.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поступившим обращениям специалисты администрации сельского поселения, осуществляющие предоставление муниципальной услуги, обязаны предоставлять следующую информацию: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входящих номерах, под которыми зарегистрированы в системе делопроизводства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принятии решения по конкретному заявлению;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необходимых документах для получения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нормативных правовых актах, регламентирующих предоставление муниципальной услуги (наименование, номер, дата принятия нормативного правового акта);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требованиях к оформлению документов, прилагаемых к заявлению для получения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 информация о предоставлении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 специалисты администрации сельского поселения, осуществляющие предоставление муниципальной услуги, 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разговора не должно превышать 10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 специалиста администрации сельского поселения, осуществляющего предоставление муниципальной услуги, 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почты, по которому должен быть направлен ответ. Текст письменного обращения излагается в свободной форме. Ответ на письменное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обращение направляется заявителю посредством почтовой связи или электронной почты в срок, не превышающий 30 рабочих дней со дня его регистрации в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Регламент размещается на официальном сайте: Интернет-страничка на сайте администрации Биробиджанского муниципального района, на информационном стенде, расположенном в здании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«Принятие документов, а так же выдача решений о переводе или об отказе в переводе жилого помещения в нежилое или нежилого помещения в жилое помещение»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Наименование органа, предоставляющего муниципальную услугу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Бирофельдского сельского поселения Биробиджанского муниципального района, Еврейской автономной области (далее - администрацией сельского поселения).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целях получения сведений, необходимых для предоставления муниципальной услуги, осуществляется информационное взаимодействие через Областное государственное бюджетное учреждение «Многофункциональный центр предоставления государственных и муниципальных услуг в Еврейской автономной области»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Управлением Федеральной регистрационной службы государственной регистрации, кадастра и картографии по Еврейской автономной области;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областным государственным бюджетным учреждением «Центр государственной кадастровой оценки и технической инвентаризации Еврейской автономной области.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Выдача (направление) заявителю уведомления о переводе жилого помещения в нежилое или нежилого помещения в жилое помещение; - письменное уведомление об отказе в предоставлении муниципальной услуги (уведомление об отказе в переводе жилого помещения в нежилое или нежилого помещения в жилое помещение).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Сроки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Срок принятия решения о переводе (отказе в переводе) жилого помещения в нежилое помещение или нежилого помещения в жилое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помещение составляет не более 45 дней со дня представления заявления и документов, необходимых для рассмотрения вопроса о переводе помещения.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Максимальные сроки прохождения отдельных административных процедур: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прием, первичная проверка и регистрация заявления и приложенных к нему документов - 1 день;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и проверка заявления и приложенных к нему документов - 35 дней;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уполномоченным должностным лицом решения по результатам рассмотрения и проверки заявления и приложенных к нему документов -6 дней;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(направление) заявителю решения о переводе жилых помещений в нежилые помещения и нежилых помещений в жилые помещения или решения об отказе в переводе жилых помещений в нежилые помещения и нежилых помещений в жилые помещения - 3 рабочих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Исчерпывающий перечень документов, необходимых в соответствии с законодательными или нормативными правовыми актами для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о переводе помещения (Приложение № 2 к Регламенту);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правоустанавливающие документы на переводимое помещение (подлинники или засвидетельствованные в нотариальном порядке копии);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поэтажный план дома, в котором находится переводимое помещение;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подготовленный и оформленный в установленном порядке 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 согласие каждого собственника всех помещений, примыкающих к переводимому помещению, на перевод жилог</w:t>
      </w:r>
      <w:r w:rsidR="009A7679">
        <w:rPr>
          <w:rFonts w:ascii="Times New Roman" w:hAnsi="Times New Roman" w:cs="Times New Roman"/>
          <w:sz w:val="28"/>
          <w:szCs w:val="28"/>
        </w:rPr>
        <w:t>о помещения в нежилое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2.6.1. Заявитель вправе не представлять документы, предусмотренные подпунктами 3 и 4  пункта  2.6 Регламента, а также в случае, если право на переводимое помещение зарегистрировано в Едином государственном реестре недвижимости, документы, предусмотренные подпунктом 2  пункта 2.6 Регламента. Для рассмотрения заявления о переводе помещения орган, осуществляющий перевод помещений,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поэтажный план дома, в котором находится переводимое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Документы, предусмотренные в пункте 2.6 Регламента, предоставляются заявителем (представителем заявителя) в администрацию сельского поселения лично, посредством почтовой или электронной связи.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 за предоставлением муниципальной услуги заявитель предъявляет  документ, удостоверяющий его личность.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 за предоставлением муниципальной услуги представитель  заявителя предъявляет документ, удостоверяющий его личность, и доверенность, подтверждающую его полномочия действовать от имени заявителя при обращении за предоставлением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 Согласие каждого собственника всех помещений, примыкающих к переводимому помещению, на перевод жилого помещения в нежилое помещение оформляется собственником помещения, примыкающего к переводимому помещению, в письменной произвольной форме, позволяющей определить его волеизъявление. В этом согласии указываются фамилия, имя, отчество (при наличии) собственника помещения, примыкающего к переводимому помещению, полное наименование и основной государственный регистрационный номер юридического лица - собственника помещения, примыкающего к переводимому помещению, паспортные данные собственника указанного помещения, номер принадлежащего собственнику указанного помещения, реквизиты документов, подтверждающих право собственности на указанное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Указание на запрет требовать от заявителя документов и информации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не вправе требовать от заявителя: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и настоящим муниципальным актом, регулирующим отношения, возникающие в связи с предоставлением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 Ппредставления документов и информации, в том числе подтверждающих внесение заявителем платы за предоставление услуг, которые находятся в распоряжении органов, предоставляющих соответствующие услуги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9" w:tooltip="http://pravo.minjust.ru/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> Федерального закона Российской Федерации от 27.07.2010 </w:t>
      </w:r>
      <w:hyperlink r:id="rId1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2.8.3. Осуществления действий, в том числе согласований, необходимых для получения муниципальной услуги и связанной с обращением в иные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 </w:t>
      </w:r>
      <w:hyperlink r:id="rId11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 и не включенных в представленный ранее комплект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лица органа, предоставляющего муниципальную услугу, или муниципального служащего администрации Бирофельдского сельского поселения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уведомляется заявитель, а также приносятся извинения за доставленные неудобства.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Основания для отказа в приеме документов, необходимых для предоставления 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-в документах присутствуют подчистки, приписки, зачеркнутые слова и иные, не оговоренные в них исправления.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Отказ в переводе жилого помещения в нежилое помещение или нежилого помещения в жилое помещение допускается в случае: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непредставления определенных пунктом 2.6 Регламента документов, обязанность по предоставлению которых возложена на заявителя;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2.6 Регламента, если соответствующий документ не представлен заявителем по собственной инициативе.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2.6 Ргламента, и не получил от заявителя такие документ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(или) информацию в течение 15 рабочих дней со дня направления уведомления;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документов в ненадлежащий орган;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несоблюдения предусмотренных статьей 22 Жилищного кодекса Российской Федерации условий перевода помещения;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допускается в случае непредставления или неполного представления документов, указанных в пункте 2.6 Регламента. В этом случае предоставление муниципальной услуги приостанавливается до устранения недостатков, но не более чем на 30 дней с даты их подачи, о чем незамедлительно уведомляется заявитель.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Размер платы, взимаемой с заявителя при предоставлении</w:t>
      </w:r>
      <w:r>
        <w:rPr>
          <w:rFonts w:ascii="Times New Roman" w:hAnsi="Times New Roman" w:cs="Times New Roman"/>
          <w:sz w:val="28"/>
          <w:szCs w:val="28"/>
        </w:rPr>
        <w:br/>
        <w:t>муниципальной    услуги,    и    способы    ее    взимания    в    случаях,</w:t>
      </w:r>
      <w:r>
        <w:rPr>
          <w:rFonts w:ascii="Times New Roman" w:hAnsi="Times New Roman" w:cs="Times New Roman"/>
          <w:sz w:val="28"/>
          <w:szCs w:val="28"/>
        </w:rPr>
        <w:br/>
        <w:t>предусмотренных     федеральными     законами,     принимаемыми     в</w:t>
      </w:r>
      <w:r>
        <w:rPr>
          <w:rFonts w:ascii="Times New Roman" w:hAnsi="Times New Roman" w:cs="Times New Roman"/>
          <w:sz w:val="28"/>
          <w:szCs w:val="28"/>
        </w:rPr>
        <w:br/>
        <w:t>соответствии   с   ними   иными   нормативными   правовыми   актами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Федерации, нормативными правовыми актами субъектов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За предоставление муниципальной услуги плата с заявителя не взимается.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 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 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  Максимальный  срок  ожидания   в  очереди   при   подаче</w:t>
      </w:r>
      <w:r>
        <w:rPr>
          <w:rFonts w:ascii="Times New Roman" w:hAnsi="Times New Roman" w:cs="Times New Roman"/>
          <w:sz w:val="28"/>
          <w:szCs w:val="28"/>
        </w:rPr>
        <w:br/>
        <w:t>запроса о предоставлении муниципальной услуги и при получении</w:t>
      </w:r>
      <w:r>
        <w:rPr>
          <w:rFonts w:ascii="Times New Roman" w:hAnsi="Times New Roman" w:cs="Times New Roman"/>
          <w:sz w:val="28"/>
          <w:szCs w:val="28"/>
        </w:rPr>
        <w:br/>
        <w:t>результата предоставления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 о предоставлении муниципальной услуги и при получении результата предоставления данной муниципальной услуги не должен превышать 15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Срок и порядок регистрации запроса заявителя о предоставлении муниципальной услуги и услуги, предоставляемой организацией,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участвующей в предоставлении муниципальной услуги, в том числе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запроса заявителя о предоставлении муниципальной услуги производится специалистом администрации, ответственным за прием и регистрацию входящей и исходящей корреспонденции (далее – специалист, ответственный за регистрацию корреспонденции) в день обращения заявителя (представителя заявителя) в администрацию в течение 30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прием и регистрацию корреспонденции.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 в Регламенте не предусматривается.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2.16. 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  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Требования к оформлению входа в здание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расположено управление, оборудуется входом для свободного доступа заявителей в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здание управления оснащается информационной табличкой (вывеской), содержащей полное наименование управления и график его работы.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2.16.2. Требования к присутственным местам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Прием заявителей осуществляется в специально выделенных для этих целей помещениях (присутственных местах).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Присутственные места включают места для ожидания, информирования, приема заявителей.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Присутственные места оборудуются: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Вход и выход из помещений оборудуются соответствующими указателями.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2.16.3.1. Требования к местам для информирования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Места информирования, предназначенные для ознакомления заявителей с информационными материалами, оборудуются: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информационными стендами;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образцами заявлений.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2.16.3.2. Требования к местам для ожидания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Места ожидания в очереди при подаче документов, необходимых для оказания муниципальной услуги, и получения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2.16.3.3. Требования к местам приема заявителей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управления организуются помещения для специалиста, ответственного за прием корреспонденции.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осуществляется в одном кабинете.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приема заявителей оснащается информационной табличкой (вывеской) с указанием номера кабинета.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  персональным компьютером с возможностью доступа к необходимым информационным базам данных, печатающим устройствам.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2.16.4. Требования к содержанию информационных стендов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 администрации размещается следующая информация: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содержащих нормы, регулирующие предоставление муниципальной 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оформления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 и требования, предъявляемые к этим документам.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2.16.5. 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требований к помещениям, в которых предоставляется услуга, предоставляемая организацией, участвующей в предоставлении муниципальной услуги, не предусматривается.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2.16.6.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следующих требований, предусмотренных Федеральным законом от 24.11.1995 </w:t>
      </w:r>
      <w:hyperlink r:id="rId1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Показатели доступности и качества муниципальной услуги, в том числе количество взаимодействий заявителя со специалистами администрации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2.17.1. Показателями доступности муниципальной услуги являются: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администрации, специалистах, ответственных за предоставление муниципальной услуги, последовательности и сроках предоставления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в электронной форме, если это не запрещено законом, а также в иных формах по выбору заявителя.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2.17.2. Показателями качества муниципальной услуги являются: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муниципальной услугой;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выделяемых в рамках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со специалистами администрации при предоставлении муниципальной услуги и их продолжительности;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942B37" w:rsidRDefault="000A2659">
      <w:pPr>
        <w:pStyle w:val="afc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специалистов администрации, а также принимаемые ими решения при предоставлении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 Требования к предоставлению муниципальной услуги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2.18.1. Для заявителя обеспечивается возможность бесплатного предоставления муниципальной услуги в электронной форме посредством его обращения с заявлением на Единый портал «https://qosuslugi.ru» или Региональный портал «https://www.pgu.eao.ru» (далее – порталы), а также на официальный сайт администрации Бирофельдского сельского поселения: adbirofeld@mail.ru.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2.18.2. Для получения муниципальной услуги в электронной форме заявитель осуществляет регистрацию и авторизацию в федеральной государственной информационной системе «Единая система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 направляет заявление и приложенные к нему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>  подписанные усиленной квалифицированной электронной подписью, выданной в соответствии с  соответствии с требованиями Федерального закона от </w:t>
      </w:r>
      <w:hyperlink r:id="rId13" w:tooltip="https://pravo-search.minjust.ru/bigs/showDocument.html?id=03CF0FB8-17D5-46F6-A5EC-D1642676534B" w:history="1">
        <w:r>
          <w:rPr>
            <w:rFonts w:ascii="Times New Roman" w:hAnsi="Times New Roman" w:cs="Times New Roman"/>
            <w:sz w:val="28"/>
            <w:szCs w:val="28"/>
          </w:rPr>
          <w:t>06.04.2011 № 63-ФЗ</w:t>
        </w:r>
      </w:hyperlink>
      <w:r>
        <w:rPr>
          <w:rFonts w:ascii="Times New Roman" w:hAnsi="Times New Roman" w:cs="Times New Roman"/>
          <w:sz w:val="28"/>
          <w:szCs w:val="28"/>
        </w:rPr>
        <w:t> «Об электронной подписи».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этом доступ к информации об оказываемой муниципальной услуге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2.18.3. Формирование запроса осуществляется посредством заполнения электронной формы заявления на одном из указанных порталах услуг или официальном сайте без необходимости дополнительной подачи запроса в какой-либо иной форме.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2.18.4. Предоставление услуги начинается с момента приема и регистрации органом электронных документов, необходимых для предоставления услуги.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Описание административных процедур по предоставлению информации заявителям и обеспечение доступа заявителей  к сведениям о муниципальной услуге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информации заявителям и обеспечение доступа заявителей к сведениям о муниципальной услуге включает в себя следующие административные процедуры: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индивидуальное устное информирование;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письменное информирование;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информации на информационном стенде, в средствах массового и электронного информирования.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Индивидуальное устное информирование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администрацию сельского поселения по телефону или лично.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специалистом-экспертом по вопросам административной реформы, юристом, ответственным за выполнение административной процедуры, является специалист, ответственный за предоставление муниципальной услуги (далее-специалист).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телефонные звонки специалист, ответственный за предоставление муниципальной услуги,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 специалист, ответственный за предоставление муниципальной услуги, должен кратко подвести итоги и перечислить меры, которые надо принять (кто именно, когда и что должен сделать)</w:t>
      </w:r>
      <w:r w:rsidR="009A7679">
        <w:rPr>
          <w:rFonts w:ascii="Times New Roman" w:hAnsi="Times New Roman" w:cs="Times New Roman"/>
          <w:sz w:val="28"/>
          <w:szCs w:val="28"/>
        </w:rPr>
        <w:t>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устном обращении заявителя (по телефону или лично) специалист, ответственный за предоставление муниципальной услуги, дает ответ самостоятельно.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должен принять все необходимые меры для полного и оперативного ответа на поставленные вопросы, в том числе с привлечением других специалистов и должностных лиц администрации. Время ожидания приема заявителей при индивидуальном устном информировании не может превышать 30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устное информирование каждого заявителя осуществляется не более 10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специалист, ответственный за предоставление муниципальной услуги, обязан предложить заявителям обратиться за необходимой информацией в письменной либо электронной форме (по электронной почте) либо назначить другое удобное для заявителей время для устного информирования в часы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приема специалист, ответственный за предоставление муниципальной услуги, в течение 5 минут заносит сведения о предоставленной заявителю информации в журнале регистрации личного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устное обращение заявителя в администрацию.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предоставление заявителю устной информации о муниципальной услуге лично или по телефону.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выполнения настоящей административной процедуры фиксируется в журнале регистрации личного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 Письменное информирование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включает в себя следующие административные действия (процедуры):            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заявления, подготовка ответа;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(направление) ответа.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3.1.4.Размещение информации на информационных стендах, в средствах массового и электронного информирования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размещению информации на информационных стендах, в средствах массового и электронного информирования (далее – административная процедура) является предоставление муниципальной услуги администрацией.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специалист, ответственный за размещение информации на информационных стендах, в средствах массового и электронного информирования (далее – специалист, ответственный за публичное информирование).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Специалист, ответственный за публичное информирование, осуществляет подготовку информации о муниципальной услуге на бумажном носителе и в электронном виде, которую направляет в установленном порядке для опубликования в средствах массовой информации, на портале и странице администрации, размещенной на Официальном интерент-портале органов государственной власти области (далее – страница администрации в сети Интернет) (http://www.eao.ru), а также размещает данную информацию на информационном стенде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– 3 рабочих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информации, на портале и странице администрации в сети Интернет, а также размещение данной информации на информационном стенде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настоящей административной процедуры фиксируется: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 для публикации в средствах массовой информации и на странице администрации в сети Интернет – в журнале (размещение, обновление информации на официальном сайте администрации Биробиджанского муниципального района в сети Интернет);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 для размещения на портале – в реестре государственных услуг (функций) области;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размещении информации на информационном стенде – на бумажном носителе.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Описание административных процедур по предоставлению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административных процедур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  следующие административные процедуры: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  и   регистрация заявления (согласно Приложению № 1 к Регламенту);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-истребование дополнительных документов в рамках межведомственного взаимодействия;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рассмотрение заявления, проверка представленных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результатов предоставления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 последовательности административных процедур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  по принятию документов, а также выдачи решений о переводе или об  отказе в переводе жилого помещения в нежилое помещение или нежилого помещения в жилое помещение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3.2.1.  Прием и регистрация заявления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административной процедуры является обращение заявителя в администрацию сельского поселения с заявлением и надлежащим образом, оформленным комплектом документов.            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 на   бланке заявления проставляется номер входящей корреспонденции администрации сельского поселения, расписка в получении документов (согласно Приложение № 3 к Регламенту).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Зарегистрированное заявление с резолюцией главы администрации сельского поселения  передается  специалисту, ответственному за предоставление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по электронной почте, заявителю (представителю заявителя) направляется электронное уведомление о поступлении данного заявления в администрацию сельского поселения с указанием даты и входящего номера.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регистрация поступивших документов специалистом администрации сельского поселения, ответственным за регистрацию входящей корреспонденции и выдача расписки в получении документов.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 Истребование дополнительных документов в рамках межведомственного взаимодействия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истребованию дополнительных документов в рамках межведомственного взаимодействия (далее – административная процедура) является поступление заявления и прилагаемых документов с резолюцией главы администрации специалисту, ответственному за предоставление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специалист, ответственный за предоставление муниципальной 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установления наличия (отсутствия) оснований у заявителя на получение муниципальной услуги специалист, ответственный за предоставление муниципальной услуги, формирует запросы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 Управление Федеральной регистрационной службы государственной регистрации, кадастра и картографии по Еврейской автономной области для предоставления из Единого государственного реестра недвижимости сведений о праве собственности заявителя на помещение, подлежащее переводу из жилого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(из нежилого в жилое);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областное государственное бюджетное учреждение «Центр государственной кадастровой оценки и технической инвентаризации Еврейской автономной области для предоставления из архива данного учреждения сведений о праве собственности заявителя на помещение, подлежащее переводу из жилого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(из нежилого в жилое), зарегистрированном до 1998 года.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запросов осуществляется посредством почтовой связи либо по электронной почте, либо с использованием региональной системы межведомственного информационного электронного взаимодействия, либо факсом, либо курьером.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по почте (факсом, курьером) подписываются главой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по электронной почте, заверяются электронной цифровой подписью главы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с использованием региональной системы межведомственного информационного электронного взаимодействия, удостоверяются электронной цифровой подписью или логин-паролем.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 рабочий день.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запросов в Федеральную службу государственной регистрации, кадастра и картографии; в государственное унитарное предприятие Еврейской автономной области "Бюро технической инвентаризации Еврейской автономной области".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посредством почтовой связи (электронной почты, факсом, курьером) – в базе данных автоматизированной системы электронного документооборота администрации или в журнале регистрации запросов;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с использованием системы межведомственного электронного взаимодействия – в региональной системе межведомственного информационного электронного взаимодействия.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Рассмотрение заявления, проверка представленных  документов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рассмотрениязаявления  и   представленных документов на заседание комиссии является поступление заявления специалисту (заместителю председателя  комиссии), ответственному за предоставление 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  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  дня следующего за днем регистрации,  рассматривает заявление и приложенные к нему документы и налагает резолюцию с поручением секретарю комиссии  организовать рассмотрение обращения заявителя на комиссии.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проверяет надлежащее оформление заявления и соответствие приложенных к нему документов документам, указанным в заявлении.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установлении факта отсутствия необходимых документов, несоответствия представленных документов установленным требованиям, секретарь комиссии уведомляет о наличии препятствий для предоставления муниципальной услуги, объясняет заявителю содержание выявленных недостатков и предлагает принять меры к их устранению.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несогласии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устранить недостатки, выявленные в документах, секретарь комиссии  уведомляет заявителя о том, что указанное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обстоятельство может препятствовать предоставлению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надлежащего оформления заявления и соответствия, приложенных к нему документов документам, указанным в заявлении, секретарь комиссии в установленном порядке   выдает расписку в получении документов с указанием перечня представленных документов и даты их получения администрацией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  готовит материалы и знакомит членов комиссии с вопросами, выносимыми на рассмотрение комиссии.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принятие комиссией решения о переводе  помещения  или  об отказе в переводе жилого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и нежилого в жилое.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  выполнения административной процедуры составляет 35 дней.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Выдача результатов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подготовки проекта постановления или   распоряжения местной администрации  сельского поселения является решение   комиссии о переводе помещений или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оформляется согласно типовой форме.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 готовится проект постановления или распоряжения местной администрации сельского поселения о переводе помещений или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Подготовленный проект постановления или  распоряжения местной администрации сельского поселения  передается   главе администрации сельского поселения  на подпись.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или распоряжение местной администрации сельского поселения о переводе помещений или об отказе в переводе оформляется в 2 экземплярах: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-первый экземпляр выдаётся заявителю на следующий рабочий день или направляется заявителю не позднее чем через 3 рабочих дня;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-второй экземпляр остается в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уведомления о переводе помещения или уведомления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  выполнения административной процедуры составляет не более 6   дней.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42B37" w:rsidRDefault="000A2659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Блок-схема последовательности административных процедур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предоставления муниципальной услуги  по принятию документов, а также выдачи решений о переводе или об  отказе в переводе жилого помещения в нежилое помещение или нежилого помещения в жилое помещение 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852A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0" o:spid="_x0000_s1047" type="#_x0000_t202" style="position:absolute;margin-left:126.85pt;margin-top:5.2pt;width:179.7pt;height:24pt;z-index:524288;visibility:visible">
            <v:textbox inset="0,0,0,0">
              <w:txbxContent>
                <w:p w:rsidR="000B67C8" w:rsidRDefault="000B67C8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Прием и регистрация заявления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852AB7">
        <w:pict>
          <v:shape id="shape 1" o:spid="_x0000_s1046" style="position:absolute;margin-left:218.9pt;margin-top:1.6pt;width:.55pt;height:10.95pt;z-index:251658245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Pr="00852AB7">
        <w:pict>
          <v:shape id="shape 2" o:spid="_x0000_s1045" type="#_x0000_t202" style="position:absolute;margin-left:115pt;margin-top:12.55pt;width:208.85pt;height:43.6pt;z-index:251658243;visibility:visible">
            <v:textbox inset="0,0,0,0">
              <w:txbxContent>
                <w:p w:rsidR="000B67C8" w:rsidRDefault="000B67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Истребование дополнительных документов в рамках межведомственного взаимодействия</w:t>
                  </w:r>
                </w:p>
                <w:p w:rsidR="000B67C8" w:rsidRDefault="000B67C8"/>
              </w:txbxContent>
            </v:textbox>
          </v:shape>
        </w:pic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852AB7">
        <w:pict>
          <v:shape id="shape 3" o:spid="_x0000_s1044" style="position:absolute;margin-left:219.45pt;margin-top:.95pt;width:0;height:10.4pt;z-index:25165824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852AB7">
        <w:pict>
          <v:shape id="shape 4" o:spid="_x0000_s1043" type="#_x0000_t202" style="position:absolute;margin-left:117.95pt;margin-top:.95pt;width:189.25pt;height:33.8pt;z-index:251658244;visibility:visible">
            <v:textbox inset="0,0,0,0">
              <w:txbxContent>
                <w:p w:rsidR="000B67C8" w:rsidRDefault="000B67C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рассмотрение заявления, проверка представленных документов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shape id="shape 5" o:spid="_x0000_s1042" style="position:absolute;margin-left:272.75pt;margin-top:7.15pt;width:67.65pt;height:20.2pt;z-index:25165825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/>
          <w:color w:val="000000"/>
          <w:sz w:val="24"/>
          <w:szCs w:val="24"/>
        </w:rPr>
        <w:pict>
          <v:shape id="shape 6" o:spid="_x0000_s1041" style="position:absolute;margin-left:180.6pt;margin-top:7.15pt;width:19.6pt;height:12.55pt;flip:x;z-index:25165825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shape id="shape 7" o:spid="_x0000_s1040" type="#_x0000_t202" style="position:absolute;margin-left:-40.85pt;margin-top:6.65pt;width:273.3pt;height:69.3pt;z-index:251658247;visibility:visible">
            <v:textbox inset="0,0,0,0">
              <w:txbxContent>
                <w:p w:rsidR="000B67C8" w:rsidRDefault="000B67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Специалист, ответственный за предоставление муниципальной услуги проверяет надлежащее оформление заявления и соответствие приложенных к нему документов</w:t>
                  </w:r>
                </w:p>
                <w:p w:rsidR="000B67C8" w:rsidRDefault="000B67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проводит регистрацию заявления и документов и передает в жилищную комиссию</w:t>
                  </w:r>
                </w:p>
                <w:p w:rsidR="000B67C8" w:rsidRDefault="000B67C8"/>
              </w:txbxContent>
            </v:textbox>
          </v:shape>
        </w:pict>
      </w:r>
    </w:p>
    <w:p w:rsidR="00942B37" w:rsidRDefault="00852AB7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852AB7">
        <w:pict>
          <v:shape id="shape 8" o:spid="_x0000_s1039" type="#_x0000_t202" style="position:absolute;margin-left:260.8pt;margin-top:4.9pt;width:178.35pt;height:57.25pt;z-index:251658248;visibility:visible">
            <v:textbox inset="0,0,0,0">
              <w:txbxContent>
                <w:p w:rsidR="000B67C8" w:rsidRDefault="000B67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 администрации сельского поселения возвращает заявление и документы заявителю и разъясняет ему причины возврата</w:t>
                  </w:r>
                </w:p>
                <w:p w:rsidR="000B67C8" w:rsidRDefault="000B67C8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 w:rsidRPr="00852AB7">
        <w:pict>
          <v:shape id="shape 9" o:spid="_x0000_s1038" style="position:absolute;margin-left:95.8pt;margin-top:10.4pt;width:0;height:38.7pt;z-index:251658255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0" o:spid="_x0000_s1037" style="position:absolute;margin-left:414.65pt;margin-top:6.95pt;width:.05pt;height:13.65pt;z-index:251658259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1" o:spid="_x0000_s1036" style="position:absolute;margin-left:292.4pt;margin-top:5.3pt;width:.5pt;height:13.65pt;z-index:251658252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2" o:spid="_x0000_s1035" type="#_x0000_t202" style="position:absolute;margin-left:367.15pt;margin-top:10.85pt;width:126pt;height:20.75pt;z-index:251658258;visibility:visible">
            <v:textbox inset="0,0,0,0">
              <w:txbxContent>
                <w:p w:rsidR="000B67C8" w:rsidRDefault="000B67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Недостатки не устранены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3" o:spid="_x0000_s1034" type="#_x0000_t202" style="position:absolute;margin-left:232.45pt;margin-top:10.9pt;width:127.1pt;height:20.7pt;z-index:251658249;visibility:visible">
            <v:textbox inset="0,0,0,0">
              <w:txbxContent>
                <w:p w:rsidR="000B67C8" w:rsidRDefault="000B67C8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Недостатки устранены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4" o:spid="_x0000_s1033" style="position:absolute;margin-left:414.65pt;margin-top:1.7pt;width:0;height:22.6pt;z-index:25165826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5" o:spid="_x0000_s1032" type="#_x0000_t202" style="position:absolute;margin-left:-19.6pt;margin-top:13.7pt;width:325.05pt;height:20.2pt;z-index:251658253;visibility:visible">
            <v:textbox inset="0,0,0,0">
              <w:txbxContent>
                <w:p w:rsidR="000B67C8" w:rsidRDefault="000B67C8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Рассмотрение жилищной комиссией заявления и приложенных к нему документов.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6" o:spid="_x0000_s1031" style="position:absolute;margin-left:268.4pt;margin-top:1.7pt;width:0;height:12pt;z-index:25165825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 w:rsidRPr="00852AB7">
        <w:rPr>
          <w:rFonts w:ascii="Times New Roman" w:hAnsi="Times New Roman" w:cs="Times New Roman"/>
          <w:color w:val="000000"/>
          <w:sz w:val="24"/>
          <w:szCs w:val="24"/>
        </w:rPr>
        <w:pict>
          <v:shape id="shape 17" o:spid="_x0000_s1030" type="#_x0000_t202" style="position:absolute;margin-left:326.7pt;margin-top:9.35pt;width:158.25pt;height:76.9pt;z-index:251658242;visibility:visible">
            <v:textbox inset="0,0,0,0">
              <w:txbxContent>
                <w:p w:rsidR="000B67C8" w:rsidRDefault="000B67C8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 администрации сельского поселения выдает уведомление и копию решения  об отказе</w:t>
                  </w:r>
                </w:p>
                <w:p w:rsidR="000B67C8" w:rsidRDefault="000B67C8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о переводе жилого помещения в не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жилое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и нежилого в жилое</w:t>
                  </w:r>
                </w:p>
                <w:p w:rsidR="000B67C8" w:rsidRDefault="000B67C8">
                  <w:pPr>
                    <w:pStyle w:val="afc"/>
                    <w:jc w:val="center"/>
                  </w:pPr>
                </w:p>
              </w:txbxContent>
            </v:textbox>
          </v:shape>
        </w:pict>
      </w: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8" o:spid="_x0000_s1029" style="position:absolute;margin-left:189.3pt;margin-top:4pt;width:0;height:21.8pt;z-index:251658257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9" o:spid="_x0000_s1028" type="#_x0000_t202" style="position:absolute;margin-left:-32.7pt;margin-top:10.85pt;width:320.2pt;height:56.25pt;z-index:251658254;visibility:visible">
            <v:textbox inset="0,0,0,0">
              <w:txbxContent>
                <w:p w:rsidR="000B67C8" w:rsidRDefault="000B67C8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Подготовка проекта решения и передача на подпись главе администрации сельского  о переводе жилого помещения в не </w:t>
                  </w:r>
                  <w:proofErr w:type="gramStart"/>
                  <w:r>
                    <w:rPr>
                      <w:rFonts w:ascii="Times New Roman" w:hAnsi="Times New Roman"/>
                    </w:rPr>
                    <w:t>жилое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либо об отказе в переводе</w:t>
                  </w:r>
                </w:p>
                <w:p w:rsidR="000B67C8" w:rsidRDefault="000B67C8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20" o:spid="_x0000_s1027" style="position:absolute;margin-left:99.3pt;margin-top:11.5pt;width:0;height:28.4pt;z-index:25165826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852AB7">
      <w:pPr>
        <w:pStyle w:val="afc"/>
        <w:rPr>
          <w:rFonts w:ascii="Times New Roman" w:hAnsi="Times New Roman" w:cs="Times New Roman"/>
          <w:sz w:val="24"/>
          <w:szCs w:val="24"/>
        </w:rPr>
      </w:pPr>
      <w:r w:rsidRPr="00852AB7">
        <w:rPr>
          <w:rFonts w:ascii="Times New Roman" w:hAnsi="Times New Roman" w:cs="Times New Roman"/>
          <w:color w:val="000000"/>
          <w:sz w:val="24"/>
          <w:szCs w:val="24"/>
        </w:rPr>
        <w:pict>
          <v:shape id="shape 21" o:spid="_x0000_s1026" type="#_x0000_t202" style="position:absolute;margin-left:-19.6pt;margin-top:10pt;width:189.85pt;height:61.45pt;z-index:251658241;visibility:visible">
            <v:textbox inset="0,0,0,0">
              <w:txbxContent>
                <w:p w:rsidR="000B67C8" w:rsidRDefault="000B67C8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Специалист администрации  выдает уведомление и копию решения о переводе жилого помещения </w:t>
                  </w:r>
                  <w:proofErr w:type="gramStart"/>
                  <w:r>
                    <w:rPr>
                      <w:rFonts w:ascii="Times New Roman" w:hAnsi="Times New Roman"/>
                    </w:rPr>
                    <w:t>в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нежилое и нежилого в жилое</w:t>
                  </w:r>
                </w:p>
                <w:p w:rsidR="000B67C8" w:rsidRDefault="000B67C8"/>
                <w:p w:rsidR="000B67C8" w:rsidRDefault="000B67C8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HTML1"/>
        <w:tabs>
          <w:tab w:val="clear" w:pos="5496"/>
          <w:tab w:val="clear" w:pos="6412"/>
          <w:tab w:val="clear" w:pos="7328"/>
          <w:tab w:val="clear" w:pos="8244"/>
          <w:tab w:val="clear" w:pos="9160"/>
          <w:tab w:val="left" w:pos="10440"/>
          <w:tab w:val="left" w:pos="106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942B37">
      <w:pPr>
        <w:pStyle w:val="HTML1"/>
        <w:tabs>
          <w:tab w:val="clear" w:pos="5496"/>
          <w:tab w:val="clear" w:pos="6412"/>
          <w:tab w:val="clear" w:pos="7328"/>
          <w:tab w:val="clear" w:pos="8244"/>
          <w:tab w:val="clear" w:pos="9160"/>
          <w:tab w:val="left" w:pos="10440"/>
          <w:tab w:val="left" w:pos="1068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 администрацию Бирофельдского сельского поселения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органа местного самоуправления</w:t>
      </w:r>
      <w:proofErr w:type="gramEnd"/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образования)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переводе  помещения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   физических   лиц  указываются:  фамилия,  имя,  отчество,     реквизиты  документа,  удостоверяющего личность (серия, номер, кем и когда  выдан),  место  жительства,  номер телефона;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представителя изического  лица   указываются:  фамилия,   имя,  отчество  представителя,  реквизиты доверенности, которая прилагается к заявлению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юридического лица указать: наименование, организационно-правовая  форма,  адрес  места  нахождения,  номер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телефона, фамилия, имя, отчество     лица, уполномоченного представлять интересы юридического лица,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указанием     реквизитов  документа,  удостоверяющего  эти  правомочия  и прилагаемого к заявлению 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нахождения помещения:  индекс  ___________, ЕАО  _______________________ 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полный адрес: улица, дом, корпус, строение, квартира, комната, подъезд, этаж)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осуществить перевод ___________________помещения в _____________________помещение, принадлежащего  на  основании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(жилого, нежилого) ______________________________________________________________________</w:t>
      </w:r>
    </w:p>
    <w:p w:rsidR="00942B37" w:rsidRDefault="000A2659">
      <w:pPr>
        <w:pStyle w:val="afc"/>
        <w:ind w:left="2832" w:firstLine="70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 (указать основание возникновения права)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__________________________________________________________________________________,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 целях использования помещения в качестве __________________________________________ _____________________________________________________________________________________________________________________________________________.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вид  использования помещения)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использования помещения в качестве жилого (нежилого) требуется (не требуется) проведение  работ _____________________________________________________________________________________.</w:t>
      </w:r>
    </w:p>
    <w:p w:rsidR="00942B37" w:rsidRDefault="000A2659">
      <w:pPr>
        <w:pStyle w:val="afc"/>
        <w:ind w:left="1416" w:firstLine="70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 перепланировке, переустройству, иные работы)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Указанное помещение не используется мною или иными гражданами в качестве места постоянного проживания, право собственности на переводимое помещение не обременено правами каких- либо лиц.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   необходимости  проведения  перепланировки,  и  (или)  переустройства переводимого  помещения,  и  (или)  иных  работ, для обеспечения использования помещения в качестве жилого (нежилого) помещения обязуюсь: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осуществить  ремонтно-строительные работы в соответствии с оформленным в установленном порядке проектом;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обеспечить  свободный  доступ  к месту  проведения ремонтно-строительных работ должностных лиц уполномоченных органов для проверки хода работ;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осуществить  работы в установленные сроки и с соблюдением согласованного режима проведения  работ:_________________________________________________________________________________________________________________________________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(указать срок производства ремонтно-строительных работ с________по _______и режим производства ремонтно-строительных работ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 до _______ часов в________________ дни)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заявлению прилагаю следующие документы: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1.Правоустанавливающие документы на переводимое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(указываются вид и реквизиты документа с отметкой – подлинник или нотариально заверенная копия)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 на 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План переводимого помещения с его техническим описанием (технический паспорт)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(ненужное зачеркнуть)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Поэтажный план дома на 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Подготовленный и оформленный в установленном порядке проект переустройства и (или)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перепланировки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Доверенность (в случае представительства)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Иные документы: _____________________________________________________________________.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иных документов при их наличии)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лица, подавшего заявление: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 20___ г. __________________  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(дата)     (подпись)      (расшифровка подписи заявителя)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Расписку в получении документов с указанием их перечня и даты приема получил: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 20___ г.__________________   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(дата)  (подпись)     (расшифровка подписи заявителя)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3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С П И С К 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получении документов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Документы, представленные в администрацию Бирофельдского сельского поселения  «____»_______________ 20___ года: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(дата)           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Заявление о переводе.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Правоустанавливающие документы на переводимое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(указываются вид и реквизиты документа с отметкой – подлинник или нотариально заверенная копия)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_______________________________________________________________________на 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План переводимого помещения с его техническим описанием (технический паспорт)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(ненужное зачеркнуть)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Поэтажный план дома 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Подготовленный и оформленный в установленном порядке проект переустройства и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(или) перепланировки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6. Доверенность (в случае представительства)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Иные документы_________________________________________________________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иных документов при их наличии)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Входящий номер регистрации заявления 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«_____»_____________20___ г.  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    ______________    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(дата)     (подпись) (расшифровка подписи лица, принявшего заявление)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4</w:t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уведомления о переводе (отказ в переводе) жилого (нежилого) помещения в нежилое (жилое)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граждан;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 наименование организации – для юридических лиц)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Куда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(почтовый индекс и адрес</w:t>
      </w:r>
      <w:proofErr w:type="gramEnd"/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заявителя согласно заявлению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переводе)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УВЕДОМЛЕНИЕ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о переводе (отказе в переводе) жилого (нежилого) помещения в нежилое (жилое) помещение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(полное наименование органа местного самоуправления,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осуществляющего перевод помещения)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  кв. м,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</w:t>
      </w:r>
    </w:p>
    <w:p w:rsidR="00942B37" w:rsidRDefault="000A2659">
      <w:pPr>
        <w:pStyle w:val="afc"/>
        <w:ind w:left="212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городского или сельского поселения)</w:t>
      </w:r>
    </w:p>
    <w:p w:rsidR="00942B37" w:rsidRDefault="00942B37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улицы, площади, проспекта, бульвара, проезда и т.п.)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20"/>
        <w:gridCol w:w="454"/>
        <w:gridCol w:w="881"/>
        <w:gridCol w:w="2149"/>
        <w:gridCol w:w="716"/>
        <w:gridCol w:w="454"/>
        <w:gridCol w:w="974"/>
        <w:gridCol w:w="3009"/>
      </w:tblGrid>
      <w:tr w:rsidR="00942B37">
        <w:trPr>
          <w:trHeight w:val="308"/>
        </w:trPr>
        <w:tc>
          <w:tcPr>
            <w:tcW w:w="720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1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149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 (владение, строение)</w:t>
            </w:r>
          </w:p>
        </w:tc>
        <w:tc>
          <w:tcPr>
            <w:tcW w:w="716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кв.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009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жилого (нежилого) в нежилое (жилое)</w:t>
            </w:r>
          </w:p>
        </w:tc>
      </w:tr>
      <w:tr w:rsidR="00942B37">
        <w:trPr>
          <w:trHeight w:val="283"/>
        </w:trPr>
        <w:tc>
          <w:tcPr>
            <w:tcW w:w="720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1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9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(ненужное зачеркнуть)</w:t>
            </w:r>
          </w:p>
        </w:tc>
        <w:tc>
          <w:tcPr>
            <w:tcW w:w="716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9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(ненужное зачеркнуть)</w:t>
            </w:r>
          </w:p>
        </w:tc>
      </w:tr>
    </w:tbl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использования помещения в качестве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(вид использования помещения в соответствии с заявлением о переводе)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Решил(_____________________________________________________)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(наименование акта, дата его принятия и номер)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 на основании приложенных к заявлению документов: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а) перевести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жилого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(нежилого) в нежилое (жилое) без предварительных     условий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(нужное зачеркнуть)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 б) перевести из жилого (нежилого)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(жилое) при условии проведения в установленном порядке следующих видов работ: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работ по переустройству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(перепланировке) помещения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Или иных необходимых работ по ремонту, реконструкции, реставрации помещения)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Отказать в переводе указанного помещения из жилого (нежилого)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(жилое) в связи с 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(основани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 установленное частью 1 статьи 24  Жилищного кодекса Российской Федерации)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    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(должность лица,   (подпись)      (расшифровка подписи)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подписавшего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уведомление)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«____»_____________20___г.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М.П.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942B37" w:rsidSect="00942B37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509" w:rsidRDefault="001B2509">
      <w:pPr>
        <w:spacing w:after="0" w:line="240" w:lineRule="auto"/>
      </w:pPr>
      <w:r>
        <w:separator/>
      </w:r>
    </w:p>
  </w:endnote>
  <w:endnote w:type="continuationSeparator" w:id="0">
    <w:p w:rsidR="001B2509" w:rsidRDefault="001B2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509" w:rsidRDefault="001B2509">
      <w:pPr>
        <w:spacing w:after="0" w:line="240" w:lineRule="auto"/>
      </w:pPr>
      <w:r>
        <w:separator/>
      </w:r>
    </w:p>
  </w:footnote>
  <w:footnote w:type="continuationSeparator" w:id="0">
    <w:p w:rsidR="001B2509" w:rsidRDefault="001B2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2A30FA94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177EA8FA"/>
    <w:multiLevelType w:val="multilevel"/>
    <w:tmpl w:val="98D22D9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3ABB4662"/>
    <w:multiLevelType w:val="multilevel"/>
    <w:tmpl w:val="E2D0049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61F0C887"/>
    <w:multiLevelType w:val="multilevel"/>
    <w:tmpl w:val="5AFE5668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abstractNum w:abstractNumId="4">
    <w:nsid w:val="66C7ED3D"/>
    <w:multiLevelType w:val="multilevel"/>
    <w:tmpl w:val="B64C0274"/>
    <w:lvl w:ilvl="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40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56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729" w:hanging="360"/>
      </w:pPr>
      <w:rPr>
        <w:rFonts w:ascii="Wingdings" w:eastAsia="Wingdings" w:hAnsi="Wingdings" w:cs="Wingdings" w:hint="default"/>
      </w:rPr>
    </w:lvl>
  </w:abstractNum>
  <w:abstractNum w:abstractNumId="5">
    <w:nsid w:val="79114B0D"/>
    <w:multiLevelType w:val="multilevel"/>
    <w:tmpl w:val="E158A5FE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B37"/>
    <w:rsid w:val="000A2659"/>
    <w:rsid w:val="000B67C8"/>
    <w:rsid w:val="001B2509"/>
    <w:rsid w:val="00852AB7"/>
    <w:rsid w:val="00942B37"/>
    <w:rsid w:val="009A7679"/>
    <w:rsid w:val="00E20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link w:val="HTML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42B37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42B37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42B37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42B37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42B37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42B37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42B37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42B37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42B37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42B37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42B37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42B37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42B37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42B37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42B3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42B3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42B3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42B3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42B37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42B3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42B3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42B37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42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42B3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42B3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B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2B3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42B37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42B37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42B37"/>
    <w:rPr>
      <w:i/>
      <w:iCs/>
    </w:rPr>
  </w:style>
  <w:style w:type="character" w:styleId="ae">
    <w:name w:val="Strong"/>
    <w:basedOn w:val="a0"/>
    <w:uiPriority w:val="22"/>
    <w:qFormat/>
    <w:rsid w:val="00942B37"/>
    <w:rPr>
      <w:b/>
      <w:bCs/>
    </w:rPr>
  </w:style>
  <w:style w:type="character" w:styleId="af">
    <w:name w:val="Subtle Reference"/>
    <w:basedOn w:val="a0"/>
    <w:uiPriority w:val="31"/>
    <w:qFormat/>
    <w:rsid w:val="00942B37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42B37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42B3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42B37"/>
  </w:style>
  <w:style w:type="paragraph" w:customStyle="1" w:styleId="Footer">
    <w:name w:val="Footer"/>
    <w:basedOn w:val="a"/>
    <w:link w:val="FooterChar"/>
    <w:uiPriority w:val="99"/>
    <w:unhideWhenUsed/>
    <w:rsid w:val="00942B3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42B37"/>
  </w:style>
  <w:style w:type="paragraph" w:customStyle="1" w:styleId="Caption">
    <w:name w:val="Caption"/>
    <w:basedOn w:val="a"/>
    <w:next w:val="a"/>
    <w:uiPriority w:val="35"/>
    <w:unhideWhenUsed/>
    <w:qFormat/>
    <w:rsid w:val="00942B3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42B3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42B3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42B37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42B37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42B37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42B37"/>
    <w:rPr>
      <w:vertAlign w:val="superscript"/>
    </w:rPr>
  </w:style>
  <w:style w:type="character" w:styleId="af7">
    <w:name w:val="Hyperlink"/>
    <w:basedOn w:val="a0"/>
    <w:uiPriority w:val="99"/>
    <w:unhideWhenUsed/>
    <w:rsid w:val="00942B37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42B37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42B37"/>
    <w:pPr>
      <w:spacing w:after="100"/>
    </w:pPr>
  </w:style>
  <w:style w:type="paragraph" w:styleId="21">
    <w:name w:val="toc 2"/>
    <w:basedOn w:val="a"/>
    <w:next w:val="a"/>
    <w:uiPriority w:val="39"/>
    <w:unhideWhenUsed/>
    <w:rsid w:val="00942B37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42B37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42B37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42B37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42B37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42B37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42B37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42B37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42B37"/>
    <w:rPr>
      <w:color w:val="666666"/>
    </w:rPr>
  </w:style>
  <w:style w:type="paragraph" w:styleId="afa">
    <w:name w:val="TOC Heading"/>
    <w:uiPriority w:val="39"/>
    <w:unhideWhenUsed/>
    <w:rsid w:val="00942B37"/>
  </w:style>
  <w:style w:type="paragraph" w:styleId="afb">
    <w:name w:val="table of figures"/>
    <w:basedOn w:val="a"/>
    <w:next w:val="a"/>
    <w:uiPriority w:val="99"/>
    <w:unhideWhenUsed/>
    <w:rsid w:val="00942B37"/>
    <w:pPr>
      <w:spacing w:after="0"/>
    </w:pPr>
  </w:style>
  <w:style w:type="paragraph" w:styleId="afc">
    <w:name w:val="No Spacing"/>
    <w:basedOn w:val="a"/>
    <w:uiPriority w:val="1"/>
    <w:qFormat/>
    <w:rsid w:val="00942B37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942B37"/>
    <w:pPr>
      <w:ind w:left="720"/>
      <w:contextualSpacing/>
    </w:pPr>
  </w:style>
  <w:style w:type="paragraph" w:customStyle="1" w:styleId="ConsPlusNormal">
    <w:name w:val="ConsPlusNormal"/>
    <w:link w:val="GridTable5Dark-Accent1"/>
    <w:rsid w:val="00942B3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TML1">
    <w:name w:val="Стандартный HTML1"/>
    <w:link w:val="GridTable5Dark-Accent2"/>
    <w:rsid w:val="00942B3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https://pravo-search.minjust.ru/bigs/showDocument.html?id=E999DCF9-926B-4FA1-9B51-8FD631C66B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8287</Words>
  <Characters>47242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8</cp:revision>
  <cp:lastPrinted>2026-04-21T01:17:00Z</cp:lastPrinted>
  <dcterms:created xsi:type="dcterms:W3CDTF">2026-04-19T22:57:00Z</dcterms:created>
  <dcterms:modified xsi:type="dcterms:W3CDTF">2026-04-21T01:21:00Z</dcterms:modified>
</cp:coreProperties>
</file>