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0A6" w:rsidRDefault="005E09C6">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6960A6" w:rsidRDefault="005E09C6">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6960A6" w:rsidRDefault="005E09C6">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6960A6" w:rsidRDefault="006960A6">
      <w:pPr>
        <w:pStyle w:val="afc"/>
        <w:jc w:val="center"/>
        <w:rPr>
          <w:rFonts w:ascii="Times New Roman" w:hAnsi="Times New Roman" w:cs="Times New Roman"/>
          <w:sz w:val="28"/>
          <w:szCs w:val="28"/>
        </w:rPr>
      </w:pPr>
    </w:p>
    <w:p w:rsidR="006960A6" w:rsidRDefault="005E09C6">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6960A6" w:rsidRDefault="006960A6">
      <w:pPr>
        <w:pStyle w:val="afc"/>
        <w:jc w:val="center"/>
        <w:rPr>
          <w:rFonts w:ascii="Times New Roman" w:hAnsi="Times New Roman" w:cs="Times New Roman"/>
          <w:sz w:val="28"/>
          <w:szCs w:val="28"/>
        </w:rPr>
      </w:pPr>
    </w:p>
    <w:p w:rsidR="006960A6" w:rsidRDefault="005E09C6">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6960A6" w:rsidRDefault="006960A6">
      <w:pPr>
        <w:pStyle w:val="afc"/>
        <w:jc w:val="center"/>
        <w:rPr>
          <w:rFonts w:ascii="Times New Roman" w:hAnsi="Times New Roman" w:cs="Times New Roman"/>
          <w:sz w:val="28"/>
          <w:szCs w:val="28"/>
        </w:rPr>
      </w:pPr>
    </w:p>
    <w:p w:rsidR="006960A6" w:rsidRDefault="00F74A53">
      <w:pPr>
        <w:pStyle w:val="afc"/>
        <w:jc w:val="center"/>
        <w:rPr>
          <w:rFonts w:ascii="Times New Roman" w:hAnsi="Times New Roman" w:cs="Times New Roman"/>
          <w:sz w:val="28"/>
          <w:szCs w:val="28"/>
        </w:rPr>
      </w:pPr>
      <w:r>
        <w:rPr>
          <w:rFonts w:ascii="Times New Roman" w:hAnsi="Times New Roman" w:cs="Times New Roman"/>
          <w:sz w:val="28"/>
          <w:szCs w:val="28"/>
        </w:rPr>
        <w:t>20.04.2026</w:t>
      </w:r>
      <w:r w:rsidR="005E09C6">
        <w:rPr>
          <w:rFonts w:ascii="Times New Roman" w:hAnsi="Times New Roman" w:cs="Times New Roman"/>
          <w:sz w:val="28"/>
          <w:szCs w:val="28"/>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5E09C6">
        <w:rPr>
          <w:rFonts w:ascii="Times New Roman" w:hAnsi="Times New Roman" w:cs="Times New Roman"/>
          <w:sz w:val="26"/>
          <w:szCs w:val="26"/>
        </w:rPr>
        <w:tab/>
      </w:r>
      <w:r w:rsidR="00D44902">
        <w:rPr>
          <w:rFonts w:ascii="Times New Roman" w:hAnsi="Times New Roman" w:cs="Times New Roman"/>
          <w:sz w:val="26"/>
          <w:szCs w:val="26"/>
        </w:rPr>
        <w:t xml:space="preserve">            </w:t>
      </w:r>
      <w:r w:rsidR="005E09C6">
        <w:rPr>
          <w:rFonts w:ascii="Times New Roman" w:hAnsi="Times New Roman" w:cs="Times New Roman"/>
          <w:sz w:val="28"/>
          <w:szCs w:val="28"/>
        </w:rPr>
        <w:t xml:space="preserve">№ </w:t>
      </w:r>
      <w:r>
        <w:rPr>
          <w:rFonts w:ascii="Times New Roman" w:hAnsi="Times New Roman" w:cs="Times New Roman"/>
          <w:sz w:val="28"/>
          <w:szCs w:val="28"/>
        </w:rPr>
        <w:t>51</w:t>
      </w:r>
    </w:p>
    <w:p w:rsidR="006960A6" w:rsidRDefault="006960A6">
      <w:pPr>
        <w:pStyle w:val="afc"/>
        <w:jc w:val="center"/>
        <w:rPr>
          <w:rFonts w:ascii="Times New Roman" w:hAnsi="Times New Roman" w:cs="Times New Roman"/>
          <w:sz w:val="28"/>
          <w:szCs w:val="28"/>
        </w:rPr>
      </w:pPr>
    </w:p>
    <w:p w:rsidR="006960A6" w:rsidRDefault="005E09C6">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6960A6" w:rsidRDefault="006960A6">
      <w:pPr>
        <w:pStyle w:val="afc"/>
        <w:rPr>
          <w:rFonts w:ascii="Times New Roman" w:hAnsi="Times New Roman" w:cs="Times New Roman"/>
          <w:sz w:val="28"/>
          <w:szCs w:val="28"/>
        </w:rPr>
      </w:pPr>
    </w:p>
    <w:p w:rsidR="006960A6" w:rsidRDefault="005E09C6">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 утвержденный постановление</w:t>
      </w:r>
      <w:r w:rsidR="00F74A53">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18.03.2015 № 40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w:t>
      </w:r>
    </w:p>
    <w:p w:rsidR="006960A6" w:rsidRDefault="005E09C6">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25.10.2001 № 136-ФЗ «Земельный кодекс Российской Федерации», от 21.07.1997 </w:t>
      </w:r>
      <w:hyperlink r:id="rId6" w:tooltip="https://pravo-search.minjust.ru/bigs/showDocument.html?id=FAB97FEE-1BF1-4535-B011-2658FBCAF500" w:history="1">
        <w:r>
          <w:rPr>
            <w:rFonts w:ascii="Times New Roman" w:hAnsi="Times New Roman" w:cs="Times New Roman"/>
            <w:sz w:val="28"/>
            <w:szCs w:val="28"/>
          </w:rPr>
          <w:t>№ 122-ФЗ</w:t>
        </w:r>
      </w:hyperlink>
      <w:r>
        <w:rPr>
          <w:rFonts w:ascii="Times New Roman" w:hAnsi="Times New Roman" w:cs="Times New Roman"/>
          <w:sz w:val="28"/>
          <w:szCs w:val="28"/>
        </w:rPr>
        <w:t xml:space="preserve"> «О государственной регистрации прав на недвижимое имущество и сделок с ним», от 24.07.2007 </w:t>
      </w:r>
      <w:hyperlink r:id="rId7" w:tooltip="https://pravo-search.minjust.ru/bigs/showDocument.html?id=17EFDF25-592A-4662-871D-9782B1A135CF" w:history="1">
        <w:r>
          <w:rPr>
            <w:rFonts w:ascii="Times New Roman" w:hAnsi="Times New Roman" w:cs="Times New Roman"/>
            <w:sz w:val="28"/>
            <w:szCs w:val="28"/>
          </w:rPr>
          <w:t>№ 221-ФЗ</w:t>
        </w:r>
      </w:hyperlink>
      <w:r>
        <w:rPr>
          <w:rFonts w:ascii="Times New Roman" w:hAnsi="Times New Roman" w:cs="Times New Roman"/>
          <w:sz w:val="28"/>
          <w:szCs w:val="28"/>
        </w:rPr>
        <w:t xml:space="preserve"> «О государственном кадастре недвижимости», от 06.10.2003 </w:t>
      </w:r>
      <w:hyperlink r:id="rId8" w:tooltip="https://pravo-search.minjust.ru/bigs/showDocument.html?id=96E20C02-1B12-465A-B64C-24AA92270007" w:history="1">
        <w:r>
          <w:rPr>
            <w:rFonts w:ascii="Times New Roman" w:hAnsi="Times New Roman" w:cs="Times New Roman"/>
            <w:sz w:val="28"/>
            <w:szCs w:val="28"/>
          </w:rPr>
          <w:t xml:space="preserve">№ 131-ФЗ </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Бирофельдского сельского поселения, администрация сельского поселения</w:t>
      </w:r>
    </w:p>
    <w:p w:rsidR="006960A6" w:rsidRDefault="005E09C6">
      <w:pPr>
        <w:pStyle w:val="afc"/>
        <w:pBdr>
          <w:top w:val="none" w:sz="4" w:space="0" w:color="000000"/>
          <w:left w:val="none" w:sz="4" w:space="0" w:color="000000"/>
          <w:bottom w:val="none" w:sz="4" w:space="0" w:color="000000"/>
          <w:right w:val="none" w:sz="4" w:space="0" w:color="000000"/>
        </w:pBdr>
        <w:tabs>
          <w:tab w:val="left" w:pos="3731"/>
        </w:tabs>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r>
        <w:rPr>
          <w:rFonts w:ascii="Times New Roman" w:hAnsi="Times New Roman" w:cs="Times New Roman"/>
          <w:sz w:val="28"/>
          <w:szCs w:val="28"/>
        </w:rPr>
        <w:tab/>
      </w:r>
    </w:p>
    <w:p w:rsidR="006960A6" w:rsidRDefault="005E09C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9"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 утвержденный постановление</w:t>
      </w:r>
      <w:r w:rsidR="00F74A53">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18.03.2015 № 40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для целей, связанных </w:t>
      </w:r>
      <w:r>
        <w:rPr>
          <w:rFonts w:ascii="Times New Roman" w:hAnsi="Times New Roman" w:cs="Times New Roman"/>
          <w:sz w:val="28"/>
          <w:szCs w:val="28"/>
        </w:rPr>
        <w:lastRenderedPageBreak/>
        <w:t>со строительством, предварительным согласованием места размещения объекта».</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6960A6" w:rsidRDefault="005E09C6">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sidR="00D44902">
        <w:rPr>
          <w:rFonts w:ascii="Times New Roman" w:hAnsi="Times New Roman" w:cs="Times New Roman"/>
          <w:sz w:val="28"/>
          <w:szCs w:val="28"/>
        </w:rPr>
        <w:t xml:space="preserve">        </w:t>
      </w:r>
      <w:r w:rsidR="00D44902">
        <w:rPr>
          <w:rFonts w:ascii="Times New Roman" w:hAnsi="Times New Roman" w:cs="Times New Roman"/>
          <w:sz w:val="28"/>
          <w:szCs w:val="28"/>
        </w:rPr>
        <w:tab/>
      </w:r>
      <w:r w:rsidR="00D44902">
        <w:rPr>
          <w:rFonts w:ascii="Times New Roman" w:hAnsi="Times New Roman" w:cs="Times New Roman"/>
          <w:sz w:val="28"/>
          <w:szCs w:val="28"/>
        </w:rPr>
        <w:tab/>
      </w:r>
      <w:r w:rsidR="00D44902">
        <w:rPr>
          <w:rFonts w:ascii="Times New Roman" w:hAnsi="Times New Roman" w:cs="Times New Roman"/>
          <w:sz w:val="28"/>
          <w:szCs w:val="28"/>
        </w:rPr>
        <w:tab/>
      </w:r>
      <w:r w:rsidR="00D44902">
        <w:rPr>
          <w:rFonts w:ascii="Times New Roman" w:hAnsi="Times New Roman" w:cs="Times New Roman"/>
          <w:sz w:val="28"/>
          <w:szCs w:val="28"/>
        </w:rPr>
        <w:tab/>
      </w:r>
      <w:r>
        <w:rPr>
          <w:rFonts w:ascii="Times New Roman" w:hAnsi="Times New Roman" w:cs="Times New Roman"/>
          <w:sz w:val="28"/>
          <w:szCs w:val="28"/>
        </w:rPr>
        <w:t>Л.С. Телегина</w:t>
      </w:r>
    </w:p>
    <w:p w:rsidR="006960A6" w:rsidRDefault="005E09C6">
      <w:pPr>
        <w:pBdr>
          <w:top w:val="none" w:sz="4" w:space="0" w:color="000000"/>
          <w:left w:val="none" w:sz="4" w:space="0" w:color="000000"/>
          <w:bottom w:val="none" w:sz="4" w:space="0" w:color="000000"/>
          <w:right w:val="none" w:sz="4" w:space="0" w:color="000000"/>
        </w:pBdr>
        <w:spacing w:after="0" w:line="240" w:lineRule="auto"/>
        <w:ind w:firstLine="567"/>
        <w:jc w:val="right"/>
      </w:pPr>
      <w:r>
        <w:rPr>
          <w:rFonts w:ascii="Arial" w:eastAsia="Arial" w:hAnsi="Arial" w:cs="Arial"/>
          <w:color w:val="000000"/>
          <w:sz w:val="24"/>
        </w:rPr>
        <w:t> </w:t>
      </w:r>
    </w:p>
    <w:p w:rsidR="006960A6" w:rsidRDefault="005E09C6">
      <w:pPr>
        <w:shd w:val="nil"/>
        <w:rPr>
          <w:rFonts w:ascii="Times New Roman" w:hAnsi="Times New Roman" w:cs="Times New Roman"/>
          <w:sz w:val="28"/>
          <w:szCs w:val="28"/>
        </w:rPr>
      </w:pPr>
      <w:r>
        <w:rPr>
          <w:rFonts w:ascii="Times New Roman" w:hAnsi="Times New Roman" w:cs="Times New Roman"/>
          <w:sz w:val="28"/>
          <w:szCs w:val="28"/>
        </w:rPr>
        <w:br w:type="page" w:clear="all"/>
      </w:r>
    </w:p>
    <w:p w:rsidR="006960A6" w:rsidRDefault="005E09C6">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6960A6" w:rsidRDefault="005E09C6">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6960A6" w:rsidRDefault="005E09C6">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6960A6" w:rsidRDefault="00F74A53">
      <w:pPr>
        <w:pStyle w:val="afc"/>
        <w:jc w:val="right"/>
        <w:rPr>
          <w:rFonts w:ascii="Times New Roman" w:hAnsi="Times New Roman" w:cs="Times New Roman"/>
          <w:sz w:val="28"/>
          <w:szCs w:val="28"/>
        </w:rPr>
      </w:pPr>
      <w:r>
        <w:rPr>
          <w:rFonts w:ascii="Times New Roman" w:hAnsi="Times New Roman" w:cs="Times New Roman"/>
          <w:sz w:val="28"/>
          <w:szCs w:val="28"/>
        </w:rPr>
        <w:t xml:space="preserve">20.04.2026 </w:t>
      </w:r>
      <w:r w:rsidR="005E09C6">
        <w:rPr>
          <w:rFonts w:ascii="Times New Roman" w:hAnsi="Times New Roman" w:cs="Times New Roman"/>
          <w:sz w:val="28"/>
          <w:szCs w:val="28"/>
        </w:rPr>
        <w:t xml:space="preserve">№  </w:t>
      </w:r>
      <w:r>
        <w:rPr>
          <w:rFonts w:ascii="Times New Roman" w:hAnsi="Times New Roman" w:cs="Times New Roman"/>
          <w:sz w:val="28"/>
          <w:szCs w:val="28"/>
        </w:rPr>
        <w:t>51</w:t>
      </w:r>
    </w:p>
    <w:p w:rsidR="006960A6" w:rsidRDefault="006960A6">
      <w:pPr>
        <w:pStyle w:val="afc"/>
        <w:jc w:val="right"/>
        <w:rPr>
          <w:rFonts w:ascii="Times New Roman" w:hAnsi="Times New Roman" w:cs="Times New Roman"/>
          <w:bCs/>
          <w:sz w:val="28"/>
          <w:szCs w:val="28"/>
        </w:rPr>
      </w:pPr>
    </w:p>
    <w:p w:rsidR="006960A6" w:rsidRDefault="005E09C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6960A6" w:rsidRDefault="005E09C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«Предоставление земельных участков, находящихся в государственной или муниципальной собственности,  для целей, связанных со строительством, предварительным согласованием места размещения объекта»</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6960A6" w:rsidRDefault="005E09C6">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Предметом регулирования административного регламента предоставления муниципальной услуги (далее – Регламент) являются отношения, возникающие между заявителями и Администрацией Бирофельдского  сельского поселения  (далее администрация), связанные с предоставлением земельных участков, находящихся в государственной  муниципальной собственности, для целей, связанных со строительством, с предварительным согласованием места размещения объекта;</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Описание заявителей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1.2.1. Заявителями муниципальной услуги являются: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граждане и (или) юридические лица, а также их законные представители, действующие на основании доверенности.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1.2.2. От имени физических лиц и индивидуальных предпринимателей могут действовать любые заинтересованные лица в соответствии с законодательством Российской Федерации.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1.2.3. От имени юридических лиц могут действовать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порядке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 Место нахождение Еврейская автономная область, Биробиджанский район, с. Бирофельд, ул. Центральная, д. 45.</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Почтовый адрес: 679520, Еврейская автономная  область, Биробиджанский  район, с.  Бирофельд, ул. Центральная, д. 45.</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(режим) приема заинтересованных лиц по вопросам предоставления муниципальной услуги должностными лицами администрации: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понедельник – пятница: с 8.00 до 16.00, обеденный перерыв с 12.00 до 13.00</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суббота, воскресенье: выходной;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1.3.2. Справочные телефоны:</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телефон  Главы администрации: 8 (42622) 78-2-66; факс 8 (42622) 78-411;</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телефон специалистов: 8 (42622) 78-411;</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1.3.3. Адрес официального страницы сайта Администрации Бирофельдского сельского поселения в сети </w:t>
      </w:r>
      <w:r w:rsidR="00D44902">
        <w:rPr>
          <w:rFonts w:ascii="Times New Roman" w:hAnsi="Times New Roman" w:cs="Times New Roman"/>
          <w:sz w:val="28"/>
          <w:szCs w:val="28"/>
        </w:rPr>
        <w:t>Интернет,</w:t>
      </w:r>
      <w:r>
        <w:rPr>
          <w:rFonts w:ascii="Times New Roman" w:hAnsi="Times New Roman" w:cs="Times New Roman"/>
          <w:sz w:val="28"/>
          <w:szCs w:val="28"/>
        </w:rPr>
        <w:t xml:space="preserve"> на котором размещен текст Регламента: www.adbirofeld@mail.ru;</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1.3.4. Информация о порядке предоставления муниципальной услуги представляется: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непосредственно специалистами администрации при личном обращении;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использованием средств почтовой, телефонной связи и электронной почты;</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информационно-телекоммуникационной сети «Интернет»,  включая областную государственную информационную систему «Портал государственных и муниципальных услуг (функций) Новгородской области» и федеральную государственную информационную систему «Единый портал государственных и муниципальных услуг (функций)»;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публикации в средствах массовой информации;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Основными требованиями к информированию заявителей являются: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предоставляемой информации;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четкость изложения информации;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полнота информирования;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наглядность форм предоставляемой информации;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удобство и доступность получения информации;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оперативность предоставления информации.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Порядок проведения специалистами администрации консультаций по вопросам предоставления муниципальной услуги представлен в пункте 2.15. настоящего административного регламента. Заявители, направившие в администрацию документы для предоставления муниципальной услуги, в обязательном порядке информируются специалистом администрации по вопросам, указанным в пункте 2.15. настоящего административного регламента.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любое время с момента приема документов, указанных в пункте 2.6.2.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средств информационно-телекоммуникационной сети «Интернет», электронной почты или посредством личного посещения администрации.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получения сведений о прохождении процедур по предоставлению муниципальной услуги заявителем указываются (называются) дата и входящий номер, указанные в  заявлении.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Заявителю предоставляются сведения о том, на каком этапе (в процессе выполнения какой административной процедуры) находится представленный им пакет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1.3.5.На информационных стендах в помещении, предназначенном для приема документов, размещается следующая информация: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извлечения из текста настоящего административного регламента с приложениями;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необходимых для получения муниципальной услуги, а также требования, предъявляемые к этим документам;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график приема граждан;</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образцы оформления документов, необходимых для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порядок информирования о ходе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консультаций;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порядок обжалования решений, действий (бездействия) специалистов, ответственных за предоставление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Информация о порядке предоставления муниципальной услуги размещается на официальном сайте Администрации сельского поселения, а также в областной государственной информационной системе «Портал государственных и муниципальных услуг (функций) Еврейской автономной области» и федеральной государственной информационной системе «Единый портал государственных и муниципальных услуг (функций)»;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6960A6" w:rsidRDefault="006960A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2.1.Наименование муниципальной услуги: предоставление земельных участков, находящихся в государственной или муниципальной собственности, для целей, связанных со строительством, с предварительным согласованием места размещения объекта.</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2.2.Наименование органа, предоставляющего муниципальную услугу:</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2.2.1.Предоставление муниципальной услуги осуществляет Администрация сельского поселения (далее администрация);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2.2.2. В процессе предоставления муниципальной услуги администрация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Управлением Федеральной службы государственной регистрации, кадастра и картографии филиал ФГБУ «ФКП Росреестр по Еврейской автономной области»: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Межрайонной инспекцией Федеральной налоговой службы № 2 по Еврейской автономной  области;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коммунальными службами;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средствами массовой информации;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2.2.3.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Правительством Российской Федерации, Администрацией Еврейской автономной  области</w:t>
      </w:r>
      <w:r w:rsidR="00D44902">
        <w:rPr>
          <w:rFonts w:ascii="Times New Roman" w:hAnsi="Times New Roman" w:cs="Times New Roman"/>
          <w:sz w:val="28"/>
          <w:szCs w:val="28"/>
        </w:rPr>
        <w:t>;</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Результат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Конечными результатами предоставления муниципальной услуги могут являться: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издание постановления об утверждении акта выбора и предварительном согласовании места размещения объекта;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издание постановления о предоставлении земельного участка в аренду;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издание постановления о предоставлении земельного участка в постоянное (бессрочное) пользование);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издание постановления о предоставлении земельного участка в безвозмездное срочное пользование;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заключение договора аренды земельного участка;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заключение договора безвозмездного срочного пользования;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отказ в предоставлении муниципальной услуги;</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2.4.1. Прием и регистрация заявления и документов, указанных в пункте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2.6.2. настоящего административного регламента, осуществляется в день подачи заявления;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2.4.2. Размещение объявления в средствах массовой информации о намерениях предоставления земельного участка для строительства в течение месяца с даты регистрации такого заявления;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2.4.3. Подготовка проекта постановления об утверждении акта выбора и предварительном согласовании места размещения объекта осуществляется в течение недели с момента согласования акта выбора земельного участка.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2.4.4. Проект постановления о предоставлении земельного участка для строительства осуществляется в течение четырнадцати дней со дня получения кадастрового паспорта испрашиваемого земельного участка;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2.4.5. Подготовка проекта договоров аренды и безвозмездного срочного пользования земельных участков и направление их заявителю с предложением о заключении договоров осуществляется в месячный срок </w:t>
      </w:r>
      <w:proofErr w:type="gramStart"/>
      <w:r>
        <w:rPr>
          <w:rFonts w:ascii="Times New Roman" w:hAnsi="Times New Roman" w:cs="Times New Roman"/>
          <w:sz w:val="28"/>
          <w:szCs w:val="28"/>
        </w:rPr>
        <w:t>с даты принятия</w:t>
      </w:r>
      <w:proofErr w:type="gramEnd"/>
      <w:r>
        <w:rPr>
          <w:rFonts w:ascii="Times New Roman" w:hAnsi="Times New Roman" w:cs="Times New Roman"/>
          <w:sz w:val="28"/>
          <w:szCs w:val="28"/>
        </w:rPr>
        <w:t xml:space="preserve"> постановления  о предоставлении земельного участка.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2.4.6. В общий срок осуществления процедуры по предоставлению муниципальной услуги не входят периоды времени, затраченные заявителем на исправление и доработку документов, предусмотренных подпунктом 2.6.2. настоящего административного регламента;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2.4.7. 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 предусмотренных подпунктом 2.6.2 Регламента, не требующих исправления и доработки.</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6960A6" w:rsidRDefault="006960A6">
      <w:pPr>
        <w:pStyle w:val="afc"/>
        <w:rPr>
          <w:rFonts w:ascii="Times New Roman" w:hAnsi="Times New Roman" w:cs="Times New Roman"/>
          <w:color w:val="000000" w:themeColor="text1"/>
          <w:sz w:val="24"/>
          <w:szCs w:val="24"/>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Основанием для рассмотрения администрацией вопроса о предоставлении муниципальной услуги лицам, указанным в пункте 1.2.1. настоящего административного регламента, является письменное обращение (заявление) заявителя.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2.6.2. Для принятия решения о предоставлении муниципальной услуги необходимы следующие документы:</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заявление (Приложение № 1 к Регламенту), в котором должны быть указаны:</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назначение объекта;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предполагаемое место его размещения;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w:t>
      </w:r>
      <w:r w:rsidR="00EE3031">
        <w:rPr>
          <w:rFonts w:ascii="Times New Roman" w:hAnsi="Times New Roman" w:cs="Times New Roman"/>
          <w:sz w:val="28"/>
          <w:szCs w:val="28"/>
        </w:rPr>
        <w:t xml:space="preserve"> </w:t>
      </w:r>
      <w:r>
        <w:rPr>
          <w:rFonts w:ascii="Times New Roman" w:hAnsi="Times New Roman" w:cs="Times New Roman"/>
          <w:sz w:val="28"/>
          <w:szCs w:val="28"/>
        </w:rPr>
        <w:t>испрашиваемое право на земельный участок;</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обоснование размера предоставляемого земельного участка;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для физического лица: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заявление (Приложение № 1 к Регламенту);</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заявителя (заявителей), являющегося физическим лицом, либо личность представителя физического лица;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-копия документа, удостоверяющего права (полномочия) представителя физического лица, если с заявлением обращается представитель заявителя (заявителей);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для юридического лица: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заявление (Приложение № 1 к Регламенту);</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свидетельства о государственной регистрации юридического лица;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свидетельства о постановке на учет в налоговом органе;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права (полномочия) представителя юридического лица, если с заявлением обращается представитель заявителя (заявителей);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копия документа, удостоверяющего личность представителя юридического лица;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для предпринимателей без образования юридического лица: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личность заявителя (заявителей), являющегося физическим лицом, либо личность представителя физического лица;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документа, удостоверяющего права (полномочия) представителя предпринимателя, если с заявлением обращается представитель заявителя (заявителей);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копия свидетельства о государственной регистрации физического лица в качестве индивидуального предпринимателя (для индивидуальных предпринимателей);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 постановке на учет в налоговом органе;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2.6.4.Копии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2.6.5. Специалисты администрации не вправе требовать от заявителя: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roofErr w:type="gramStart"/>
      <w:r>
        <w:rPr>
          <w:rFonts w:ascii="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2.6.6. Документы, указанные в подпункте 2.6.2. настоящего административного регламента, могут быть предоставлены в администрацию в соответствии с действующим законодательством Российской Федерации при личном обращении, направлены почтовым отправлением с объявленной ценностью при его пересылке, электронной почтой в виде электронных документов, либо по информационно-телекоммуникационной сети «Интернет», с использованием областной государственной информационной системы «Портал государственных и муниципальных услуг (функций) Еврейской автономной области» и федеральной государственной информационной системы «Единый портал государственных и </w:t>
      </w:r>
      <w:r>
        <w:rPr>
          <w:rFonts w:ascii="Times New Roman" w:hAnsi="Times New Roman" w:cs="Times New Roman"/>
          <w:sz w:val="28"/>
          <w:szCs w:val="28"/>
        </w:rPr>
        <w:lastRenderedPageBreak/>
        <w:t>муниципальных услуг (функций)» (в соответствии с этапами перехода предоставления муниципальных услуг в электронном виде);</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оснований для отказа в приеме документов, необходимых для предоставления муниципальной услуги, не предусмотрено;</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приостановления и (или) отказа в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приостановления предоставления муниципальной услуги является: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наличие в представленных документах исправлений, серьезных повреждений, не позволяющих однозначно истолковать их содержание;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2)непредставление документов, указанных в пункте 2.6.2. настоящего административного регламента;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предоставления муниципальной услуги является: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документы, представленные заявителем, не соответствуют требованиям пункта 2.6.2 Регламента;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предоставление документов ненадлежащим лицом;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изъятия земельных участков из оборота;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резервирование земель для государственных или муниципальных нужд;</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отсутствие полномочий по распоряжению испрашиваемым земельным участком;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в случае предоставления земельных участков из земель сельскохозяйственного назначения, если на земельный участок в течение месяца с момента опубликования информации о предоставлении земельного участка в средствах массовой информации поступило еще одно или более заявлений;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отказ заявителя от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2.9. Размер платы, взимаемой с заявителя при предоставлении муниципальной услуги, и способы ее взимания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на безвозмездной основе.</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Время ожидания личного приема в очереди при подаче запроса и при получении результата составляет не более 20 минут.</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Срок регистрации запроса заявителя о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Регистрация запроса заявителя о предоставлении муниципальной услуги осуществляется в день поступления запроса.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2.12.1. Помещения администрации  должны соответствовать санитарно – 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фамилии, имени, отчества и должности специалиста, осуществляющего предоставление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2.12.2.Места ожидания в очереди на предоставление или получение документов должны быть оборудованы стульями.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местах предоставления муниципальной услуги предусматривается возможность доступа к местам общественного пользования (туалетам);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2.12.3.Места для заполнения документов оборудуются стульями, столами (стойками) и обеспечиваются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 и образцы их заполнения;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2.12.5.На территории, прилегающей к месторасположению помещений администрации,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2.12.6.Здание (строение), в котором расположена администрация, должно быть оборудовано входом для свободного доступа заявителей в помещение, 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2.12.7. Здание, в котором  расположена администрация Бирофельдского сельского поселения, оборудуется входом для свободного доступа заявителей </w:t>
      </w:r>
      <w:r>
        <w:rPr>
          <w:rFonts w:ascii="Times New Roman" w:hAnsi="Times New Roman" w:cs="Times New Roman"/>
          <w:sz w:val="28"/>
          <w:szCs w:val="28"/>
        </w:rPr>
        <w:lastRenderedPageBreak/>
        <w:t>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w:t>
      </w:r>
      <w:hyperlink r:id="rId10" w:tooltip="https://pravo-search.minjust.ru/bigs/showDocument.html?id=E999DCF9-926B-4FA1-9B51-8FD631C66B00" w:history="1">
        <w:r>
          <w:rPr>
            <w:rFonts w:ascii="Times New Roman" w:hAnsi="Times New Roman" w:cs="Times New Roman"/>
            <w:sz w:val="28"/>
            <w:szCs w:val="28"/>
          </w:rPr>
          <w:t>№ 181-ФЗ</w:t>
        </w:r>
      </w:hyperlink>
      <w:r>
        <w:rPr>
          <w:rFonts w:ascii="Times New Roman" w:hAnsi="Times New Roman" w:cs="Times New Roman"/>
          <w:sz w:val="28"/>
          <w:szCs w:val="28"/>
        </w:rPr>
        <w:t> « О социальной защите инвалидов в Российской Федерации»: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ред. от </w:t>
      </w:r>
      <w:hyperlink r:id="rId11" w:tooltip="https://pravo-search.minjust.ru/bigs/showDocument.html?id=438C1BF1-3E15-486F-9E33-A97EEC1796D1" w:history="1">
        <w:r>
          <w:rPr>
            <w:rFonts w:ascii="Times New Roman" w:hAnsi="Times New Roman" w:cs="Times New Roman"/>
            <w:sz w:val="28"/>
            <w:szCs w:val="28"/>
          </w:rPr>
          <w:t>01.07.2016 № 150</w:t>
        </w:r>
      </w:hyperlink>
      <w:r>
        <w:rPr>
          <w:rFonts w:ascii="Times New Roman" w:hAnsi="Times New Roman" w:cs="Times New Roman"/>
          <w:sz w:val="28"/>
          <w:szCs w:val="28"/>
        </w:rPr>
        <w:t>)</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текст в </w:t>
      </w:r>
      <w:hyperlink r:id="rId12" w:tooltip="file:///C:/content/edition/b2af0c21-2b29-4f54-addb-2f03a94d88be.doc" w:history="1">
        <w:r>
          <w:rPr>
            <w:rFonts w:ascii="Times New Roman" w:hAnsi="Times New Roman" w:cs="Times New Roman"/>
            <w:sz w:val="28"/>
            <w:szCs w:val="28"/>
          </w:rPr>
          <w:t>предыдущей редакции</w:t>
        </w:r>
      </w:hyperlink>
      <w:r>
        <w:rPr>
          <w:rFonts w:ascii="Times New Roman" w:hAnsi="Times New Roman" w:cs="Times New Roman"/>
          <w:sz w:val="28"/>
          <w:szCs w:val="28"/>
        </w:rPr>
        <w:t>)</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Показатели доступности и качества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2.13.1. Показатели доступности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транспортная доступность к местам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обеспечение предоставления муниципальной услуги с использованием возможностей областной государственной информационной системы «Портал государственных и муниципальных услуг (функций) Еврейской автономной  области» и федеральной государственной информационной системы «Единый портал государственных и муниципальных услуг (функций)»;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размещение информации о порядке предоставления муниципальной услуги на официальном сайте Администрации сельского поселения;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2.13.2. Показатели качества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срока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ожидания в очереди при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2.14.1. Информирование заинтересованных лиц осуществляется бесплатно.</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2.14.2. Заявителям предоставляется возможность для предварительной записи на прием к Главе администрации.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2.14.3. Предоставление муниципальной услуги может осуществляться в многофункциональном центре предоставления государственных и муниципальных услуг (далее МФЦ).</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2.14.4. 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официальном сайте Администрации сельского поселения  и областной государственной информационной системы «Портал государственных и муниципальных услуг (функций) Еврейской автономной  области» и федеральной государственной информационной системы «Единый портал государственных и муниципальных услуг (функций)».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6960A6" w:rsidRDefault="005E09C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lastRenderedPageBreak/>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960A6" w:rsidRDefault="006960A6">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Последовательность административных действий (процедур):</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3.1.1.Предоставление муниципальной услуги включает в себя следующие административные процедуры:</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проверка документов, предоставленных заявителем;</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межведомственное взаимодействие с государственными организациями для получения документов, необходимых для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подача объявления в средства массовой информации о намерениях предоставления земельного участка для строительства;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проекта постановления об утверждении акта выбора земельного участка и предварительном согласовании места размещения объекта;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проекта постановления о предоставлении земельного участка, его согласование и подписание;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проектов договоров аренды, безвозмездного срочного пользования земельных участков;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выдача документов или письма об отказе.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3.1.2. Последовательность административных действий (процедур) по предоставлению муниципальной услуги отражена в блок – схеме, представленной в </w:t>
      </w:r>
      <w:hyperlink r:id="rId13" w:anchor="_%D0%9F%D1%80%D0%B8%D0%BB%D0%BE%D0%B6%D0%B5%D0%BD%D0%B8%D0%B5_%E2%84%96_3" w:tooltip="https://pravo-search.minjust.ru/bigs/showDocument.html#_%D0%9F%D1%80%D0%B8%D0%BB%D0%BE%D0%B6%D0%B5%D0%BD%D0%B8%D0%B5_%E2%84%96_3" w:history="1">
        <w:r>
          <w:rPr>
            <w:rFonts w:ascii="Times New Roman" w:hAnsi="Times New Roman" w:cs="Times New Roman"/>
            <w:sz w:val="28"/>
            <w:szCs w:val="28"/>
          </w:rPr>
          <w:t xml:space="preserve">Приложении </w:t>
        </w:r>
      </w:hyperlink>
      <w:r>
        <w:rPr>
          <w:rFonts w:ascii="Times New Roman" w:hAnsi="Times New Roman" w:cs="Times New Roman"/>
          <w:sz w:val="28"/>
          <w:szCs w:val="28"/>
        </w:rPr>
        <w:t>№ 5 к настоящему административному регламенту.</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Приём и регистрация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Основанием для начала предоставления муниципальной услуги является предоставление комплекта документов, предусмотренных подпунктом 2.6.2 Регламента, направленных заявителем по почте или доставленных в администрацию.</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3.2.2.Направление документов по почте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ответственный за регистрацию входящей и исходящей документации, вносит в электронную базу данных учета входящих в комитет документов запись о приеме документов, в том числе: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номер;</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дату приема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заявителя;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входящего документа;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дату и номер исходящего документа заявителя;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день поступления документов специалист Администрации, ответственный за регистрацию входящей и исходящей документации, все документы передаёт Главе администрации.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Представление документов заявителем при личном обращении.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ответственный за прием документов юридических лиц и граждан:</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предмет обращения, устанавливает личность заявителя, проверяет документ, удостоверяющий личность;</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проводит проверку документов, указанных в подпункте 2.6.2. настоящего административного регламента.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3.2.4. 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3.2.5. Если имеются основания для отказа в приеме заявления, но заявитель настаивает на его принятии, специалист администрации в течение 5 рабочих дней после регистрации заявления направляет заявителю письменное уведомление об отказе в рассмотрении заявления с указанием причин отказа и возможностей их устранения.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Уведомление об отказе в рассмотрении заявления передается лично заявителю или его законному представителю либо направляется заявителю по почте по адресу, указанному в заявлении.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3.2.6. Специалист администрации передает документы на регистрацию специалисту администрации, ответственному за регистрацию входящей и исходящей документации, который: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фиксирует получение документов путем внесения регистрационной записи в электронную базу данных учета входящих документов, указывая: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регистрационный номер;</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дату приема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заявителя;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входящего документа;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дату и номер исходящего документа заявителя.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заявлении проставляет штамп установленной формы с указанием входящего регистрационного номера и даты поступления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3.2.7. Специалист администрации, ответственный за регистрацию входящей и исходящей документации, передаёт Главе администрации все документы в день их поступления.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3.2.8. Регистрация документов осуществляется специалистом в день поступления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3.2.9. Общий максимальный срок приема документов от физических лиц не должен превышать 15 минут.</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Рассмотрение представленных документов:</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3.3.1. 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Главы администрации. Глава администрации в течение рабочего дня со дня регистрации заявления рассматривает его и направляет  специалисту администрации, ответственному исполнителю по данному обращению.</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3.3.2. Специалист администрации в течение 5 рабочих дней со дня получения документов проводит проверку достоверности представленных документов и готовит предложение о возможности предоставления муниципальной услуги по данному заявлению.</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3.3.3. В случае выявления противоречий, неточностей в представленных на рассмотрение документах либо факта их недостоверности, специалист администрации должен уведомить заявителя о неточности, назвать недостоверные данные и указать на необходимость устранения данных недостатков в срок, не превышающий 3 рабочих дней со дня уведомления.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течение 3 рабочих дней указанные замечания заявителем не устранены, специалист администрации готовит письменный отказ в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3.3.4. Максимальное время, затраченное на административное действие не должно превышать 14 дней.</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Межведомственное взаимодействие с государственными организациями для получения документов, необходимых для предоставления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3.4.1. Основанием для начала административной процедуры по межведомственному взаимодействию является обращение заявителя в администрацию с заявлением и документами, предусмотренными пунктом 2.6. настоящего административного регламента;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3.4.2. Межведомственное взаимодействие осуществляется комитетом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управлением Федеральной службы государственной регистрации, кадастра и картографии филиал  ФГБУ « ФКП Росреестр по ЕАО»  получения кадастрового паспорта земельного участка;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3.4.3. Межведомственное взаимодействие включает в себя направление специалистом администрации запросов в уполномоченные органы и получение от указанных органов документов, необходимых для предоставления заявителю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3.4.4. Последовательность административных действий по межведомственному взаимодействию отражена в блок-схеме, представленной в Приложении № 6 к Ргламенту;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3.4.5. Межведомственное взаимодействие осуществляется с использованием средств почтовой (курьерской доставкой), факсимильной  связи, электронной почты, посредством системы межведомственного  электронного взаимодействия (далее СМЭВ).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w:t>
      </w:r>
      <w:r>
        <w:rPr>
          <w:rFonts w:ascii="Times New Roman" w:hAnsi="Times New Roman" w:cs="Times New Roman"/>
          <w:sz w:val="28"/>
          <w:szCs w:val="28"/>
        </w:rPr>
        <w:lastRenderedPageBreak/>
        <w:t>отправлением. Посредством СМЭВ запрос формируется и направляется в адрес уполномоченных органов в автоматизированном режиме;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3.4.6. Запросы по межведомственному взаимодействию формируются и отправляются специалистом администрации в течение 5 дней </w:t>
      </w:r>
      <w:proofErr w:type="gramStart"/>
      <w:r>
        <w:rPr>
          <w:rFonts w:ascii="Times New Roman" w:hAnsi="Times New Roman" w:cs="Times New Roman"/>
          <w:sz w:val="28"/>
          <w:szCs w:val="28"/>
        </w:rPr>
        <w:t>с даты регистрации</w:t>
      </w:r>
      <w:proofErr w:type="gramEnd"/>
      <w:r>
        <w:rPr>
          <w:rFonts w:ascii="Times New Roman" w:hAnsi="Times New Roman" w:cs="Times New Roman"/>
          <w:sz w:val="28"/>
          <w:szCs w:val="28"/>
        </w:rPr>
        <w:t xml:space="preserve"> заявления заявителя; </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3.4.7. Уполномоченные органы предоставляют запрашиваемые документы в срок, не превышающий 5 рабочих дней с момента получения запроса;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3.4.8. Результатом административной процедуры является получение администрацией документов, необходимых для предоставления заявителю муниципальной услуги;</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Принятие решений о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3.5.1. В случае соответствия представленных документов всем требованиям, установленным настоящим административным регламентом, специалист администрации через средства массовой информации, предусмотренные действующим законодательством Российской Федерации, информирует население о намерениях предоставления земельных участков для строительства.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3.5.2. При необходимости изготовления схемы расположения земельного участка на кадастровом плане соответствующей территории (далее схема) специалист администрации в течение 5 рабочих дней извещает заявителя о необходимости обратиться в уполномоченный орган для изготовления схемы. Установление границ земельного участка производится заявителем за его счет.</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3.5.3. Специалист администрации готовит проект постановления об утверждении акта выбора земельного участка и предварительном согласовании места размещения объекта в течение двух недель с момента подписания акта выбора;</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3.5.4. Специалист администрации согласовывает проект постановления  специалистом  Администрации сельского поселения. После согласования проект постановления направляется на подписание Главе администрации.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3.5.5. Специалист администрации готовит проект постановления администрации о предоставлении земельного участка в аренду,  в постоянное (бессрочное) пользование, безвозмездное срочное пользование в течение четырнадцати дней со дня получения кадастрового паспорта испрашиваемого земельного участка в рамках межведомственного взаимодействия.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3.5.6. Специалист администрации согласовывает проект постановления  специалист  Администрации сельского поселения. После согласования проект постановления направляется на подписание Главе администрации.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3.5.7. Специалист администрации в течение месяца со дня принятия постановления о предоставлении земельного участка заключает договор </w:t>
      </w:r>
      <w:r>
        <w:rPr>
          <w:rFonts w:ascii="Times New Roman" w:hAnsi="Times New Roman" w:cs="Times New Roman"/>
          <w:sz w:val="28"/>
          <w:szCs w:val="28"/>
        </w:rPr>
        <w:lastRenderedPageBreak/>
        <w:t>аренды, безвозмездного срочного пользования земельного участка с заявителем.</w:t>
      </w:r>
    </w:p>
    <w:p w:rsidR="006960A6" w:rsidRDefault="006960A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Выдача документов или письма об отказе</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3.6.1. Основанием для выдачи документов являются постановления администрации, подписанные Главой администрации, договоры аренды, безвозмездного срочного пользования, подписанные председателем комитета. Результат предоставления муниципальной услуги выдается лично заявителю или его законному представителю либо направляется почтой по адресу, указанному в заявлении.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3.6.2. При получении документов лично заявитель либо его законный представитель расписывается на документе, который остается в администрации, и ставит дату получения.</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3.6.3. Максимальное время, затраченное на административную процедуру не должно превышать 30 дней с момента регистрации заявления, в случаях отсутствия материалов межевания – 90 дней.</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3.6.4. Оформление отказа в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случаях, установленных пунктом 2.8. настоящего административного регламента, специалист администрации подготавливает письменное уведомление об отказе в предоставлении муниципальной услуги.</w:t>
      </w:r>
    </w:p>
    <w:p w:rsidR="006960A6" w:rsidRDefault="005E09C6">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Письменное уведомление об отказе в предоставлении муниципальной услуги должно содержать основания отказа с указанием возможностей их устранения и может быть обжаловано заявителем в судебном порядке.</w:t>
      </w:r>
    </w:p>
    <w:p w:rsidR="006960A6" w:rsidRDefault="005E09C6">
      <w:pPr>
        <w:pBdr>
          <w:top w:val="none" w:sz="4" w:space="0" w:color="000000"/>
          <w:left w:val="none" w:sz="4" w:space="0" w:color="000000"/>
          <w:bottom w:val="none" w:sz="4" w:space="0" w:color="000000"/>
          <w:right w:val="none" w:sz="4" w:space="0" w:color="000000"/>
        </w:pBdr>
        <w:spacing w:after="0"/>
        <w:jc w:val="both"/>
        <w:rPr>
          <w:rFonts w:ascii="Arial" w:eastAsia="Arial" w:hAnsi="Arial" w:cs="Arial"/>
          <w:sz w:val="24"/>
        </w:rPr>
      </w:pPr>
      <w:r>
        <w:rPr>
          <w:rFonts w:ascii="Arial" w:eastAsia="Arial" w:hAnsi="Arial" w:cs="Arial"/>
          <w:color w:val="000000"/>
          <w:sz w:val="24"/>
        </w:rPr>
        <w:t> </w:t>
      </w:r>
    </w:p>
    <w:p w:rsidR="006960A6" w:rsidRDefault="005E09C6">
      <w:pPr>
        <w:shd w:val="nil"/>
        <w:rPr>
          <w:rFonts w:ascii="Arial" w:eastAsia="Arial" w:hAnsi="Arial" w:cs="Arial"/>
          <w:sz w:val="24"/>
          <w:szCs w:val="24"/>
        </w:rPr>
      </w:pPr>
      <w:r>
        <w:rPr>
          <w:rFonts w:ascii="Arial" w:eastAsia="Arial" w:hAnsi="Arial" w:cs="Arial"/>
          <w:color w:val="000000"/>
          <w:sz w:val="24"/>
        </w:rPr>
        <w:br w:type="page" w:clear="all"/>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Приложение № 1</w:t>
      </w:r>
    </w:p>
    <w:p w:rsidR="006960A6" w:rsidRDefault="005E09C6">
      <w:pPr>
        <w:pStyle w:val="afc"/>
        <w:jc w:val="right"/>
        <w:rPr>
          <w:rFonts w:ascii="Times New Roman" w:hAnsi="Times New Roman" w:cs="Times New Roman"/>
          <w:color w:val="000000"/>
          <w:sz w:val="24"/>
          <w:szCs w:val="24"/>
        </w:rPr>
      </w:pPr>
      <w:r>
        <w:rPr>
          <w:rFonts w:ascii="Times New Roman" w:eastAsia="Times New Roman" w:hAnsi="Times New Roman" w:cs="Times New Roman"/>
          <w:sz w:val="24"/>
          <w:szCs w:val="24"/>
        </w:rPr>
        <w:t>к Регламенту</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670"/>
        <w:gridCol w:w="4684"/>
      </w:tblGrid>
      <w:tr w:rsidR="006960A6">
        <w:tc>
          <w:tcPr>
            <w:tcW w:w="4670" w:type="dxa"/>
            <w:tcMar>
              <w:top w:w="0" w:type="dxa"/>
              <w:left w:w="108" w:type="dxa"/>
              <w:bottom w:w="0" w:type="dxa"/>
              <w:right w:w="108" w:type="dxa"/>
            </w:tcMar>
          </w:tcPr>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4684" w:type="dxa"/>
            <w:tcMar>
              <w:top w:w="0" w:type="dxa"/>
              <w:left w:w="108" w:type="dxa"/>
              <w:bottom w:w="0" w:type="dxa"/>
              <w:right w:w="108" w:type="dxa"/>
            </w:tcMar>
          </w:tcPr>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Главе Администрации сельского поселения</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r>
    </w:tbl>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Заявление</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о предоставлении земельного участка для строительства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Прошу осуществить выбор, предварительное согласование места размещения объекта и  предоставить </w:t>
      </w:r>
      <w:proofErr w:type="gramStart"/>
      <w:r>
        <w:rPr>
          <w:rFonts w:ascii="Times New Roman" w:eastAsia="Times New Roman" w:hAnsi="Times New Roman" w:cs="Times New Roman"/>
          <w:color w:val="000000"/>
          <w:sz w:val="24"/>
          <w:szCs w:val="24"/>
        </w:rPr>
        <w:t>в</w:t>
      </w:r>
      <w:proofErr w:type="gramEnd"/>
      <w:r>
        <w:rPr>
          <w:rFonts w:ascii="Times New Roman" w:eastAsia="Times New Roman" w:hAnsi="Times New Roman" w:cs="Times New Roman"/>
          <w:color w:val="000000"/>
          <w:sz w:val="24"/>
          <w:szCs w:val="24"/>
        </w:rPr>
        <w:t xml:space="preserve"> _______________________________________________________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(указать вид права: аренда, постоянное (бессрочное) пользование, безвозмездное срочное пользование)       </w:t>
      </w:r>
    </w:p>
    <w:p w:rsidR="006960A6" w:rsidRDefault="005E09C6">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расположенный</w:t>
      </w:r>
      <w:proofErr w:type="gramEnd"/>
      <w:r>
        <w:rPr>
          <w:rFonts w:ascii="Times New Roman" w:eastAsia="Times New Roman" w:hAnsi="Times New Roman" w:cs="Times New Roman"/>
          <w:color w:val="000000"/>
          <w:sz w:val="24"/>
          <w:szCs w:val="24"/>
        </w:rPr>
        <w:t xml:space="preserve"> по адресу:______________________________________________________</w:t>
      </w:r>
    </w:p>
    <w:p w:rsidR="006960A6" w:rsidRDefault="005E09C6">
      <w:pPr>
        <w:pStyle w:val="afc"/>
        <w:ind w:left="2832"/>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(предполагаемое местоположение земельного участка)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назначение объекта____________________________________________________________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размером ______________ обоснование размера____________________________________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на основании копий следующих документов:</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632"/>
        <w:gridCol w:w="5966"/>
        <w:gridCol w:w="1404"/>
        <w:gridCol w:w="1353"/>
      </w:tblGrid>
      <w:tr w:rsidR="006960A6">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/п</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Наименование документа</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Кол-во</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экз.</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Кол-во листов</w:t>
            </w:r>
          </w:p>
        </w:tc>
      </w:tr>
      <w:tr w:rsidR="006960A6">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r>
      <w:tr w:rsidR="006960A6">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r>
      <w:tr w:rsidR="006960A6">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r>
      <w:tr w:rsidR="006960A6">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r>
      <w:tr w:rsidR="006960A6">
        <w:tc>
          <w:tcPr>
            <w:tcW w:w="632"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5966"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404" w:type="dxa"/>
            <w:tcBorders>
              <w:top w:val="single" w:sz="6" w:space="0" w:color="000000"/>
              <w:left w:val="single" w:sz="6" w:space="0" w:color="000000"/>
              <w:bottom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c>
          <w:tcPr>
            <w:tcW w:w="13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tc>
      </w:tr>
    </w:tbl>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Даю согласие на обработку персональных данных</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ЗАЯВИТЕЛЬ: </w:t>
      </w:r>
      <w:r>
        <w:rPr>
          <w:rFonts w:ascii="Times New Roman" w:eastAsia="Times New Roman" w:hAnsi="Times New Roman" w:cs="Times New Roman"/>
          <w:color w:val="000000"/>
          <w:sz w:val="24"/>
          <w:szCs w:val="24"/>
        </w:rPr>
        <w:t>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(полное наименование юридического лица, ФИО физического лица, юридический адрес – для юр</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ица, адрес регистрации – для физ.лица)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(когда и каким органом зарегистрировано - для юр</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ица;  паспортные данные, дата рождения – для физ.лица)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(в лице ФИО, должность представителя (для юр</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ица), доверенность (дата выдачи, номер)</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(расчетный счет, наименование банка, БИК, кор</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чет, др. реквизиты заявителя – для юр.лица)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«_____»_____________________20___г.   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МП (для юр</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ица)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(подпись)</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Приложение № 2</w:t>
      </w:r>
      <w:r>
        <w:rPr>
          <w:rFonts w:ascii="Times New Roman" w:eastAsia="Times New Roman" w:hAnsi="Times New Roman" w:cs="Times New Roman"/>
          <w:sz w:val="24"/>
          <w:szCs w:val="24"/>
        </w:rPr>
        <w:t xml:space="preserve"> </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sz w:val="24"/>
          <w:szCs w:val="24"/>
        </w:rPr>
        <w:t>к Регламенту</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ОБРАЗЕЦ</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ЖАЛОБЫ НА ДЕЙСТВИЕ (БЕЗДЕЙСТВИЕ)</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____________________</w:t>
      </w:r>
      <w:r>
        <w:rPr>
          <w:rFonts w:ascii="Times New Roman" w:eastAsia="Times New Roman" w:hAnsi="Times New Roman" w:cs="Times New Roman"/>
          <w:color w:val="000000"/>
          <w:sz w:val="24"/>
          <w:szCs w:val="24"/>
        </w:rPr>
        <w:t> (наименование ОМСУ)</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_____________________________________________________________________________И ЕГО ДОЛЖНОСТНОГО ЛИЦА</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Исх. от _____________ N ____ Наименование ____________</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     </w:t>
      </w:r>
      <w:proofErr w:type="gramStart"/>
      <w:r>
        <w:rPr>
          <w:rFonts w:ascii="Times New Roman" w:eastAsia="Times New Roman" w:hAnsi="Times New Roman" w:cs="Times New Roman"/>
          <w:color w:val="000000"/>
          <w:sz w:val="24"/>
          <w:szCs w:val="24"/>
        </w:rPr>
        <w:t>(наименование структурного</w:t>
      </w:r>
      <w:proofErr w:type="gramEnd"/>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      подразделения ОМСУ)</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Жалоба</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Полное      наименование      юридического    лица,    Ф.И.О. физического лица_________________________________________________________________________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Местонахождениеюридического   лица, физического лица _____________________________________________________________________________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(фактический адрес)</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Телефон: 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Адрес электронной почты: 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Код учета: ИНН 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Ф.И.О. руководителя юридического лица 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на действия (бездействие):</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(наименование органа или должность, ФИО должностного лица органа)</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существо жалобы:</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(краткое  изложение  обжалуемых  действий  (бездействия),  указать основания,  по  которым  лицо,  подающее  жалобу,  </w:t>
      </w:r>
      <w:proofErr w:type="gramStart"/>
      <w:r>
        <w:rPr>
          <w:rFonts w:ascii="Times New Roman" w:eastAsia="Times New Roman" w:hAnsi="Times New Roman" w:cs="Times New Roman"/>
          <w:color w:val="000000"/>
          <w:sz w:val="24"/>
          <w:szCs w:val="24"/>
        </w:rPr>
        <w:t>не  согласно</w:t>
      </w:r>
      <w:proofErr w:type="gramEnd"/>
      <w:r>
        <w:rPr>
          <w:rFonts w:ascii="Times New Roman" w:eastAsia="Times New Roman" w:hAnsi="Times New Roman" w:cs="Times New Roman"/>
          <w:color w:val="000000"/>
          <w:sz w:val="24"/>
          <w:szCs w:val="24"/>
        </w:rPr>
        <w:t>  с действием (бездействием) со ссылками на пункты регламента)</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поля, отмеченные звездочкой</w:t>
      </w:r>
      <w:proofErr w:type="gramStart"/>
      <w:r>
        <w:rPr>
          <w:rFonts w:ascii="Times New Roman" w:eastAsia="Times New Roman" w:hAnsi="Times New Roman" w:cs="Times New Roman"/>
          <w:color w:val="000000"/>
          <w:sz w:val="24"/>
          <w:szCs w:val="24"/>
        </w:rPr>
        <w:t xml:space="preserve"> (*), </w:t>
      </w:r>
      <w:proofErr w:type="gramEnd"/>
      <w:r>
        <w:rPr>
          <w:rFonts w:ascii="Times New Roman" w:eastAsia="Times New Roman" w:hAnsi="Times New Roman" w:cs="Times New Roman"/>
          <w:color w:val="000000"/>
          <w:sz w:val="24"/>
          <w:szCs w:val="24"/>
        </w:rPr>
        <w:t>обязательны для заполнения.</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Перечень прилагаемой документации</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МП</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(подпись   руководителя    юридического     лица,  физического лица)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 Приложение № 3</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к Регламенту</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ОБРАЗЕЦ</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РЕШЕНИЯ ___________(</w:t>
      </w:r>
      <w:r>
        <w:rPr>
          <w:rFonts w:ascii="Times New Roman" w:eastAsia="Times New Roman" w:hAnsi="Times New Roman" w:cs="Times New Roman"/>
          <w:color w:val="000000"/>
          <w:sz w:val="24"/>
          <w:szCs w:val="24"/>
        </w:rPr>
        <w:t>наименование ОМСУ)</w:t>
      </w:r>
      <w:r>
        <w:rPr>
          <w:rFonts w:ascii="Times New Roman" w:eastAsia="Times New Roman" w:hAnsi="Times New Roman" w:cs="Times New Roman"/>
          <w:b/>
          <w:color w:val="000000"/>
          <w:sz w:val="24"/>
          <w:szCs w:val="24"/>
        </w:rPr>
        <w:t> ___________________________________________________________________________ ПО ЖАЛОБЕ НА ДЕЙСТВИЕ (БЕЗДЕЙСТВИЕ) АДМИНИСТРАЦИИ</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ИЛИ ЕГО ДОЛЖНОСТНОГО ЛИЦА</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    Исх. от _______ N _________</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РЕШЕНИЕ</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по жалобе на решение, действие (бездействие)</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color w:val="000000"/>
          <w:sz w:val="24"/>
          <w:szCs w:val="24"/>
        </w:rPr>
        <w:t>органа или его должностного лица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органа    или     должность,  фамилия  и  инициалы должностного</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лица органа,   принявшего   решение   по  жалобе: _______________________________________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Наименование  юридического   лица   или    Ф.И.О.  физического лица, обратившегося с жалобой 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Номер жалобы, дата и место принятия решения: 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Изложение жалобы по существу: 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Изложение возражений, объяснений заявителя: 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УСТАНОВЛЕНО:</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Фактические  и  иные  обстоятельства   дела, установленные органом или должностным лицом, рассматривающим жалобу: 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Доказательства,  на  которых  основаны  выводы  по     результатам рассмотрения жалобы:</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 - ___________________________________________________________ </w:t>
      </w:r>
      <w:proofErr w:type="gramEnd"/>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На      основании      </w:t>
      </w:r>
      <w:proofErr w:type="gramStart"/>
      <w:r>
        <w:rPr>
          <w:rFonts w:ascii="Times New Roman" w:eastAsia="Times New Roman" w:hAnsi="Times New Roman" w:cs="Times New Roman"/>
          <w:color w:val="000000"/>
          <w:sz w:val="24"/>
          <w:szCs w:val="24"/>
        </w:rPr>
        <w:t>изложенного</w:t>
      </w:r>
      <w:proofErr w:type="gramEnd"/>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РЕШЕНО:</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1. ___________________________________________________________________________</w:t>
      </w:r>
    </w:p>
    <w:p w:rsidR="006960A6" w:rsidRDefault="005E09C6">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(решение, принятое в отношении обжалованного</w:t>
      </w:r>
      <w:proofErr w:type="gramEnd"/>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действия (бездействия), признано </w:t>
      </w:r>
      <w:proofErr w:type="gramStart"/>
      <w:r>
        <w:rPr>
          <w:rFonts w:ascii="Times New Roman" w:eastAsia="Times New Roman" w:hAnsi="Times New Roman" w:cs="Times New Roman"/>
          <w:color w:val="000000"/>
          <w:sz w:val="24"/>
          <w:szCs w:val="24"/>
        </w:rPr>
        <w:t>правомерным</w:t>
      </w:r>
      <w:proofErr w:type="gramEnd"/>
      <w:r>
        <w:rPr>
          <w:rFonts w:ascii="Times New Roman" w:eastAsia="Times New Roman" w:hAnsi="Times New Roman" w:cs="Times New Roman"/>
          <w:color w:val="000000"/>
          <w:sz w:val="24"/>
          <w:szCs w:val="24"/>
        </w:rPr>
        <w:t xml:space="preserve"> или неправомерным   полностью</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или частично или отменено полностью или частично)</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2.____________________________________________________________________________</w:t>
      </w:r>
    </w:p>
    <w:p w:rsidR="006960A6" w:rsidRDefault="005E09C6">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(решение принято по существу жалобы, - удовлетворена</w:t>
      </w:r>
      <w:proofErr w:type="gramEnd"/>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или не удовлетворена полностью или частично)</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3. 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Настоящее решение может быть обжаловано в суде, арбитражном суде.</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Копия настоящего решения направлена  по адресу__________________________________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  _________________   _______________________</w:t>
      </w:r>
    </w:p>
    <w:p w:rsidR="006960A6" w:rsidRDefault="005E09C6">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(должность лица уполномоченного,  </w:t>
      </w:r>
      <w:r>
        <w:rPr>
          <w:rFonts w:ascii="Times New Roman" w:eastAsia="Times New Roman" w:hAnsi="Times New Roman" w:cs="Times New Roman"/>
          <w:color w:val="000000"/>
          <w:sz w:val="24"/>
          <w:szCs w:val="24"/>
        </w:rPr>
        <w:tab/>
        <w:t> (подпись)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(инициалы, фамилия)</w:t>
      </w:r>
      <w:proofErr w:type="gramEnd"/>
    </w:p>
    <w:p w:rsidR="006960A6" w:rsidRDefault="005E09C6">
      <w:pPr>
        <w:pStyle w:val="afc"/>
        <w:rPr>
          <w:rFonts w:ascii="Times New Roman" w:hAnsi="Times New Roman" w:cs="Times New Roman"/>
          <w:sz w:val="24"/>
          <w:szCs w:val="24"/>
        </w:rPr>
      </w:pPr>
      <w:proofErr w:type="gramStart"/>
      <w:r>
        <w:rPr>
          <w:rFonts w:ascii="Times New Roman" w:eastAsia="Times New Roman" w:hAnsi="Times New Roman" w:cs="Times New Roman"/>
          <w:color w:val="000000"/>
          <w:sz w:val="24"/>
          <w:szCs w:val="24"/>
        </w:rPr>
        <w:t>принявшего</w:t>
      </w:r>
      <w:proofErr w:type="gramEnd"/>
      <w:r>
        <w:rPr>
          <w:rFonts w:ascii="Times New Roman" w:eastAsia="Times New Roman" w:hAnsi="Times New Roman" w:cs="Times New Roman"/>
          <w:color w:val="000000"/>
          <w:sz w:val="24"/>
          <w:szCs w:val="24"/>
        </w:rPr>
        <w:t xml:space="preserve"> решение по жалобе)</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_____________________________________________________________________________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shd w:val="nil"/>
        <w:rPr>
          <w:rFonts w:ascii="Times New Roman" w:hAnsi="Times New Roman" w:cs="Times New Roman"/>
          <w:sz w:val="24"/>
          <w:szCs w:val="24"/>
        </w:rPr>
      </w:pPr>
      <w:r>
        <w:rPr>
          <w:rFonts w:ascii="Times New Roman" w:eastAsia="Times New Roman" w:hAnsi="Times New Roman" w:cs="Times New Roman"/>
          <w:b/>
          <w:color w:val="000000"/>
          <w:sz w:val="24"/>
          <w:szCs w:val="24"/>
        </w:rPr>
        <w:br w:type="page" w:clear="all"/>
      </w:r>
    </w:p>
    <w:p w:rsidR="006960A6" w:rsidRDefault="005E09C6">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Приложение № 4</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к Регламенту</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ОБРАЗЕЦ</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ОТКАЗА В ПРЕДОСТАВЛЕНИИ </w:t>
      </w:r>
      <w:proofErr w:type="gramStart"/>
      <w:r>
        <w:rPr>
          <w:rFonts w:ascii="Times New Roman" w:eastAsia="Times New Roman" w:hAnsi="Times New Roman" w:cs="Times New Roman"/>
          <w:b/>
          <w:color w:val="000000"/>
          <w:sz w:val="24"/>
          <w:szCs w:val="24"/>
        </w:rPr>
        <w:t>МУНИЦИПАЛЬНОЙ</w:t>
      </w:r>
      <w:proofErr w:type="gramEnd"/>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УСЛУГИ</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ШТАМП</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Администрации Бирофельдского       Ф.И.О. заявителя</w:t>
      </w: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сельского поселения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r w:rsidR="00F74A53" w:rsidRPr="00355180">
        <w:rPr>
          <w:rFonts w:ascii="Times New Roman" w:eastAsia="Times New Roman" w:hAnsi="Times New Roman" w:cs="Times New Roman"/>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9pt;height:9pt;mso-wrap-distance-left:0;mso-wrap-distance-top:0;mso-wrap-distance-right:0;mso-wrap-distance-bottom:0">
            <v:imagedata r:id="rId14" o:title=""/>
            <o:lock v:ext="edit" rotation="t"/>
          </v:shape>
        </w:pic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Об отказе в предоставлении </w:t>
      </w:r>
      <w:proofErr w:type="gramStart"/>
      <w:r>
        <w:rPr>
          <w:rFonts w:ascii="Times New Roman" w:eastAsia="Times New Roman" w:hAnsi="Times New Roman" w:cs="Times New Roman"/>
          <w:b/>
          <w:color w:val="000000"/>
          <w:sz w:val="24"/>
          <w:szCs w:val="24"/>
        </w:rPr>
        <w:t>земельных</w:t>
      </w:r>
      <w:proofErr w:type="gramEnd"/>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участков, находящихся в </w:t>
      </w:r>
      <w:proofErr w:type="gramStart"/>
      <w:r>
        <w:rPr>
          <w:rFonts w:ascii="Times New Roman" w:eastAsia="Times New Roman" w:hAnsi="Times New Roman" w:cs="Times New Roman"/>
          <w:b/>
          <w:color w:val="000000"/>
          <w:sz w:val="24"/>
          <w:szCs w:val="24"/>
        </w:rPr>
        <w:t>государственной</w:t>
      </w:r>
      <w:proofErr w:type="gramEnd"/>
      <w:r>
        <w:rPr>
          <w:rFonts w:ascii="Times New Roman" w:eastAsia="Times New Roman" w:hAnsi="Times New Roman" w:cs="Times New Roman"/>
          <w:b/>
          <w:color w:val="000000"/>
          <w:sz w:val="24"/>
          <w:szCs w:val="24"/>
        </w:rPr>
        <w:t xml:space="preserve"> или муниципальной</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собственности для целей связанных </w:t>
      </w:r>
      <w:proofErr w:type="gramStart"/>
      <w:r>
        <w:rPr>
          <w:rFonts w:ascii="Times New Roman" w:eastAsia="Times New Roman" w:hAnsi="Times New Roman" w:cs="Times New Roman"/>
          <w:b/>
          <w:color w:val="000000"/>
          <w:sz w:val="24"/>
          <w:szCs w:val="24"/>
        </w:rPr>
        <w:t>со</w:t>
      </w:r>
      <w:proofErr w:type="gramEnd"/>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строительством, </w:t>
      </w:r>
      <w:proofErr w:type="gramStart"/>
      <w:r>
        <w:rPr>
          <w:rFonts w:ascii="Times New Roman" w:eastAsia="Times New Roman" w:hAnsi="Times New Roman" w:cs="Times New Roman"/>
          <w:b/>
          <w:color w:val="000000"/>
          <w:sz w:val="24"/>
          <w:szCs w:val="24"/>
        </w:rPr>
        <w:t>с</w:t>
      </w:r>
      <w:proofErr w:type="gramEnd"/>
      <w:r>
        <w:rPr>
          <w:rFonts w:ascii="Times New Roman" w:eastAsia="Times New Roman" w:hAnsi="Times New Roman" w:cs="Times New Roman"/>
          <w:b/>
          <w:color w:val="000000"/>
          <w:sz w:val="24"/>
          <w:szCs w:val="24"/>
        </w:rPr>
        <w:t xml:space="preserve"> предварительным</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согласованием места размещения объекта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       Уважаемы</w:t>
      </w:r>
      <w:proofErr w:type="gramStart"/>
      <w:r>
        <w:rPr>
          <w:rFonts w:ascii="Times New Roman" w:eastAsia="Times New Roman" w:hAnsi="Times New Roman" w:cs="Times New Roman"/>
          <w:b/>
          <w:color w:val="000000"/>
          <w:sz w:val="24"/>
          <w:szCs w:val="24"/>
        </w:rPr>
        <w:t>й(</w:t>
      </w:r>
      <w:proofErr w:type="gramEnd"/>
      <w:r>
        <w:rPr>
          <w:rFonts w:ascii="Times New Roman" w:eastAsia="Times New Roman" w:hAnsi="Times New Roman" w:cs="Times New Roman"/>
          <w:b/>
          <w:color w:val="000000"/>
          <w:sz w:val="24"/>
          <w:szCs w:val="24"/>
        </w:rPr>
        <w:t>ая)________________!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b/>
          <w:color w:val="000000"/>
          <w:sz w:val="24"/>
          <w:szCs w:val="24"/>
        </w:rPr>
        <w:t>     </w:t>
      </w:r>
      <w:r>
        <w:rPr>
          <w:rFonts w:ascii="Times New Roman" w:eastAsia="Times New Roman" w:hAnsi="Times New Roman" w:cs="Times New Roman"/>
          <w:color w:val="000000"/>
          <w:sz w:val="24"/>
          <w:szCs w:val="24"/>
        </w:rPr>
        <w:t>Администрация Бирофельдского  сельского поселения рассмотрев Ваше заявление от "__"________20___г</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вх.№_____) сообщает об отказе в</w:t>
      </w:r>
      <w:r>
        <w:rPr>
          <w:rFonts w:ascii="Times New Roman" w:eastAsia="Times New Roman" w:hAnsi="Times New Roman" w:cs="Times New Roman"/>
          <w:b/>
          <w:color w:val="000000"/>
          <w:sz w:val="24"/>
          <w:szCs w:val="24"/>
        </w:rPr>
        <w:t> </w:t>
      </w:r>
      <w:r>
        <w:rPr>
          <w:rFonts w:ascii="Times New Roman" w:eastAsia="Times New Roman" w:hAnsi="Times New Roman" w:cs="Times New Roman"/>
          <w:color w:val="000000"/>
          <w:sz w:val="24"/>
          <w:szCs w:val="24"/>
        </w:rPr>
        <w:t>предоставлении земельных</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участков, находящихся в муниципальной собственности для целей связанных со строительством, с предварительным согласованием места размещения объекта.</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по следующим основаниям (ию): ___________________________________________________________.</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Глава сельского поселения  ________________ Ф.И.О.</w:t>
      </w:r>
    </w:p>
    <w:p w:rsidR="006960A6" w:rsidRDefault="005E09C6">
      <w:pPr>
        <w:shd w:val="nil"/>
        <w:rPr>
          <w:rFonts w:ascii="Times New Roman" w:hAnsi="Times New Roman" w:cs="Times New Roman"/>
          <w:sz w:val="24"/>
          <w:szCs w:val="24"/>
        </w:rPr>
      </w:pPr>
      <w:r>
        <w:rPr>
          <w:rFonts w:ascii="Times New Roman" w:eastAsia="Times New Roman" w:hAnsi="Times New Roman" w:cs="Times New Roman"/>
          <w:color w:val="000000"/>
          <w:sz w:val="24"/>
          <w:szCs w:val="24"/>
        </w:rPr>
        <w:br w:type="page" w:clear="all"/>
      </w:r>
    </w:p>
    <w:p w:rsidR="006960A6" w:rsidRDefault="005E09C6">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Приложение № 5</w:t>
      </w:r>
    </w:p>
    <w:p w:rsidR="006960A6" w:rsidRDefault="005E09C6">
      <w:pPr>
        <w:pStyle w:val="afc"/>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 Регламенту</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w:t>
      </w:r>
    </w:p>
    <w:p w:rsidR="006960A6" w:rsidRDefault="005E09C6">
      <w:pPr>
        <w:pStyle w:val="afc"/>
        <w:jc w:val="center"/>
        <w:rPr>
          <w:rFonts w:ascii="Times New Roman" w:hAnsi="Times New Roman" w:cs="Times New Roman"/>
          <w:b/>
          <w:sz w:val="24"/>
          <w:szCs w:val="24"/>
        </w:rPr>
      </w:pPr>
      <w:r>
        <w:rPr>
          <w:rFonts w:ascii="Times New Roman" w:eastAsia="Times New Roman" w:hAnsi="Times New Roman" w:cs="Times New Roman"/>
          <w:b/>
          <w:sz w:val="24"/>
          <w:szCs w:val="24"/>
        </w:rPr>
        <w:t>Блок-схема последовательности действий</w:t>
      </w:r>
    </w:p>
    <w:p w:rsidR="006960A6" w:rsidRDefault="005E09C6">
      <w:pPr>
        <w:pStyle w:val="afc"/>
        <w:jc w:val="center"/>
        <w:rPr>
          <w:rFonts w:ascii="Times New Roman" w:hAnsi="Times New Roman" w:cs="Times New Roman"/>
          <w:b/>
          <w:sz w:val="24"/>
          <w:szCs w:val="24"/>
        </w:rPr>
      </w:pPr>
      <w:r>
        <w:rPr>
          <w:rFonts w:ascii="Times New Roman" w:eastAsia="Times New Roman" w:hAnsi="Times New Roman" w:cs="Times New Roman"/>
          <w:b/>
          <w:sz w:val="24"/>
          <w:szCs w:val="24"/>
        </w:rPr>
        <w:t xml:space="preserve">при предоставлении муниципальной услуги </w:t>
      </w: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shapetype id="_x0000_t202" coordsize="21600,21600" o:spt="202" path="m,l,21600r21600,l21600,xe">
            <v:stroke joinstyle="miter"/>
            <v:path gradientshapeok="t" o:connecttype="rect"/>
          </v:shapetype>
          <v:shape id="shape 1" o:spid="_x0000_s1071" type="#_x0000_t202" style="position:absolute;margin-left:98.75pt;margin-top:8.15pt;width:267.4pt;height:38.4pt;z-index:524288;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Заинтересованное лицо обращается с заявлением</w:t>
                  </w:r>
                </w:p>
                <w:p w:rsidR="00F74A53" w:rsidRDefault="00F74A53">
                  <w:pPr>
                    <w:pStyle w:val="afc"/>
                    <w:jc w:val="center"/>
                    <w:rPr>
                      <w:rFonts w:ascii="Times New Roman" w:hAnsi="Times New Roman" w:cs="Times New Roman"/>
                    </w:rPr>
                  </w:pPr>
                  <w:r>
                    <w:rPr>
                      <w:rFonts w:ascii="Times New Roman" w:eastAsia="Times New Roman" w:hAnsi="Times New Roman" w:cs="Times New Roman"/>
                    </w:rPr>
                    <w:t>и необходимыми документами в администрацию</w:t>
                  </w:r>
                </w:p>
              </w:txbxContent>
            </v:textbox>
          </v:shape>
        </w:pict>
      </w:r>
    </w:p>
    <w:p w:rsidR="006960A6" w:rsidRDefault="006960A6">
      <w:pPr>
        <w:pStyle w:val="afc"/>
        <w:rPr>
          <w:rFonts w:ascii="Times New Roman" w:hAnsi="Times New Roman" w:cs="Times New Roman"/>
          <w:b/>
          <w:sz w:val="24"/>
          <w:szCs w:val="24"/>
        </w:rPr>
      </w:pPr>
    </w:p>
    <w:p w:rsidR="006960A6" w:rsidRDefault="005E09C6">
      <w:pPr>
        <w:pStyle w:val="afc"/>
        <w:rPr>
          <w:rFonts w:ascii="Times New Roman" w:hAnsi="Times New Roman" w:cs="Times New Roman"/>
          <w:b/>
          <w:sz w:val="24"/>
          <w:szCs w:val="24"/>
        </w:rPr>
      </w:pPr>
      <w:r>
        <w:rPr>
          <w:rFonts w:ascii="Times New Roman" w:eastAsia="Times New Roman" w:hAnsi="Times New Roman" w:cs="Times New Roman"/>
          <w:b/>
          <w:sz w:val="24"/>
          <w:szCs w:val="24"/>
        </w:rPr>
        <w:t xml:space="preserve">                                        </w:t>
      </w: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line id="shape 2" o:spid="_x0000_s1070" style="position:absolute;z-index:251658256;visibility:visible" from="234pt,4.6pt" to="234pt,22.6pt" strokeweight=".99pt"/>
        </w:pict>
      </w: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shape id="shape 3" o:spid="_x0000_s1069" type="#_x0000_t202" style="position:absolute;margin-left:94.05pt;margin-top:8.85pt;width:270.4pt;height:34.9pt;z-index:251658241;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 xml:space="preserve">Прием заявления и необходимых документов, </w:t>
                  </w:r>
                </w:p>
                <w:p w:rsidR="00F74A53" w:rsidRDefault="00F74A53">
                  <w:pPr>
                    <w:pStyle w:val="afc"/>
                    <w:jc w:val="center"/>
                    <w:rPr>
                      <w:rFonts w:ascii="Times New Roman" w:hAnsi="Times New Roman" w:cs="Times New Roman"/>
                    </w:rPr>
                  </w:pPr>
                  <w:r>
                    <w:rPr>
                      <w:rFonts w:ascii="Times New Roman" w:eastAsia="Times New Roman" w:hAnsi="Times New Roman" w:cs="Times New Roman"/>
                    </w:rPr>
                    <w:t xml:space="preserve"> их регистрация</w:t>
                  </w:r>
                </w:p>
              </w:txbxContent>
            </v:textbox>
          </v:shape>
        </w:pict>
      </w: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line id="shape 4" o:spid="_x0000_s1068" style="position:absolute;z-index:251658251;visibility:visible" from="234pt,2.4pt" to="234pt,20.4pt" strokeweight=".99pt"/>
        </w:pict>
      </w: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shape id="shape 5" o:spid="_x0000_s1067" type="#_x0000_t202" style="position:absolute;margin-left:92.85pt;margin-top:6.55pt;width:270.4pt;height:23.65pt;z-index:251658244;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Передача документов ответственному специалисту</w:t>
                  </w:r>
                </w:p>
              </w:txbxContent>
            </v:textbox>
          </v:shape>
        </w:pict>
      </w:r>
    </w:p>
    <w:p w:rsidR="006960A6" w:rsidRDefault="006960A6">
      <w:pPr>
        <w:pStyle w:val="afc"/>
        <w:rPr>
          <w:rFonts w:ascii="Times New Roman" w:hAnsi="Times New Roman" w:cs="Times New Roman"/>
          <w:sz w:val="24"/>
          <w:szCs w:val="24"/>
        </w:rPr>
      </w:pPr>
    </w:p>
    <w:p w:rsidR="006960A6" w:rsidRDefault="00355180">
      <w:pPr>
        <w:pStyle w:val="afc"/>
        <w:rPr>
          <w:rFonts w:ascii="Times New Roman" w:hAnsi="Times New Roman" w:cs="Times New Roman"/>
          <w:sz w:val="24"/>
          <w:szCs w:val="24"/>
        </w:rPr>
      </w:pPr>
      <w:r w:rsidRPr="00355180">
        <w:pict>
          <v:shape id="shape 6" o:spid="_x0000_s1066" type="#_x0000_t202" style="position:absolute;margin-left:370.3pt;margin-top:11.65pt;width:36.05pt;height:11.3pt;z-index:251658264;visibility:visible;mso-wrap-distance-left:9.05pt;mso-wrap-distance-right:9.05pt" stroked="f">
            <v:textbox inset="0,0,0,0">
              <w:txbxContent>
                <w:p w:rsidR="00F74A53" w:rsidRDefault="00F74A53">
                  <w:pPr>
                    <w:rPr>
                      <w:sz w:val="20"/>
                      <w:szCs w:val="20"/>
                    </w:rPr>
                  </w:pPr>
                  <w:r>
                    <w:rPr>
                      <w:sz w:val="20"/>
                      <w:szCs w:val="20"/>
                    </w:rPr>
                    <w:t>Да</w:t>
                  </w:r>
                </w:p>
              </w:txbxContent>
            </v:textbox>
          </v:shape>
        </w:pict>
      </w:r>
      <w:r w:rsidRPr="00355180">
        <w:pict>
          <v:line id="shape 7" o:spid="_x0000_s1065" style="position:absolute;z-index:251658265;visibility:visible" from="234pt,2.6pt" to="234pt,20.6pt" strokeweight=".99pt"/>
        </w:pict>
      </w:r>
    </w:p>
    <w:p w:rsidR="006960A6" w:rsidRDefault="00355180">
      <w:pPr>
        <w:pStyle w:val="afc"/>
        <w:rPr>
          <w:rFonts w:ascii="Times New Roman" w:hAnsi="Times New Roman" w:cs="Times New Roman"/>
          <w:sz w:val="24"/>
          <w:szCs w:val="24"/>
        </w:rPr>
      </w:pPr>
      <w:r w:rsidRPr="00355180">
        <w:pict>
          <v:shape id="shape 8" o:spid="_x0000_s1064" type="#_x0000_t202" style="position:absolute;margin-left:48.75pt;margin-top:3.5pt;width:38.85pt;height:11.45pt;z-index:251658260;visibility:visible;mso-wrap-distance-left:9.05pt;mso-wrap-distance-right:9.05pt" stroked="f">
            <v:textbox inset="0,0,0,0">
              <w:txbxContent>
                <w:p w:rsidR="00F74A53" w:rsidRDefault="00F74A53">
                  <w:pPr>
                    <w:rPr>
                      <w:sz w:val="20"/>
                      <w:szCs w:val="20"/>
                    </w:rPr>
                  </w:pPr>
                  <w:r>
                    <w:rPr>
                      <w:sz w:val="20"/>
                      <w:szCs w:val="20"/>
                    </w:rPr>
                    <w:t>Нет</w:t>
                  </w:r>
                </w:p>
              </w:txbxContent>
            </v:textbox>
          </v:shape>
        </w:pict>
      </w:r>
      <w:r w:rsidRPr="00355180">
        <w:pict>
          <v:shape id="shape 9" o:spid="_x0000_s1063" type="#_x0000_t202" style="position:absolute;margin-left:94.05pt;margin-top:6.65pt;width:270.4pt;height:32.8pt;z-index:251658243;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Все документы в наличии и соответствуют  требованиям</w:t>
                  </w:r>
                </w:p>
              </w:txbxContent>
            </v:textbox>
          </v:shape>
        </w:pict>
      </w:r>
    </w:p>
    <w:p w:rsidR="006960A6" w:rsidRDefault="00355180">
      <w:pPr>
        <w:pStyle w:val="afc"/>
        <w:rPr>
          <w:rFonts w:ascii="Times New Roman" w:hAnsi="Times New Roman" w:cs="Times New Roman"/>
          <w:sz w:val="24"/>
          <w:szCs w:val="24"/>
        </w:rPr>
      </w:pPr>
      <w:r w:rsidRPr="00355180">
        <w:pict>
          <v:line id="shape 10" o:spid="_x0000_s1062" style="position:absolute;flip:x;z-index:251658253;visibility:visible" from="51.6pt,10.7pt" to="87.6pt,10.7pt" strokeweight=".99pt"/>
        </w:pict>
      </w:r>
      <w:r w:rsidRPr="00355180">
        <w:pict>
          <v:line id="shape 11" o:spid="_x0000_s1061" style="position:absolute;z-index:251658252;visibility:visible" from="51.6pt,9.2pt" to="51.6pt,45.2pt" strokeweight=".99pt"/>
        </w:pict>
      </w:r>
      <w:r w:rsidRPr="00355180">
        <w:pict>
          <v:line id="shape 12" o:spid="_x0000_s1060" style="position:absolute;z-index:251658250;visibility:visible" from="363.2pt,3.3pt" to="399.2pt,3.3pt" strokeweight=".99pt"/>
        </w:pict>
      </w:r>
      <w:r w:rsidRPr="00355180">
        <w:pict>
          <v:line id="shape 13" o:spid="_x0000_s1059" style="position:absolute;z-index:251658248;visibility:visible" from="399.2pt,7.6pt" to="399.2pt,43.6pt" strokeweight=".99pt"/>
        </w:pict>
      </w: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355180">
      <w:pPr>
        <w:pStyle w:val="afc"/>
        <w:rPr>
          <w:rFonts w:ascii="Times New Roman" w:hAnsi="Times New Roman" w:cs="Times New Roman"/>
          <w:sz w:val="24"/>
          <w:szCs w:val="24"/>
        </w:rPr>
      </w:pPr>
      <w:r w:rsidRPr="00355180">
        <w:pict>
          <v:shape id="shape 14" o:spid="_x0000_s1058" type="#_x0000_t202" style="position:absolute;margin-left:253.3pt;margin-top:7.75pt;width:205.85pt;height:62.7pt;z-index:251658242;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Осуществление административных процедур, в соответствии с административным регламентом</w:t>
                  </w:r>
                </w:p>
                <w:p w:rsidR="00F74A53" w:rsidRDefault="00F74A53">
                  <w:pPr>
                    <w:rPr>
                      <w:sz w:val="20"/>
                      <w:szCs w:val="20"/>
                    </w:rPr>
                  </w:pPr>
                </w:p>
              </w:txbxContent>
            </v:textbox>
          </v:shape>
        </w:pict>
      </w:r>
      <w:r w:rsidRPr="00355180">
        <w:pict>
          <v:shape id="shape 15" o:spid="_x0000_s1057" type="#_x0000_t202" style="position:absolute;margin-left:-45.25pt;margin-top:7.75pt;width:279.25pt;height:62.7pt;z-index:251658246;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Специалист администрации готовит уведомление с обоснованием о невозможности предоставления муниципальной услуги и направляет его заинтересованному лицу</w:t>
                  </w:r>
                </w:p>
                <w:p w:rsidR="00F74A53" w:rsidRDefault="00F74A53">
                  <w:pPr>
                    <w:rPr>
                      <w:sz w:val="20"/>
                      <w:szCs w:val="20"/>
                    </w:rPr>
                  </w:pPr>
                </w:p>
              </w:txbxContent>
            </v:textbox>
          </v:shape>
        </w:pict>
      </w: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355180">
      <w:pPr>
        <w:pStyle w:val="afc"/>
        <w:rPr>
          <w:rFonts w:ascii="Times New Roman" w:hAnsi="Times New Roman" w:cs="Times New Roman"/>
          <w:sz w:val="24"/>
          <w:szCs w:val="24"/>
        </w:rPr>
      </w:pPr>
      <w:r w:rsidRPr="00355180">
        <w:pict>
          <v:line id="shape 16" o:spid="_x0000_s1056" style="position:absolute;z-index:251658266;visibility:visible" from="351pt,1.5pt" to="351pt,37.5pt" strokeweight=".99pt"/>
        </w:pict>
      </w:r>
    </w:p>
    <w:p w:rsidR="006960A6" w:rsidRDefault="006960A6">
      <w:pPr>
        <w:pStyle w:val="afc"/>
        <w:rPr>
          <w:rFonts w:ascii="Times New Roman" w:hAnsi="Times New Roman" w:cs="Times New Roman"/>
          <w:b/>
          <w:sz w:val="24"/>
          <w:szCs w:val="24"/>
        </w:rPr>
      </w:pPr>
    </w:p>
    <w:p w:rsidR="006960A6" w:rsidRDefault="006960A6">
      <w:pPr>
        <w:pStyle w:val="afc"/>
        <w:rPr>
          <w:rFonts w:ascii="Times New Roman" w:hAnsi="Times New Roman" w:cs="Times New Roman"/>
          <w:sz w:val="24"/>
          <w:szCs w:val="24"/>
        </w:rPr>
      </w:pP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shape id="shape 17" o:spid="_x0000_s1055" type="#_x0000_t202" style="position:absolute;margin-left:207pt;margin-top:-3.95pt;width:207.15pt;height:64.55pt;z-index:251658257;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 xml:space="preserve">При </w:t>
                  </w:r>
                  <w:proofErr w:type="gramStart"/>
                  <w:r>
                    <w:rPr>
                      <w:rFonts w:ascii="Times New Roman" w:eastAsia="Times New Roman" w:hAnsi="Times New Roman" w:cs="Times New Roman"/>
                    </w:rPr>
                    <w:t>осуществлении</w:t>
                  </w:r>
                  <w:proofErr w:type="gramEnd"/>
                  <w:r>
                    <w:rPr>
                      <w:rFonts w:ascii="Times New Roman" w:eastAsia="Times New Roman" w:hAnsi="Times New Roman" w:cs="Times New Roman"/>
                    </w:rPr>
                    <w:t xml:space="preserve"> административных процедур установлено, что заинтересованному лицу может  быть предоставлена муниципальная услуга</w:t>
                  </w:r>
                </w:p>
                <w:p w:rsidR="00F74A53" w:rsidRDefault="00F74A53">
                  <w:pPr>
                    <w:rPr>
                      <w:sz w:val="20"/>
                      <w:szCs w:val="20"/>
                    </w:rPr>
                  </w:pPr>
                </w:p>
              </w:txbxContent>
            </v:textbox>
          </v:shape>
        </w:pict>
      </w:r>
      <w:r w:rsidRPr="00355180">
        <w:rPr>
          <w:rFonts w:ascii="Times New Roman" w:eastAsia="Times New Roman" w:hAnsi="Times New Roman" w:cs="Times New Roman"/>
          <w:sz w:val="24"/>
          <w:szCs w:val="24"/>
        </w:rPr>
        <w:pict>
          <v:shape id="shape 18" o:spid="_x0000_s1054" type="#_x0000_t202" style="position:absolute;margin-left:423pt;margin-top:10.15pt;width:32.1pt;height:11.45pt;z-index:251658259;visibility:visible;mso-wrap-distance-left:9.05pt;mso-wrap-distance-right:9.05pt" stroked="f">
            <v:textbox inset="0,0,0,0">
              <w:txbxContent>
                <w:p w:rsidR="00F74A53" w:rsidRDefault="00F74A53">
                  <w:pPr>
                    <w:rPr>
                      <w:sz w:val="20"/>
                      <w:szCs w:val="20"/>
                    </w:rPr>
                  </w:pPr>
                  <w:r>
                    <w:rPr>
                      <w:sz w:val="20"/>
                      <w:szCs w:val="20"/>
                    </w:rPr>
                    <w:t>Да</w:t>
                  </w:r>
                </w:p>
              </w:txbxContent>
            </v:textbox>
          </v:shape>
        </w:pict>
      </w:r>
      <w:r w:rsidRPr="00355180">
        <w:rPr>
          <w:rFonts w:ascii="Times New Roman" w:eastAsia="Times New Roman" w:hAnsi="Times New Roman" w:cs="Times New Roman"/>
          <w:sz w:val="24"/>
          <w:szCs w:val="24"/>
        </w:rPr>
        <w:pict>
          <v:shape id="shape 19" o:spid="_x0000_s1053" type="#_x0000_t202" style="position:absolute;margin-left:135pt;margin-top:1.15pt;width:38.85pt;height:11.45pt;z-index:251658261;visibility:visible;mso-wrap-distance-left:9.05pt;mso-wrap-distance-right:9.05pt" stroked="f">
            <v:textbox inset="0,0,0,0">
              <w:txbxContent>
                <w:p w:rsidR="00F74A53" w:rsidRDefault="00F74A53">
                  <w:pPr>
                    <w:rPr>
                      <w:sz w:val="20"/>
                      <w:szCs w:val="20"/>
                    </w:rPr>
                  </w:pPr>
                  <w:r>
                    <w:rPr>
                      <w:sz w:val="20"/>
                      <w:szCs w:val="20"/>
                    </w:rPr>
                    <w:t>Нет</w:t>
                  </w:r>
                </w:p>
              </w:txbxContent>
            </v:textbox>
          </v:shape>
        </w:pict>
      </w:r>
    </w:p>
    <w:p w:rsidR="006960A6" w:rsidRDefault="00355180">
      <w:pPr>
        <w:pStyle w:val="afc"/>
        <w:rPr>
          <w:rFonts w:ascii="Times New Roman" w:hAnsi="Times New Roman" w:cs="Times New Roman"/>
          <w:sz w:val="24"/>
          <w:szCs w:val="24"/>
        </w:rPr>
      </w:pPr>
      <w:r w:rsidRPr="00355180">
        <w:pict>
          <v:line id="shape 20" o:spid="_x0000_s1052" style="position:absolute;z-index:251658254;visibility:visible" from="439pt,13.4pt" to="439pt,67.4pt" strokeweight=".99pt"/>
        </w:pict>
      </w:r>
      <w:r w:rsidRPr="00355180">
        <w:pict>
          <v:line id="shape 21" o:spid="_x0000_s1051" style="position:absolute;z-index:251658249;visibility:visible" from="412pt,13.4pt" to="439pt,13.4pt" strokeweight=".99pt"/>
        </w:pict>
      </w:r>
      <w:r w:rsidRPr="00355180">
        <w:pict>
          <v:line id="shape 22" o:spid="_x0000_s1050" style="position:absolute;z-index:251658258;visibility:visible" from="50.1pt,13.4pt" to="50.1pt,68.1pt" strokeweight=".99pt"/>
        </w:pict>
      </w: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line id="shape 23" o:spid="_x0000_s1049" style="position:absolute;flip:x;z-index:251658255;visibility:visible" from="48.8pt,.5pt" to="207pt,.5pt" strokeweight=".99pt"/>
        </w:pict>
      </w: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shape id="shape 24" o:spid="_x0000_s1048" type="#_x0000_t202" style="position:absolute;margin-left:-54.25pt;margin-top:12.9pt;width:208.65pt;height:63.25pt;z-index:251658245;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Заинтересованному лицу направляется письмо с мотивированным отказом в предоставлении  муниципальной услуги</w:t>
                  </w:r>
                </w:p>
                <w:p w:rsidR="00F74A53" w:rsidRDefault="00F74A53">
                  <w:pPr>
                    <w:rPr>
                      <w:sz w:val="20"/>
                      <w:szCs w:val="20"/>
                    </w:rPr>
                  </w:pPr>
                </w:p>
                <w:p w:rsidR="00F74A53" w:rsidRDefault="00F74A53">
                  <w:pPr>
                    <w:rPr>
                      <w:sz w:val="20"/>
                      <w:szCs w:val="20"/>
                    </w:rPr>
                  </w:pPr>
                </w:p>
              </w:txbxContent>
            </v:textbox>
          </v:shape>
        </w:pict>
      </w:r>
      <w:r w:rsidRPr="00355180">
        <w:rPr>
          <w:rFonts w:ascii="Times New Roman" w:eastAsia="Times New Roman" w:hAnsi="Times New Roman" w:cs="Times New Roman"/>
          <w:sz w:val="24"/>
          <w:szCs w:val="24"/>
        </w:rPr>
        <w:pict>
          <v:shape id="shape 25" o:spid="_x0000_s1047" type="#_x0000_t202" style="position:absolute;margin-left:173.85pt;margin-top:12.9pt;width:285.3pt;height:62.7pt;z-index:251658262;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Принятие решения о предоставлении заинтересованному лицу  муниципальной услуги,  дальнейшее осуществление  административных процедур, подготовка проектов приказов,  проектов договоров</w:t>
                  </w:r>
                </w:p>
                <w:p w:rsidR="00F74A53" w:rsidRDefault="00F74A53">
                  <w:pPr>
                    <w:jc w:val="center"/>
                    <w:rPr>
                      <w:sz w:val="20"/>
                      <w:szCs w:val="20"/>
                    </w:rPr>
                  </w:pPr>
                </w:p>
              </w:txbxContent>
            </v:textbox>
          </v:shape>
        </w:pict>
      </w: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line id="shape 26" o:spid="_x0000_s1046" style="position:absolute;z-index:251658247;visibility:visible" from="314.5pt,7.1pt" to="314.5pt,25.1pt" strokeweight=".99pt"/>
        </w:pict>
      </w:r>
    </w:p>
    <w:p w:rsidR="006960A6" w:rsidRDefault="00355180">
      <w:pPr>
        <w:pStyle w:val="afc"/>
        <w:rPr>
          <w:rFonts w:ascii="Times New Roman" w:hAnsi="Times New Roman" w:cs="Times New Roman"/>
          <w:b/>
          <w:sz w:val="24"/>
          <w:szCs w:val="24"/>
        </w:rPr>
      </w:pPr>
      <w:r w:rsidRPr="00355180">
        <w:rPr>
          <w:rFonts w:ascii="Times New Roman" w:eastAsia="Times New Roman" w:hAnsi="Times New Roman" w:cs="Times New Roman"/>
          <w:sz w:val="24"/>
          <w:szCs w:val="24"/>
        </w:rPr>
        <w:pict>
          <v:shape id="shape 27" o:spid="_x0000_s1045" type="#_x0000_t202" style="position:absolute;margin-left:173.85pt;margin-top:11.1pt;width:281.25pt;height:54.4pt;z-index:251658263;visibility:visible;mso-wrap-distance-left:9.05pt;mso-wrap-distance-right:9.05pt" strokeweight="1pt">
            <v:textbox inset="0,0,0,0">
              <w:txbxContent>
                <w:p w:rsidR="00F74A53" w:rsidRDefault="00F74A53">
                  <w:pPr>
                    <w:pStyle w:val="afc"/>
                    <w:jc w:val="center"/>
                    <w:rPr>
                      <w:rFonts w:ascii="Times New Roman" w:hAnsi="Times New Roman" w:cs="Times New Roman"/>
                    </w:rPr>
                  </w:pPr>
                  <w:r>
                    <w:rPr>
                      <w:rFonts w:ascii="Times New Roman" w:eastAsia="Times New Roman" w:hAnsi="Times New Roman" w:cs="Times New Roman"/>
                    </w:rPr>
                    <w:t>Заключение с заинтересованным лицом  договора либо выдача заинтересованному лицу  постановления  о предоставлении земельного участка</w:t>
                  </w:r>
                </w:p>
                <w:p w:rsidR="00F74A53" w:rsidRDefault="00F74A53">
                  <w:pPr>
                    <w:rPr>
                      <w:sz w:val="20"/>
                      <w:szCs w:val="20"/>
                    </w:rPr>
                  </w:pPr>
                </w:p>
                <w:p w:rsidR="00F74A53" w:rsidRDefault="00F74A53">
                  <w:pPr>
                    <w:rPr>
                      <w:sz w:val="20"/>
                      <w:szCs w:val="20"/>
                    </w:rPr>
                  </w:pPr>
                </w:p>
              </w:txbxContent>
            </v:textbox>
          </v:shape>
        </w:pict>
      </w: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sz w:val="24"/>
          <w:szCs w:val="24"/>
        </w:rPr>
      </w:pPr>
    </w:p>
    <w:p w:rsidR="006960A6" w:rsidRDefault="006960A6">
      <w:pPr>
        <w:pStyle w:val="afc"/>
        <w:rPr>
          <w:rFonts w:ascii="Times New Roman" w:hAnsi="Times New Roman" w:cs="Times New Roman"/>
          <w:b/>
          <w:bCs/>
          <w:color w:val="000000"/>
          <w:sz w:val="24"/>
          <w:szCs w:val="24"/>
        </w:rPr>
      </w:pPr>
    </w:p>
    <w:p w:rsidR="006960A6" w:rsidRDefault="006960A6">
      <w:pPr>
        <w:pStyle w:val="afc"/>
        <w:rPr>
          <w:rFonts w:ascii="Times New Roman" w:hAnsi="Times New Roman" w:cs="Times New Roman"/>
          <w:b/>
          <w:bCs/>
          <w:color w:val="000000"/>
          <w:sz w:val="24"/>
          <w:szCs w:val="24"/>
        </w:rPr>
      </w:pPr>
    </w:p>
    <w:p w:rsidR="006960A6" w:rsidRDefault="005E09C6">
      <w:pPr>
        <w:pStyle w:val="afc"/>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6960A6" w:rsidRDefault="005E09C6">
      <w:pPr>
        <w:shd w:val="nil"/>
        <w:rPr>
          <w:rFonts w:ascii="Times New Roman" w:hAnsi="Times New Roman" w:cs="Times New Roman"/>
          <w:sz w:val="24"/>
          <w:szCs w:val="24"/>
        </w:rPr>
      </w:pPr>
      <w:r>
        <w:rPr>
          <w:rFonts w:ascii="Times New Roman" w:hAnsi="Times New Roman" w:cs="Times New Roman"/>
          <w:sz w:val="24"/>
          <w:szCs w:val="24"/>
        </w:rPr>
        <w:br w:type="page" w:clear="all"/>
      </w:r>
    </w:p>
    <w:p w:rsidR="006960A6" w:rsidRDefault="006960A6">
      <w:pPr>
        <w:pStyle w:val="afc"/>
        <w:rPr>
          <w:rFonts w:ascii="Times New Roman" w:hAnsi="Times New Roman" w:cs="Times New Roman"/>
          <w:sz w:val="24"/>
          <w:szCs w:val="24"/>
        </w:rPr>
      </w:pPr>
    </w:p>
    <w:tbl>
      <w:tblPr>
        <w:tblStyle w:val="a3"/>
        <w:tblW w:w="0" w:type="auto"/>
        <w:tblInd w:w="540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062"/>
      </w:tblGrid>
      <w:tr w:rsidR="006960A6">
        <w:tc>
          <w:tcPr>
            <w:tcW w:w="4062" w:type="dxa"/>
            <w:tcMar>
              <w:top w:w="0" w:type="dxa"/>
              <w:left w:w="108" w:type="dxa"/>
              <w:bottom w:w="0" w:type="dxa"/>
              <w:right w:w="108" w:type="dxa"/>
            </w:tcMar>
          </w:tcPr>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Приложение № 5</w:t>
            </w:r>
          </w:p>
          <w:p w:rsidR="006960A6" w:rsidRDefault="005E09C6">
            <w:pPr>
              <w:pStyle w:val="afc"/>
              <w:jc w:val="right"/>
              <w:rPr>
                <w:rFonts w:ascii="Times New Roman" w:hAnsi="Times New Roman" w:cs="Times New Roman"/>
                <w:sz w:val="24"/>
                <w:szCs w:val="24"/>
              </w:rPr>
            </w:pPr>
            <w:r>
              <w:rPr>
                <w:rFonts w:ascii="Times New Roman" w:eastAsia="Times New Roman" w:hAnsi="Times New Roman" w:cs="Times New Roman"/>
                <w:color w:val="000000"/>
                <w:sz w:val="24"/>
                <w:szCs w:val="24"/>
              </w:rPr>
              <w:t> к Регламенту</w:t>
            </w:r>
          </w:p>
        </w:tc>
      </w:tr>
    </w:tbl>
    <w:p w:rsidR="006960A6" w:rsidRDefault="005E09C6">
      <w:pPr>
        <w:pStyle w:val="afc"/>
        <w:jc w:val="center"/>
        <w:rPr>
          <w:rFonts w:ascii="Times New Roman" w:hAnsi="Times New Roman" w:cs="Times New Roman"/>
          <w:b/>
          <w:sz w:val="24"/>
          <w:szCs w:val="24"/>
        </w:rPr>
      </w:pPr>
      <w:r>
        <w:rPr>
          <w:rFonts w:ascii="Times New Roman" w:eastAsia="Times New Roman" w:hAnsi="Times New Roman" w:cs="Times New Roman"/>
          <w:b/>
          <w:sz w:val="24"/>
          <w:szCs w:val="24"/>
        </w:rPr>
        <w:t>Блок – схема административной процедуры «Межведомственное взаимодействие с государственными организациями для получения документов, необходимых для предоставления муниципальной услуги»</w:t>
      </w:r>
    </w:p>
    <w:p w:rsidR="006960A6" w:rsidRDefault="00355180">
      <w:pPr>
        <w:pStyle w:val="afc"/>
        <w:jc w:val="center"/>
        <w:rPr>
          <w:rFonts w:ascii="Times New Roman" w:hAnsi="Times New Roman" w:cs="Times New Roman"/>
          <w:b/>
          <w:sz w:val="24"/>
          <w:szCs w:val="24"/>
        </w:rPr>
      </w:pPr>
      <w:r w:rsidRPr="00355180">
        <w:rPr>
          <w:rFonts w:ascii="Times New Roman" w:eastAsia="Times New Roman" w:hAnsi="Times New Roman" w:cs="Times New Roman"/>
          <w:sz w:val="24"/>
          <w:szCs w:val="24"/>
        </w:rPr>
        <w:pict>
          <v:shape id="shape 28" o:spid="_x0000_s1044" style="position:absolute;left:0;text-align:left;margin-left:9pt;margin-top:12pt;width:423pt;height:45pt;z-index:251658267;visibility:visible" coordsize="100000,100000" o:spt="100" adj="0,,0" path="m,25000r,c,11285,11285,,25000,v,,,,,l75000,r,c88715,,100000,11285,100000,25000r,c100000,25000,100000,25000,100000,25000r,50000l100000,75000v,,,,,l100000,75000v,13715,-11285,25000,-25000,25000c75000,100000,75000,100000,75000,100000r-50000,l25000,100000c11285,100000,,88715,,75000v,,,,,xe" strokeweight=".74pt">
            <v:stroke joinstyle="round"/>
            <v:formulas/>
            <v:path o:connecttype="segments" textboxrect="0,0,100000,100000"/>
            <v:textbox inset="0,0,0,0">
              <w:txbxContent>
                <w:p w:rsidR="00F74A53" w:rsidRDefault="00F74A53">
                  <w:pPr>
                    <w:jc w:val="center"/>
                    <w:rPr>
                      <w:sz w:val="20"/>
                      <w:szCs w:val="20"/>
                    </w:rPr>
                  </w:pPr>
                  <w:r>
                    <w:rPr>
                      <w:sz w:val="20"/>
                      <w:szCs w:val="20"/>
                    </w:rPr>
                    <w:t>Поступление заявления заинтересованного лица в Администрацию сельского поселения о предоставлении муниципальной услуги</w:t>
                  </w:r>
                </w:p>
              </w:txbxContent>
            </v:textbox>
          </v:shape>
        </w:pict>
      </w: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line id="shape 29" o:spid="_x0000_s1043" style="position:absolute;left:0;text-align:left;z-index:251658273;visibility:visible" from="225pt,10.8pt" to="225pt,28.1pt" strokeweight=".74pt"/>
        </w:pict>
      </w:r>
    </w:p>
    <w:p w:rsidR="006960A6" w:rsidRDefault="006960A6">
      <w:pPr>
        <w:pStyle w:val="afc"/>
        <w:jc w:val="both"/>
        <w:rPr>
          <w:rFonts w:ascii="Times New Roman" w:hAnsi="Times New Roman" w:cs="Times New Roman"/>
          <w:sz w:val="24"/>
          <w:szCs w:val="24"/>
        </w:rPr>
      </w:pP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shape id="shape 30" o:spid="_x0000_s1042" type="#_x0000_t202" style="position:absolute;left:0;text-align:left;margin-left:21.6pt;margin-top:1pt;width:417.8pt;height:39.05pt;z-index:251658268;visibility:visible;mso-wrap-distance-left:9.05pt;mso-wrap-distance-right:9.05pt" strokeweight=".05pt">
            <v:textbox inset="0,0,0,0">
              <w:txbxContent>
                <w:p w:rsidR="00F74A53" w:rsidRDefault="00F74A53">
                  <w:pPr>
                    <w:jc w:val="center"/>
                    <w:rPr>
                      <w:sz w:val="20"/>
                      <w:szCs w:val="20"/>
                    </w:rPr>
                  </w:pPr>
                  <w:r>
                    <w:rPr>
                      <w:sz w:val="20"/>
                      <w:szCs w:val="20"/>
                    </w:rPr>
                    <w:t>Формирование и направление запроса администрацией в уполномоченные органы о представлении документов, необходимых для предоставления</w:t>
                  </w:r>
                  <w:r>
                    <w:t xml:space="preserve"> </w:t>
                  </w:r>
                  <w:r>
                    <w:rPr>
                      <w:sz w:val="20"/>
                      <w:szCs w:val="20"/>
                    </w:rPr>
                    <w:t>муниципальной услуги:</w:t>
                  </w:r>
                </w:p>
              </w:txbxContent>
            </v:textbox>
          </v:shape>
        </w:pict>
      </w:r>
    </w:p>
    <w:p w:rsidR="006960A6" w:rsidRDefault="006960A6">
      <w:pPr>
        <w:pStyle w:val="afc"/>
        <w:jc w:val="both"/>
        <w:rPr>
          <w:rFonts w:ascii="Times New Roman" w:hAnsi="Times New Roman" w:cs="Times New Roman"/>
          <w:sz w:val="24"/>
          <w:szCs w:val="24"/>
        </w:rPr>
      </w:pP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line id="shape 31" o:spid="_x0000_s1041" style="position:absolute;left:0;text-align:left;z-index:251658279;visibility:visible" from="219.6pt,9.4pt" to="219.6pt,27.4pt" strokeweight=".74pt"/>
        </w:pict>
      </w: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line id="shape 32" o:spid="_x0000_s1040" style="position:absolute;left:0;text-align:left;z-index:251658281;visibility:visible" from="81pt,8.2pt" to="81pt,26.2pt" strokeweight=".74pt"/>
        </w:pict>
      </w:r>
      <w:r w:rsidRPr="00355180">
        <w:rPr>
          <w:rFonts w:ascii="Times New Roman" w:eastAsia="Times New Roman" w:hAnsi="Times New Roman" w:cs="Times New Roman"/>
          <w:sz w:val="24"/>
          <w:szCs w:val="24"/>
        </w:rPr>
        <w:pict>
          <v:line id="shape 33" o:spid="_x0000_s1039" style="position:absolute;left:0;text-align:left;z-index:251658282;visibility:visible" from="378pt,8.2pt" to="378pt,26.2pt" strokeweight=".74pt"/>
        </w:pict>
      </w: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line id="shape 34" o:spid="_x0000_s1038" style="position:absolute;left:0;text-align:left;z-index:251658280;visibility:visible" from="84.6pt,-.2pt" to="381.6pt,-.2pt" strokeweight=".74pt"/>
        </w:pict>
      </w: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shape id="shape 35" o:spid="_x0000_s1037" type="#_x0000_t202" style="position:absolute;left:0;text-align:left;margin-left:5.25pt;margin-top:2.8pt;width:98.7pt;height:138.8pt;z-index:251658277;visibility:visible;mso-wrap-distance-left:9.05pt;mso-wrap-distance-right:9.05pt" strokeweight=".05pt">
            <v:textbox inset="0,0,0,0">
              <w:txbxContent>
                <w:p w:rsidR="00F74A53" w:rsidRDefault="00F74A53">
                  <w:pPr>
                    <w:jc w:val="center"/>
                    <w:rPr>
                      <w:sz w:val="20"/>
                      <w:szCs w:val="20"/>
                    </w:rPr>
                  </w:pPr>
                  <w:r>
                    <w:rPr>
                      <w:sz w:val="20"/>
                      <w:szCs w:val="20"/>
                    </w:rPr>
                    <w:t>Управление Федеральной службы государственной регистрации,  кадастра  и картографии по Новгородской области Старорусский отдел</w:t>
                  </w:r>
                </w:p>
                <w:p w:rsidR="00F74A53" w:rsidRDefault="00F74A53">
                  <w:pPr>
                    <w:jc w:val="center"/>
                  </w:pPr>
                </w:p>
                <w:p w:rsidR="00F74A53" w:rsidRDefault="00F74A53"/>
              </w:txbxContent>
            </v:textbox>
          </v:shape>
        </w:pict>
      </w:r>
      <w:r w:rsidRPr="00355180">
        <w:rPr>
          <w:rFonts w:ascii="Times New Roman" w:eastAsia="Times New Roman" w:hAnsi="Times New Roman" w:cs="Times New Roman"/>
          <w:sz w:val="24"/>
          <w:szCs w:val="24"/>
        </w:rPr>
        <w:pict>
          <v:shape id="shape 36" o:spid="_x0000_s1036" type="#_x0000_t202" style="position:absolute;left:0;text-align:left;margin-left:324.4pt;margin-top:2.8pt;width:100.25pt;height:138.8pt;z-index:251658278;visibility:visible;mso-wrap-distance-left:9.05pt;mso-wrap-distance-right:9.05pt" strokeweight=".05pt">
            <v:textbox inset="0,0,0,0">
              <w:txbxContent>
                <w:p w:rsidR="00F74A53" w:rsidRDefault="00F74A53">
                  <w:pPr>
                    <w:jc w:val="center"/>
                    <w:rPr>
                      <w:sz w:val="20"/>
                      <w:szCs w:val="20"/>
                    </w:rPr>
                  </w:pPr>
                  <w:r>
                    <w:rPr>
                      <w:sz w:val="20"/>
                      <w:szCs w:val="20"/>
                    </w:rPr>
                    <w:t>Межрайонная инспекция Федеральной налоговой службы № 2 по Новгородской области</w:t>
                  </w:r>
                </w:p>
              </w:txbxContent>
            </v:textbox>
          </v:shape>
        </w:pict>
      </w: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355180">
      <w:pPr>
        <w:pStyle w:val="afc"/>
        <w:jc w:val="both"/>
        <w:rPr>
          <w:rFonts w:ascii="Times New Roman" w:hAnsi="Times New Roman" w:cs="Times New Roman"/>
          <w:b/>
          <w:sz w:val="24"/>
          <w:szCs w:val="24"/>
        </w:rPr>
      </w:pPr>
      <w:r w:rsidRPr="00355180">
        <w:rPr>
          <w:rFonts w:ascii="Times New Roman" w:eastAsia="Times New Roman" w:hAnsi="Times New Roman" w:cs="Times New Roman"/>
          <w:sz w:val="24"/>
          <w:szCs w:val="24"/>
        </w:rPr>
        <w:pict>
          <v:line id="shape 37" o:spid="_x0000_s1035" style="position:absolute;left:0;text-align:left;z-index:251658283;visibility:visible" from="71.6pt,3.2pt" to="71.6pt,21.2pt" strokeweight=".74pt"/>
        </w:pict>
      </w:r>
      <w:r w:rsidRPr="00355180">
        <w:rPr>
          <w:rFonts w:ascii="Times New Roman" w:eastAsia="Times New Roman" w:hAnsi="Times New Roman" w:cs="Times New Roman"/>
          <w:sz w:val="24"/>
          <w:szCs w:val="24"/>
        </w:rPr>
        <w:pict>
          <v:line id="shape 38" o:spid="_x0000_s1034" style="position:absolute;left:0;text-align:left;z-index:251658284;visibility:visible" from="381.8pt,3.2pt" to="381.8pt,17.8pt" strokeweight=".74pt"/>
        </w:pict>
      </w:r>
      <w:r w:rsidRPr="00355180">
        <w:rPr>
          <w:rFonts w:ascii="Times New Roman" w:eastAsia="Times New Roman" w:hAnsi="Times New Roman" w:cs="Times New Roman"/>
          <w:sz w:val="24"/>
          <w:szCs w:val="24"/>
        </w:rPr>
        <w:pict>
          <v:line id="shape 39" o:spid="_x0000_s1033" style="position:absolute;left:0;text-align:left;z-index:251658285;visibility:visible" from="71.6pt,3.2pt" to="71.6pt,21.2pt" strokeweight=".74pt"/>
        </w:pict>
      </w: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shape id="shape 40" o:spid="_x0000_s1032" type="#_x0000_t202" style="position:absolute;left:0;text-align:left;margin-left:21.6pt;margin-top:10pt;width:417.8pt;height:40.55pt;z-index:251658269;visibility:visible;mso-wrap-distance-left:9.05pt;mso-wrap-distance-right:9.05pt" strokeweight=".05pt">
            <v:textbox inset="0,0,0,0">
              <w:txbxContent>
                <w:p w:rsidR="00F74A53" w:rsidRDefault="00F74A53">
                  <w:pPr>
                    <w:jc w:val="center"/>
                    <w:rPr>
                      <w:sz w:val="20"/>
                      <w:szCs w:val="20"/>
                    </w:rPr>
                  </w:pPr>
                  <w:r>
                    <w:rPr>
                      <w:sz w:val="20"/>
                      <w:szCs w:val="20"/>
                    </w:rPr>
                    <w:t>Получение, обработка запроса уполномоченными органами</w:t>
                  </w:r>
                </w:p>
              </w:txbxContent>
            </v:textbox>
          </v:shape>
        </w:pict>
      </w:r>
    </w:p>
    <w:p w:rsidR="006960A6" w:rsidRDefault="006960A6">
      <w:pPr>
        <w:pStyle w:val="afc"/>
        <w:jc w:val="both"/>
        <w:rPr>
          <w:rFonts w:ascii="Times New Roman" w:hAnsi="Times New Roman" w:cs="Times New Roman"/>
          <w:b/>
          <w:sz w:val="24"/>
          <w:szCs w:val="24"/>
        </w:rPr>
      </w:pPr>
    </w:p>
    <w:p w:rsidR="006960A6" w:rsidRDefault="006960A6">
      <w:pPr>
        <w:pStyle w:val="afc"/>
        <w:jc w:val="both"/>
        <w:rPr>
          <w:rFonts w:ascii="Times New Roman" w:hAnsi="Times New Roman" w:cs="Times New Roman"/>
          <w:sz w:val="24"/>
          <w:szCs w:val="24"/>
        </w:rPr>
      </w:pPr>
    </w:p>
    <w:p w:rsidR="006960A6" w:rsidRDefault="00355180">
      <w:pPr>
        <w:pStyle w:val="afc"/>
        <w:jc w:val="both"/>
        <w:rPr>
          <w:rFonts w:ascii="Times New Roman" w:hAnsi="Times New Roman" w:cs="Times New Roman"/>
          <w:b/>
          <w:sz w:val="24"/>
          <w:szCs w:val="24"/>
        </w:rPr>
      </w:pPr>
      <w:r w:rsidRPr="00355180">
        <w:rPr>
          <w:rFonts w:ascii="Times New Roman" w:eastAsia="Times New Roman" w:hAnsi="Times New Roman" w:cs="Times New Roman"/>
          <w:sz w:val="24"/>
          <w:szCs w:val="24"/>
        </w:rPr>
        <w:pict>
          <v:line id="shape 41" o:spid="_x0000_s1031" style="position:absolute;left:0;text-align:left;z-index:251658274;visibility:visible" from="223.4pt,10.6pt" to="223.4pt,28.6pt" strokeweight=".74pt"/>
        </w:pict>
      </w:r>
    </w:p>
    <w:p w:rsidR="006960A6" w:rsidRDefault="006960A6">
      <w:pPr>
        <w:pStyle w:val="afc"/>
        <w:jc w:val="both"/>
        <w:rPr>
          <w:rFonts w:ascii="Times New Roman" w:hAnsi="Times New Roman" w:cs="Times New Roman"/>
          <w:sz w:val="24"/>
          <w:szCs w:val="24"/>
        </w:rPr>
      </w:pP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shape id="shape 42" o:spid="_x0000_s1030" style="position:absolute;left:0;text-align:left;margin-left:34.4pt;margin-top:5.5pt;width:378pt;height:66.4pt;z-index:251658270;visibility:visible" coordsize="100000,100000" o:spt="100" adj="0,,0" path="m50000,l,50000r50000,50000l100000,50000xe" strokeweight=".74pt">
            <v:stroke joinstyle="round"/>
            <v:formulas/>
            <v:path o:connecttype="segments" textboxrect="25000,25000,75000,75000"/>
            <v:textbox inset="0,0,0,0">
              <w:txbxContent>
                <w:p w:rsidR="00F74A53" w:rsidRDefault="00F74A53">
                  <w:pPr>
                    <w:jc w:val="center"/>
                    <w:rPr>
                      <w:sz w:val="20"/>
                      <w:szCs w:val="20"/>
                    </w:rPr>
                  </w:pPr>
                  <w:r>
                    <w:rPr>
                      <w:sz w:val="20"/>
                      <w:szCs w:val="20"/>
                    </w:rPr>
                    <w:t>Наличие в уполномоченных органах запрашиваемых документов</w:t>
                  </w:r>
                </w:p>
              </w:txbxContent>
            </v:textbox>
          </v:shape>
        </w:pict>
      </w: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b/>
          <w:sz w:val="24"/>
          <w:szCs w:val="24"/>
        </w:rPr>
      </w:pPr>
    </w:p>
    <w:p w:rsidR="006960A6" w:rsidRDefault="006960A6">
      <w:pPr>
        <w:pStyle w:val="afc"/>
        <w:jc w:val="both"/>
        <w:rPr>
          <w:rFonts w:ascii="Times New Roman" w:hAnsi="Times New Roman" w:cs="Times New Roman"/>
          <w:sz w:val="24"/>
          <w:szCs w:val="24"/>
        </w:rPr>
      </w:pP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line id="shape 43" o:spid="_x0000_s1029" style="position:absolute;left:0;text-align:left;flip:x;z-index:251658275;visibility:visible" from="131.2pt,1.8pt" to="147.2pt,23pt" strokeweight=".74pt"/>
        </w:pict>
      </w:r>
      <w:r w:rsidRPr="00355180">
        <w:rPr>
          <w:rFonts w:ascii="Times New Roman" w:eastAsia="Times New Roman" w:hAnsi="Times New Roman" w:cs="Times New Roman"/>
          <w:sz w:val="24"/>
          <w:szCs w:val="24"/>
        </w:rPr>
        <w:pict>
          <v:line id="shape 44" o:spid="_x0000_s1028" style="position:absolute;left:0;text-align:left;z-index:251658276;visibility:visible" from="302.8pt,2.4pt" to="322.4pt,26.4pt" strokeweight=".74pt"/>
        </w:pict>
      </w:r>
    </w:p>
    <w:p w:rsidR="006960A6" w:rsidRDefault="00355180">
      <w:pPr>
        <w:pStyle w:val="afc"/>
        <w:jc w:val="both"/>
        <w:rPr>
          <w:rFonts w:ascii="Times New Roman" w:hAnsi="Times New Roman" w:cs="Times New Roman"/>
          <w:sz w:val="24"/>
          <w:szCs w:val="24"/>
        </w:rPr>
      </w:pPr>
      <w:r w:rsidRPr="00355180">
        <w:rPr>
          <w:rFonts w:ascii="Times New Roman" w:eastAsia="Times New Roman" w:hAnsi="Times New Roman" w:cs="Times New Roman"/>
          <w:sz w:val="24"/>
          <w:szCs w:val="24"/>
        </w:rPr>
        <w:pict>
          <v:shape id="shape 45" o:spid="_x0000_s1027" style="position:absolute;left:0;text-align:left;margin-left:3.2pt;margin-top:11.45pt;width:212.2pt;height:44.45pt;z-index:251658271;visibility:visible" coordsize="100000,100000" o:spt="100" adj="0,,0" path="m,25000r,c,11285,11285,,25000,v,,,,,l75000,r,c88715,,100000,11285,100000,25000r,c100000,25000,100000,25000,100000,25000r,50000l100000,75000v,,,,,l100000,75000v,13715,-11285,25000,-25000,25000c75000,100000,75000,100000,75000,100000r-50000,l25000,100000c11285,100000,,88715,,75000v,,,,,xe" strokeweight=".74pt">
            <v:stroke joinstyle="round"/>
            <v:formulas/>
            <v:path o:connecttype="segments" textboxrect="0,0,100000,100000"/>
            <v:textbox inset="0,0,0,0">
              <w:txbxContent>
                <w:p w:rsidR="00F74A53" w:rsidRDefault="00F74A53">
                  <w:pPr>
                    <w:jc w:val="center"/>
                    <w:rPr>
                      <w:sz w:val="20"/>
                      <w:szCs w:val="20"/>
                    </w:rPr>
                  </w:pPr>
                  <w:r>
                    <w:rPr>
                      <w:sz w:val="20"/>
                      <w:szCs w:val="20"/>
                    </w:rPr>
                    <w:t>Направление запрашиваемых документов в комитет</w:t>
                  </w:r>
                </w:p>
              </w:txbxContent>
            </v:textbox>
          </v:shape>
        </w:pict>
      </w:r>
      <w:r w:rsidRPr="00355180">
        <w:rPr>
          <w:rFonts w:ascii="Times New Roman" w:eastAsia="Times New Roman" w:hAnsi="Times New Roman" w:cs="Times New Roman"/>
          <w:sz w:val="24"/>
          <w:szCs w:val="24"/>
        </w:rPr>
        <w:pict>
          <v:shape id="shape 46" o:spid="_x0000_s1026" style="position:absolute;left:0;text-align:left;margin-left:240.2pt;margin-top:11.45pt;width:207pt;height:45pt;z-index:251658272;visibility:visible" coordsize="100000,100000" o:spt="100" adj="0,,0" path="m,25000r,c,11285,11285,,25000,v,,,,,l75000,r,c88715,,100000,11285,100000,25000r,c100000,25000,100000,25000,100000,25000r,50000l100000,75000v,,,,,l100000,75000v,13715,-11285,25000,-25000,25000c75000,100000,75000,100000,75000,100000r-50000,l25000,100000c11285,100000,,88715,,75000v,,,,,xe" strokeweight=".74pt">
            <v:stroke joinstyle="round"/>
            <v:formulas/>
            <v:path o:connecttype="segments" textboxrect="0,0,100000,100000"/>
            <v:textbox inset="0,0,0,0">
              <w:txbxContent>
                <w:p w:rsidR="00F74A53" w:rsidRDefault="00F74A53">
                  <w:pPr>
                    <w:jc w:val="center"/>
                    <w:rPr>
                      <w:sz w:val="20"/>
                      <w:szCs w:val="20"/>
                    </w:rPr>
                  </w:pPr>
                  <w:r>
                    <w:rPr>
                      <w:sz w:val="20"/>
                      <w:szCs w:val="20"/>
                    </w:rPr>
                    <w:t>Направление ответа об отсутствии запрашиваемых документов</w:t>
                  </w:r>
                </w:p>
              </w:txbxContent>
            </v:textbox>
          </v:shape>
        </w:pict>
      </w:r>
    </w:p>
    <w:p w:rsidR="006960A6" w:rsidRDefault="006960A6">
      <w:pPr>
        <w:pStyle w:val="afc"/>
        <w:jc w:val="both"/>
        <w:rPr>
          <w:rFonts w:ascii="Times New Roman" w:hAnsi="Times New Roman" w:cs="Times New Roman"/>
          <w:b/>
          <w:sz w:val="24"/>
          <w:szCs w:val="24"/>
        </w:rPr>
      </w:pPr>
    </w:p>
    <w:p w:rsidR="006960A6" w:rsidRDefault="006960A6">
      <w:pPr>
        <w:pStyle w:val="afc"/>
        <w:jc w:val="both"/>
        <w:rPr>
          <w:rFonts w:ascii="Times New Roman" w:hAnsi="Times New Roman" w:cs="Times New Roman"/>
          <w:sz w:val="24"/>
          <w:szCs w:val="24"/>
        </w:rPr>
      </w:pPr>
    </w:p>
    <w:p w:rsidR="006960A6" w:rsidRDefault="005E09C6">
      <w:pPr>
        <w:pStyle w:val="afc"/>
        <w:jc w:val="both"/>
        <w:rPr>
          <w:rFonts w:ascii="Times New Roman" w:hAnsi="Times New Roman" w:cs="Times New Roman"/>
          <w:sz w:val="24"/>
          <w:szCs w:val="24"/>
        </w:rPr>
      </w:pPr>
      <w:r>
        <w:rPr>
          <w:rFonts w:ascii="Times New Roman" w:eastAsia="Times New Roman" w:hAnsi="Times New Roman" w:cs="Times New Roman"/>
          <w:sz w:val="24"/>
          <w:szCs w:val="24"/>
        </w:rPr>
        <w:tab/>
      </w:r>
    </w:p>
    <w:p w:rsidR="006960A6" w:rsidRDefault="006960A6">
      <w:pPr>
        <w:pStyle w:val="afc"/>
        <w:jc w:val="both"/>
        <w:rPr>
          <w:rFonts w:ascii="Times New Roman" w:hAnsi="Times New Roman" w:cs="Times New Roman"/>
          <w:sz w:val="24"/>
          <w:szCs w:val="24"/>
        </w:rPr>
      </w:pPr>
    </w:p>
    <w:p w:rsidR="006960A6" w:rsidRDefault="006960A6">
      <w:pPr>
        <w:pStyle w:val="afc"/>
        <w:jc w:val="both"/>
        <w:rPr>
          <w:rFonts w:ascii="Times New Roman" w:hAnsi="Times New Roman" w:cs="Times New Roman"/>
          <w:sz w:val="24"/>
          <w:szCs w:val="24"/>
        </w:rPr>
      </w:pPr>
    </w:p>
    <w:p w:rsidR="006960A6" w:rsidRDefault="006960A6"/>
    <w:sectPr w:rsidR="006960A6" w:rsidSect="006960A6">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04A" w:rsidRDefault="006F704A">
      <w:pPr>
        <w:spacing w:after="0" w:line="240" w:lineRule="auto"/>
      </w:pPr>
      <w:r>
        <w:separator/>
      </w:r>
    </w:p>
  </w:endnote>
  <w:endnote w:type="continuationSeparator" w:id="0">
    <w:p w:rsidR="006F704A" w:rsidRDefault="006F70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04A" w:rsidRDefault="006F704A">
      <w:pPr>
        <w:spacing w:after="0" w:line="240" w:lineRule="auto"/>
      </w:pPr>
      <w:r>
        <w:separator/>
      </w:r>
    </w:p>
  </w:footnote>
  <w:footnote w:type="continuationSeparator" w:id="0">
    <w:p w:rsidR="006F704A" w:rsidRDefault="006F704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960A6"/>
    <w:rsid w:val="00355180"/>
    <w:rsid w:val="005E09C6"/>
    <w:rsid w:val="006960A6"/>
    <w:rsid w:val="006F704A"/>
    <w:rsid w:val="00D44902"/>
    <w:rsid w:val="00EE3031"/>
    <w:rsid w:val="00F74A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0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0A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6960A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960A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6960A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6960A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960A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6960A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960A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960A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960A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6960A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6960A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960A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6960A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6960A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6960A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6960A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6960A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6960A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960A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6960A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6960A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6960A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6960A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6960A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6960A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960A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6960A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6960A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6960A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6960A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6960A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6960A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960A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6960A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6960A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6960A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6960A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6960A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6960A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960A6"/>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6960A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6960A6"/>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6960A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6960A6"/>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6960A6"/>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6960A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960A6"/>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6960A6"/>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6960A6"/>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6960A6"/>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6960A6"/>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6960A6"/>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6960A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6960A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960A6"/>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6960A6"/>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6960A6"/>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6960A6"/>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6960A6"/>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6960A6"/>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6960A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960A6"/>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6960A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960A6"/>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960A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960A6"/>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6960A6"/>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6960A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960A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6960A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6960A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6960A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6960A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6960A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6960A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960A6"/>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6960A6"/>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6960A6"/>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6960A6"/>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6960A6"/>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6960A6"/>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6960A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960A6"/>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6960A6"/>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6960A6"/>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6960A6"/>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6960A6"/>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6960A6"/>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6960A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960A6"/>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6960A6"/>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6960A6"/>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6960A6"/>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6960A6"/>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6960A6"/>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6960A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6960A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6960A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6960A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6960A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6960A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6960A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6960A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6960A6"/>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6960A6"/>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6960A6"/>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6960A6"/>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6960A6"/>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6960A6"/>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6960A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960A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6960A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960A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960A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960A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6960A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6960A6"/>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6960A6"/>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6960A6"/>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6960A6"/>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6960A6"/>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6960A6"/>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6960A6"/>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6960A6"/>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6960A6"/>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6960A6"/>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6960A6"/>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6960A6"/>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6960A6"/>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6960A6"/>
    <w:rPr>
      <w:rFonts w:ascii="Arial" w:eastAsia="Arial" w:hAnsi="Arial" w:cs="Arial"/>
      <w:color w:val="2E74B5" w:themeColor="accent1" w:themeShade="BF"/>
    </w:rPr>
  </w:style>
  <w:style w:type="character" w:customStyle="1" w:styleId="Heading6Char">
    <w:name w:val="Heading 6 Char"/>
    <w:basedOn w:val="a0"/>
    <w:link w:val="Heading6"/>
    <w:uiPriority w:val="9"/>
    <w:rsid w:val="006960A6"/>
    <w:rPr>
      <w:rFonts w:ascii="Arial" w:eastAsia="Arial" w:hAnsi="Arial" w:cs="Arial"/>
      <w:i/>
      <w:iCs/>
      <w:color w:val="595959" w:themeColor="text1" w:themeTint="A6"/>
    </w:rPr>
  </w:style>
  <w:style w:type="character" w:customStyle="1" w:styleId="Heading7Char">
    <w:name w:val="Heading 7 Char"/>
    <w:basedOn w:val="a0"/>
    <w:link w:val="Heading7"/>
    <w:uiPriority w:val="9"/>
    <w:rsid w:val="006960A6"/>
    <w:rPr>
      <w:rFonts w:ascii="Arial" w:eastAsia="Arial" w:hAnsi="Arial" w:cs="Arial"/>
      <w:color w:val="595959" w:themeColor="text1" w:themeTint="A6"/>
    </w:rPr>
  </w:style>
  <w:style w:type="character" w:customStyle="1" w:styleId="Heading8Char">
    <w:name w:val="Heading 8 Char"/>
    <w:basedOn w:val="a0"/>
    <w:link w:val="Heading8"/>
    <w:uiPriority w:val="9"/>
    <w:rsid w:val="006960A6"/>
    <w:rPr>
      <w:rFonts w:ascii="Arial" w:eastAsia="Arial" w:hAnsi="Arial" w:cs="Arial"/>
      <w:i/>
      <w:iCs/>
      <w:color w:val="272727" w:themeColor="text1" w:themeTint="D8"/>
    </w:rPr>
  </w:style>
  <w:style w:type="character" w:customStyle="1" w:styleId="Heading9Char">
    <w:name w:val="Heading 9 Char"/>
    <w:basedOn w:val="a0"/>
    <w:link w:val="Heading9"/>
    <w:uiPriority w:val="9"/>
    <w:rsid w:val="006960A6"/>
    <w:rPr>
      <w:rFonts w:ascii="Arial" w:eastAsia="Arial" w:hAnsi="Arial" w:cs="Arial"/>
      <w:i/>
      <w:iCs/>
      <w:color w:val="272727" w:themeColor="text1" w:themeTint="D8"/>
    </w:rPr>
  </w:style>
  <w:style w:type="paragraph" w:styleId="a4">
    <w:name w:val="Title"/>
    <w:basedOn w:val="a"/>
    <w:next w:val="a"/>
    <w:link w:val="a5"/>
    <w:uiPriority w:val="10"/>
    <w:qFormat/>
    <w:rsid w:val="006960A6"/>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6960A6"/>
    <w:rPr>
      <w:rFonts w:ascii="Arial" w:eastAsia="Arial" w:hAnsi="Arial" w:cs="Arial"/>
      <w:spacing w:val="-10"/>
      <w:sz w:val="56"/>
      <w:szCs w:val="56"/>
    </w:rPr>
  </w:style>
  <w:style w:type="paragraph" w:styleId="a6">
    <w:name w:val="Subtitle"/>
    <w:basedOn w:val="a"/>
    <w:next w:val="a"/>
    <w:link w:val="a7"/>
    <w:uiPriority w:val="11"/>
    <w:qFormat/>
    <w:rsid w:val="006960A6"/>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6960A6"/>
    <w:rPr>
      <w:color w:val="595959" w:themeColor="text1" w:themeTint="A6"/>
      <w:spacing w:val="15"/>
      <w:sz w:val="28"/>
      <w:szCs w:val="28"/>
    </w:rPr>
  </w:style>
  <w:style w:type="paragraph" w:styleId="2">
    <w:name w:val="Quote"/>
    <w:basedOn w:val="a"/>
    <w:next w:val="a"/>
    <w:link w:val="20"/>
    <w:uiPriority w:val="29"/>
    <w:qFormat/>
    <w:rsid w:val="006960A6"/>
    <w:pPr>
      <w:spacing w:before="160"/>
      <w:jc w:val="center"/>
    </w:pPr>
    <w:rPr>
      <w:i/>
      <w:iCs/>
      <w:color w:val="404040" w:themeColor="text1" w:themeTint="BF"/>
    </w:rPr>
  </w:style>
  <w:style w:type="character" w:customStyle="1" w:styleId="20">
    <w:name w:val="Цитата 2 Знак"/>
    <w:basedOn w:val="a0"/>
    <w:link w:val="2"/>
    <w:uiPriority w:val="29"/>
    <w:rsid w:val="006960A6"/>
    <w:rPr>
      <w:i/>
      <w:iCs/>
      <w:color w:val="404040" w:themeColor="text1" w:themeTint="BF"/>
    </w:rPr>
  </w:style>
  <w:style w:type="character" w:styleId="a8">
    <w:name w:val="Intense Emphasis"/>
    <w:basedOn w:val="a0"/>
    <w:uiPriority w:val="21"/>
    <w:qFormat/>
    <w:rsid w:val="006960A6"/>
    <w:rPr>
      <w:i/>
      <w:iCs/>
      <w:color w:val="2E74B5" w:themeColor="accent1" w:themeShade="BF"/>
    </w:rPr>
  </w:style>
  <w:style w:type="paragraph" w:styleId="a9">
    <w:name w:val="Intense Quote"/>
    <w:basedOn w:val="a"/>
    <w:next w:val="a"/>
    <w:link w:val="aa"/>
    <w:uiPriority w:val="30"/>
    <w:qFormat/>
    <w:rsid w:val="006960A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6960A6"/>
    <w:rPr>
      <w:i/>
      <w:iCs/>
      <w:color w:val="2E74B5" w:themeColor="accent1" w:themeShade="BF"/>
    </w:rPr>
  </w:style>
  <w:style w:type="character" w:styleId="ab">
    <w:name w:val="Intense Reference"/>
    <w:basedOn w:val="a0"/>
    <w:uiPriority w:val="32"/>
    <w:qFormat/>
    <w:rsid w:val="006960A6"/>
    <w:rPr>
      <w:b/>
      <w:bCs/>
      <w:smallCaps/>
      <w:color w:val="2E74B5" w:themeColor="accent1" w:themeShade="BF"/>
      <w:spacing w:val="5"/>
    </w:rPr>
  </w:style>
  <w:style w:type="character" w:styleId="ac">
    <w:name w:val="Subtle Emphasis"/>
    <w:basedOn w:val="a0"/>
    <w:uiPriority w:val="19"/>
    <w:qFormat/>
    <w:rsid w:val="006960A6"/>
    <w:rPr>
      <w:i/>
      <w:iCs/>
      <w:color w:val="404040" w:themeColor="text1" w:themeTint="BF"/>
    </w:rPr>
  </w:style>
  <w:style w:type="character" w:styleId="ad">
    <w:name w:val="Emphasis"/>
    <w:basedOn w:val="a0"/>
    <w:uiPriority w:val="20"/>
    <w:qFormat/>
    <w:rsid w:val="006960A6"/>
    <w:rPr>
      <w:i/>
      <w:iCs/>
    </w:rPr>
  </w:style>
  <w:style w:type="character" w:styleId="ae">
    <w:name w:val="Strong"/>
    <w:basedOn w:val="a0"/>
    <w:uiPriority w:val="22"/>
    <w:qFormat/>
    <w:rsid w:val="006960A6"/>
    <w:rPr>
      <w:b/>
      <w:bCs/>
    </w:rPr>
  </w:style>
  <w:style w:type="character" w:styleId="af">
    <w:name w:val="Subtle Reference"/>
    <w:basedOn w:val="a0"/>
    <w:uiPriority w:val="31"/>
    <w:qFormat/>
    <w:rsid w:val="006960A6"/>
    <w:rPr>
      <w:smallCaps/>
      <w:color w:val="5A5A5A" w:themeColor="text1" w:themeTint="A5"/>
    </w:rPr>
  </w:style>
  <w:style w:type="character" w:styleId="af0">
    <w:name w:val="Book Title"/>
    <w:basedOn w:val="a0"/>
    <w:uiPriority w:val="33"/>
    <w:qFormat/>
    <w:rsid w:val="006960A6"/>
    <w:rPr>
      <w:b/>
      <w:bCs/>
      <w:i/>
      <w:iCs/>
      <w:spacing w:val="5"/>
    </w:rPr>
  </w:style>
  <w:style w:type="paragraph" w:customStyle="1" w:styleId="Header">
    <w:name w:val="Header"/>
    <w:basedOn w:val="a"/>
    <w:link w:val="HeaderChar"/>
    <w:uiPriority w:val="99"/>
    <w:unhideWhenUsed/>
    <w:rsid w:val="006960A6"/>
    <w:pPr>
      <w:tabs>
        <w:tab w:val="center" w:pos="4844"/>
        <w:tab w:val="right" w:pos="9689"/>
      </w:tabs>
      <w:spacing w:after="0" w:line="240" w:lineRule="auto"/>
    </w:pPr>
  </w:style>
  <w:style w:type="character" w:customStyle="1" w:styleId="HeaderChar">
    <w:name w:val="Header Char"/>
    <w:basedOn w:val="a0"/>
    <w:link w:val="Header"/>
    <w:uiPriority w:val="99"/>
    <w:rsid w:val="006960A6"/>
  </w:style>
  <w:style w:type="paragraph" w:customStyle="1" w:styleId="Footer">
    <w:name w:val="Footer"/>
    <w:basedOn w:val="a"/>
    <w:link w:val="FooterChar"/>
    <w:uiPriority w:val="99"/>
    <w:unhideWhenUsed/>
    <w:rsid w:val="006960A6"/>
    <w:pPr>
      <w:tabs>
        <w:tab w:val="center" w:pos="4844"/>
        <w:tab w:val="right" w:pos="9689"/>
      </w:tabs>
      <w:spacing w:after="0" w:line="240" w:lineRule="auto"/>
    </w:pPr>
  </w:style>
  <w:style w:type="character" w:customStyle="1" w:styleId="FooterChar">
    <w:name w:val="Footer Char"/>
    <w:basedOn w:val="a0"/>
    <w:link w:val="Footer"/>
    <w:uiPriority w:val="99"/>
    <w:rsid w:val="006960A6"/>
  </w:style>
  <w:style w:type="paragraph" w:customStyle="1" w:styleId="Caption">
    <w:name w:val="Caption"/>
    <w:basedOn w:val="a"/>
    <w:next w:val="a"/>
    <w:uiPriority w:val="35"/>
    <w:unhideWhenUsed/>
    <w:qFormat/>
    <w:rsid w:val="006960A6"/>
    <w:pPr>
      <w:spacing w:line="240" w:lineRule="auto"/>
    </w:pPr>
    <w:rPr>
      <w:i/>
      <w:iCs/>
      <w:color w:val="44546A" w:themeColor="text2"/>
      <w:sz w:val="18"/>
      <w:szCs w:val="18"/>
    </w:rPr>
  </w:style>
  <w:style w:type="paragraph" w:styleId="af1">
    <w:name w:val="footnote text"/>
    <w:basedOn w:val="a"/>
    <w:link w:val="af2"/>
    <w:uiPriority w:val="99"/>
    <w:semiHidden/>
    <w:unhideWhenUsed/>
    <w:rsid w:val="006960A6"/>
    <w:pPr>
      <w:spacing w:after="0" w:line="240" w:lineRule="auto"/>
    </w:pPr>
    <w:rPr>
      <w:sz w:val="20"/>
      <w:szCs w:val="20"/>
    </w:rPr>
  </w:style>
  <w:style w:type="character" w:customStyle="1" w:styleId="af2">
    <w:name w:val="Текст сноски Знак"/>
    <w:basedOn w:val="a0"/>
    <w:link w:val="af1"/>
    <w:uiPriority w:val="99"/>
    <w:semiHidden/>
    <w:rsid w:val="006960A6"/>
    <w:rPr>
      <w:sz w:val="20"/>
      <w:szCs w:val="20"/>
    </w:rPr>
  </w:style>
  <w:style w:type="character" w:styleId="af3">
    <w:name w:val="footnote reference"/>
    <w:basedOn w:val="a0"/>
    <w:uiPriority w:val="99"/>
    <w:semiHidden/>
    <w:unhideWhenUsed/>
    <w:rsid w:val="006960A6"/>
    <w:rPr>
      <w:vertAlign w:val="superscript"/>
    </w:rPr>
  </w:style>
  <w:style w:type="paragraph" w:styleId="af4">
    <w:name w:val="endnote text"/>
    <w:basedOn w:val="a"/>
    <w:link w:val="af5"/>
    <w:uiPriority w:val="99"/>
    <w:semiHidden/>
    <w:unhideWhenUsed/>
    <w:rsid w:val="006960A6"/>
    <w:pPr>
      <w:spacing w:after="0" w:line="240" w:lineRule="auto"/>
    </w:pPr>
    <w:rPr>
      <w:sz w:val="20"/>
      <w:szCs w:val="20"/>
    </w:rPr>
  </w:style>
  <w:style w:type="character" w:customStyle="1" w:styleId="af5">
    <w:name w:val="Текст концевой сноски Знак"/>
    <w:basedOn w:val="a0"/>
    <w:link w:val="af4"/>
    <w:uiPriority w:val="99"/>
    <w:semiHidden/>
    <w:rsid w:val="006960A6"/>
    <w:rPr>
      <w:sz w:val="20"/>
      <w:szCs w:val="20"/>
    </w:rPr>
  </w:style>
  <w:style w:type="character" w:styleId="af6">
    <w:name w:val="endnote reference"/>
    <w:basedOn w:val="a0"/>
    <w:uiPriority w:val="99"/>
    <w:semiHidden/>
    <w:unhideWhenUsed/>
    <w:rsid w:val="006960A6"/>
    <w:rPr>
      <w:vertAlign w:val="superscript"/>
    </w:rPr>
  </w:style>
  <w:style w:type="character" w:styleId="af7">
    <w:name w:val="Hyperlink"/>
    <w:basedOn w:val="a0"/>
    <w:uiPriority w:val="99"/>
    <w:unhideWhenUsed/>
    <w:rsid w:val="006960A6"/>
    <w:rPr>
      <w:color w:val="0563C1" w:themeColor="hyperlink"/>
      <w:u w:val="single"/>
    </w:rPr>
  </w:style>
  <w:style w:type="character" w:styleId="af8">
    <w:name w:val="FollowedHyperlink"/>
    <w:basedOn w:val="a0"/>
    <w:uiPriority w:val="99"/>
    <w:semiHidden/>
    <w:unhideWhenUsed/>
    <w:rsid w:val="006960A6"/>
    <w:rPr>
      <w:color w:val="954F72" w:themeColor="followedHyperlink"/>
      <w:u w:val="single"/>
    </w:rPr>
  </w:style>
  <w:style w:type="paragraph" w:styleId="1">
    <w:name w:val="toc 1"/>
    <w:basedOn w:val="a"/>
    <w:next w:val="a"/>
    <w:uiPriority w:val="39"/>
    <w:unhideWhenUsed/>
    <w:rsid w:val="006960A6"/>
    <w:pPr>
      <w:spacing w:after="100"/>
    </w:pPr>
  </w:style>
  <w:style w:type="paragraph" w:styleId="21">
    <w:name w:val="toc 2"/>
    <w:basedOn w:val="a"/>
    <w:next w:val="a"/>
    <w:uiPriority w:val="39"/>
    <w:unhideWhenUsed/>
    <w:rsid w:val="006960A6"/>
    <w:pPr>
      <w:spacing w:after="100"/>
      <w:ind w:left="220"/>
    </w:pPr>
  </w:style>
  <w:style w:type="paragraph" w:styleId="3">
    <w:name w:val="toc 3"/>
    <w:basedOn w:val="a"/>
    <w:next w:val="a"/>
    <w:uiPriority w:val="39"/>
    <w:unhideWhenUsed/>
    <w:rsid w:val="006960A6"/>
    <w:pPr>
      <w:spacing w:after="100"/>
      <w:ind w:left="440"/>
    </w:pPr>
  </w:style>
  <w:style w:type="paragraph" w:styleId="4">
    <w:name w:val="toc 4"/>
    <w:basedOn w:val="a"/>
    <w:next w:val="a"/>
    <w:uiPriority w:val="39"/>
    <w:unhideWhenUsed/>
    <w:rsid w:val="006960A6"/>
    <w:pPr>
      <w:spacing w:after="100"/>
      <w:ind w:left="660"/>
    </w:pPr>
  </w:style>
  <w:style w:type="paragraph" w:styleId="5">
    <w:name w:val="toc 5"/>
    <w:basedOn w:val="a"/>
    <w:next w:val="a"/>
    <w:uiPriority w:val="39"/>
    <w:unhideWhenUsed/>
    <w:rsid w:val="006960A6"/>
    <w:pPr>
      <w:spacing w:after="100"/>
      <w:ind w:left="880"/>
    </w:pPr>
  </w:style>
  <w:style w:type="paragraph" w:styleId="6">
    <w:name w:val="toc 6"/>
    <w:basedOn w:val="a"/>
    <w:next w:val="a"/>
    <w:uiPriority w:val="39"/>
    <w:unhideWhenUsed/>
    <w:rsid w:val="006960A6"/>
    <w:pPr>
      <w:spacing w:after="100"/>
      <w:ind w:left="1100"/>
    </w:pPr>
  </w:style>
  <w:style w:type="paragraph" w:styleId="7">
    <w:name w:val="toc 7"/>
    <w:basedOn w:val="a"/>
    <w:next w:val="a"/>
    <w:uiPriority w:val="39"/>
    <w:unhideWhenUsed/>
    <w:rsid w:val="006960A6"/>
    <w:pPr>
      <w:spacing w:after="100"/>
      <w:ind w:left="1320"/>
    </w:pPr>
  </w:style>
  <w:style w:type="paragraph" w:styleId="8">
    <w:name w:val="toc 8"/>
    <w:basedOn w:val="a"/>
    <w:next w:val="a"/>
    <w:uiPriority w:val="39"/>
    <w:unhideWhenUsed/>
    <w:rsid w:val="006960A6"/>
    <w:pPr>
      <w:spacing w:after="100"/>
      <w:ind w:left="1540"/>
    </w:pPr>
  </w:style>
  <w:style w:type="paragraph" w:styleId="9">
    <w:name w:val="toc 9"/>
    <w:basedOn w:val="a"/>
    <w:next w:val="a"/>
    <w:uiPriority w:val="39"/>
    <w:unhideWhenUsed/>
    <w:rsid w:val="006960A6"/>
    <w:pPr>
      <w:spacing w:after="100"/>
      <w:ind w:left="1760"/>
    </w:pPr>
  </w:style>
  <w:style w:type="character" w:styleId="af9">
    <w:name w:val="Placeholder Text"/>
    <w:basedOn w:val="a0"/>
    <w:uiPriority w:val="99"/>
    <w:semiHidden/>
    <w:rsid w:val="006960A6"/>
    <w:rPr>
      <w:color w:val="666666"/>
    </w:rPr>
  </w:style>
  <w:style w:type="paragraph" w:styleId="afa">
    <w:name w:val="TOC Heading"/>
    <w:uiPriority w:val="39"/>
    <w:unhideWhenUsed/>
    <w:rsid w:val="006960A6"/>
  </w:style>
  <w:style w:type="paragraph" w:styleId="afb">
    <w:name w:val="table of figures"/>
    <w:basedOn w:val="a"/>
    <w:next w:val="a"/>
    <w:uiPriority w:val="99"/>
    <w:unhideWhenUsed/>
    <w:rsid w:val="006960A6"/>
    <w:pPr>
      <w:spacing w:after="0"/>
    </w:pPr>
  </w:style>
  <w:style w:type="paragraph" w:styleId="afc">
    <w:name w:val="No Spacing"/>
    <w:basedOn w:val="a"/>
    <w:uiPriority w:val="1"/>
    <w:qFormat/>
    <w:rsid w:val="006960A6"/>
    <w:pPr>
      <w:spacing w:after="0" w:line="240" w:lineRule="auto"/>
    </w:pPr>
  </w:style>
  <w:style w:type="paragraph" w:styleId="afd">
    <w:name w:val="List Paragraph"/>
    <w:basedOn w:val="a"/>
    <w:uiPriority w:val="34"/>
    <w:qFormat/>
    <w:rsid w:val="006960A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17EFDF25-592A-4662-871D-9782B1A135CF" TargetMode="External"/><Relationship Id="rId12" Type="http://schemas.openxmlformats.org/officeDocument/2006/relationships/hyperlink" Target="file:///C:/content/edition/b2af0c21-2b29-4f54-addb-2f03a94d88be.doc"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ravo-search.minjust.ru/bigs/showDocument.html?id=FAB97FEE-1BF1-4535-B011-2658FBCAF500" TargetMode="External"/><Relationship Id="rId11" Type="http://schemas.openxmlformats.org/officeDocument/2006/relationships/hyperlink" Target="https://pravo-search.minjust.ru/bigs/showDocument.html?id=438C1BF1-3E15-486F-9E33-A97EEC1796D1"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pravo-search.minjust.ru/bigs/showDocument.html?id=E999DCF9-926B-4FA1-9B51-8FD631C66B00" TargetMode="External"/><Relationship Id="rId4" Type="http://schemas.openxmlformats.org/officeDocument/2006/relationships/footnotes" Target="footnotes.xml"/><Relationship Id="rId9" Type="http://schemas.openxmlformats.org/officeDocument/2006/relationships/hyperlink" Target="https://internet.garant.ru/"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6981</Words>
  <Characters>39793</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7</cp:revision>
  <cp:lastPrinted>2026-04-21T00:16:00Z</cp:lastPrinted>
  <dcterms:created xsi:type="dcterms:W3CDTF">2026-04-19T22:44:00Z</dcterms:created>
  <dcterms:modified xsi:type="dcterms:W3CDTF">2026-04-21T00:18:00Z</dcterms:modified>
</cp:coreProperties>
</file>