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C02" w:rsidRDefault="00EA7C02">
      <w:pPr>
        <w:pStyle w:val="afc"/>
        <w:jc w:val="right"/>
        <w:rPr>
          <w:rFonts w:ascii="Times New Roman" w:hAnsi="Times New Roman"/>
          <w:sz w:val="28"/>
          <w:szCs w:val="28"/>
        </w:rPr>
      </w:pPr>
    </w:p>
    <w:p w:rsidR="00EA7C02" w:rsidRDefault="000155C5">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EA7C02" w:rsidRDefault="000155C5">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EA7C02" w:rsidRDefault="000155C5">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EA7C02" w:rsidRDefault="00EA7C02">
      <w:pPr>
        <w:pStyle w:val="afc"/>
        <w:jc w:val="center"/>
        <w:rPr>
          <w:rFonts w:ascii="Times New Roman" w:hAnsi="Times New Roman" w:cs="Times New Roman"/>
          <w:sz w:val="28"/>
          <w:szCs w:val="28"/>
        </w:rPr>
      </w:pPr>
    </w:p>
    <w:p w:rsidR="00EA7C02" w:rsidRDefault="000155C5">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EA7C02" w:rsidRDefault="00EA7C02">
      <w:pPr>
        <w:pStyle w:val="afc"/>
        <w:jc w:val="center"/>
        <w:rPr>
          <w:rFonts w:ascii="Times New Roman" w:hAnsi="Times New Roman" w:cs="Times New Roman"/>
          <w:sz w:val="28"/>
          <w:szCs w:val="28"/>
        </w:rPr>
      </w:pPr>
    </w:p>
    <w:p w:rsidR="00EA7C02" w:rsidRDefault="000155C5">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EA7C02" w:rsidRDefault="00EA7C02">
      <w:pPr>
        <w:pStyle w:val="afc"/>
        <w:jc w:val="center"/>
        <w:rPr>
          <w:rFonts w:ascii="Times New Roman" w:hAnsi="Times New Roman" w:cs="Times New Roman"/>
          <w:sz w:val="28"/>
          <w:szCs w:val="28"/>
        </w:rPr>
      </w:pPr>
    </w:p>
    <w:p w:rsidR="00EA7C02" w:rsidRDefault="00017256">
      <w:pPr>
        <w:pStyle w:val="afc"/>
        <w:jc w:val="center"/>
        <w:rPr>
          <w:rFonts w:ascii="Times New Roman" w:hAnsi="Times New Roman" w:cs="Times New Roman"/>
          <w:sz w:val="28"/>
          <w:szCs w:val="28"/>
        </w:rPr>
      </w:pPr>
      <w:r>
        <w:rPr>
          <w:rFonts w:ascii="Times New Roman" w:hAnsi="Times New Roman" w:cs="Times New Roman"/>
          <w:sz w:val="28"/>
          <w:szCs w:val="28"/>
        </w:rPr>
        <w:t>20.04.2026</w:t>
      </w:r>
      <w:r w:rsidR="000155C5">
        <w:rPr>
          <w:rFonts w:ascii="Times New Roman" w:hAnsi="Times New Roman" w:cs="Times New Roman"/>
          <w:sz w:val="26"/>
          <w:szCs w:val="26"/>
        </w:rPr>
        <w:tab/>
      </w:r>
      <w:r w:rsidR="000155C5">
        <w:rPr>
          <w:rFonts w:ascii="Times New Roman" w:hAnsi="Times New Roman" w:cs="Times New Roman"/>
          <w:sz w:val="26"/>
          <w:szCs w:val="26"/>
        </w:rPr>
        <w:tab/>
      </w:r>
      <w:r w:rsidR="000155C5">
        <w:rPr>
          <w:rFonts w:ascii="Times New Roman" w:hAnsi="Times New Roman" w:cs="Times New Roman"/>
          <w:sz w:val="26"/>
          <w:szCs w:val="26"/>
        </w:rPr>
        <w:tab/>
      </w:r>
      <w:r w:rsidR="000155C5">
        <w:rPr>
          <w:rFonts w:ascii="Times New Roman" w:hAnsi="Times New Roman" w:cs="Times New Roman"/>
          <w:sz w:val="26"/>
          <w:szCs w:val="26"/>
        </w:rPr>
        <w:tab/>
      </w:r>
      <w:r w:rsidR="000155C5">
        <w:rPr>
          <w:rFonts w:ascii="Times New Roman" w:hAnsi="Times New Roman" w:cs="Times New Roman"/>
          <w:sz w:val="26"/>
          <w:szCs w:val="26"/>
        </w:rPr>
        <w:tab/>
      </w:r>
      <w:r w:rsidR="000155C5">
        <w:rPr>
          <w:rFonts w:ascii="Times New Roman" w:hAnsi="Times New Roman" w:cs="Times New Roman"/>
          <w:sz w:val="26"/>
          <w:szCs w:val="26"/>
        </w:rPr>
        <w:tab/>
      </w:r>
      <w:r w:rsidR="000155C5">
        <w:rPr>
          <w:rFonts w:ascii="Times New Roman" w:hAnsi="Times New Roman" w:cs="Times New Roman"/>
          <w:sz w:val="26"/>
          <w:szCs w:val="26"/>
        </w:rPr>
        <w:tab/>
      </w:r>
      <w:r w:rsidR="000155C5">
        <w:rPr>
          <w:rFonts w:ascii="Times New Roman" w:hAnsi="Times New Roman" w:cs="Times New Roman"/>
          <w:sz w:val="26"/>
          <w:szCs w:val="26"/>
        </w:rPr>
        <w:tab/>
      </w:r>
      <w:r w:rsidR="00B24DAD">
        <w:rPr>
          <w:rFonts w:ascii="Times New Roman" w:hAnsi="Times New Roman" w:cs="Times New Roman"/>
          <w:sz w:val="26"/>
          <w:szCs w:val="26"/>
        </w:rPr>
        <w:t xml:space="preserve">                        </w:t>
      </w:r>
      <w:r>
        <w:rPr>
          <w:rFonts w:ascii="Times New Roman" w:hAnsi="Times New Roman" w:cs="Times New Roman"/>
          <w:sz w:val="26"/>
          <w:szCs w:val="26"/>
        </w:rPr>
        <w:t xml:space="preserve">     </w:t>
      </w:r>
      <w:r w:rsidR="00B24DAD">
        <w:rPr>
          <w:rFonts w:ascii="Times New Roman" w:hAnsi="Times New Roman" w:cs="Times New Roman"/>
          <w:sz w:val="26"/>
          <w:szCs w:val="26"/>
        </w:rPr>
        <w:t xml:space="preserve">    </w:t>
      </w:r>
      <w:r w:rsidR="000155C5">
        <w:rPr>
          <w:rFonts w:ascii="Times New Roman" w:hAnsi="Times New Roman" w:cs="Times New Roman"/>
          <w:sz w:val="28"/>
          <w:szCs w:val="28"/>
        </w:rPr>
        <w:t xml:space="preserve"> № </w:t>
      </w:r>
      <w:r>
        <w:rPr>
          <w:rFonts w:ascii="Times New Roman" w:hAnsi="Times New Roman" w:cs="Times New Roman"/>
          <w:sz w:val="28"/>
          <w:szCs w:val="28"/>
        </w:rPr>
        <w:t>45</w:t>
      </w:r>
    </w:p>
    <w:p w:rsidR="00EA7C02" w:rsidRDefault="00EA7C02">
      <w:pPr>
        <w:pStyle w:val="afc"/>
        <w:jc w:val="center"/>
        <w:rPr>
          <w:rFonts w:ascii="Times New Roman" w:hAnsi="Times New Roman" w:cs="Times New Roman"/>
          <w:sz w:val="28"/>
          <w:szCs w:val="28"/>
        </w:rPr>
      </w:pPr>
    </w:p>
    <w:p w:rsidR="00EA7C02" w:rsidRDefault="000155C5">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EA7C02" w:rsidRDefault="00EA7C02">
      <w:pPr>
        <w:pStyle w:val="afc"/>
        <w:rPr>
          <w:rFonts w:ascii="Times New Roman" w:hAnsi="Times New Roman" w:cs="Times New Roman"/>
          <w:sz w:val="28"/>
          <w:szCs w:val="28"/>
        </w:rPr>
      </w:pPr>
    </w:p>
    <w:p w:rsidR="00EA7C02" w:rsidRDefault="000155C5">
      <w:pPr>
        <w:pStyle w:val="afc"/>
        <w:jc w:val="both"/>
        <w:rPr>
          <w:rFonts w:ascii="Times New Roman" w:hAnsi="Times New Roman" w:cs="Times New Roman"/>
          <w:sz w:val="28"/>
          <w:szCs w:val="28"/>
        </w:rPr>
      </w:pPr>
      <w:r>
        <w:rPr>
          <w:rFonts w:ascii="Times New Roman" w:hAnsi="Times New Roman" w:cs="Times New Roman"/>
          <w:sz w:val="28"/>
          <w:szCs w:val="28"/>
        </w:rPr>
        <w:t>О внесении изменений в административный регламент предоставления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w:t>
      </w:r>
      <w:r w:rsidR="00017256">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13.05.2021 № 48 «Об утверждении административного регламента по предоставлению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Федеральными законами от 06.10.2003 </w:t>
      </w:r>
      <w:hyperlink r:id="rId7" w:tooltip="https://pravo-search.minjust.ru/bigs/showDocument.html?id=96E20C02-1B12-465A-B64C-24AA92270007" w:history="1">
        <w:r>
          <w:rPr>
            <w:rFonts w:ascii="Times New Roman" w:hAnsi="Times New Roman" w:cs="Times New Roman"/>
            <w:sz w:val="28"/>
            <w:szCs w:val="28"/>
          </w:rPr>
          <w:t>№ 131-ФЗ</w:t>
        </w:r>
      </w:hyperlink>
      <w:r>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8" w:tooltip="https://pravo-search.minjust.ru/bigs/showDocument.html?id=BBA0BFB1-06C7-4E50-A8D3-FE1045784BF1" w:history="1">
        <w:r>
          <w:rPr>
            <w:rFonts w:ascii="Times New Roman" w:hAnsi="Times New Roman" w:cs="Times New Roman"/>
            <w:sz w:val="28"/>
            <w:szCs w:val="28"/>
          </w:rPr>
          <w:t xml:space="preserve">№ 210-ФЗ </w:t>
        </w:r>
      </w:hyperlink>
      <w:r>
        <w:rPr>
          <w:rFonts w:ascii="Times New Roman" w:hAnsi="Times New Roman" w:cs="Times New Roman"/>
          <w:sz w:val="28"/>
          <w:szCs w:val="28"/>
        </w:rPr>
        <w:t> «Об организации предоставления государственных и муниципальных услуг», постановлением Правительства Российской Федерации от 19.11.2014 </w:t>
      </w:r>
      <w:hyperlink r:id="rId9" w:tooltip="https://pravo-search.minjust.ru/bigs/showDocument.html?id=7FB04D4D-05F1-458F-9A8C-BAA271D03F9A" w:history="1">
        <w:r>
          <w:rPr>
            <w:rFonts w:ascii="Times New Roman" w:hAnsi="Times New Roman" w:cs="Times New Roman"/>
            <w:sz w:val="28"/>
            <w:szCs w:val="28"/>
          </w:rPr>
          <w:t>№ 1221</w:t>
        </w:r>
      </w:hyperlink>
      <w:r>
        <w:rPr>
          <w:rFonts w:ascii="Times New Roman" w:hAnsi="Times New Roman" w:cs="Times New Roman"/>
          <w:sz w:val="28"/>
          <w:szCs w:val="28"/>
        </w:rPr>
        <w:t> «Об утверждении Правил присвоения, изменения и аннулирования адресов», Уставом Бирофельдского сельского поселения, администрация сельского поселения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 Утвердить прилагаемые </w:t>
      </w:r>
      <w:hyperlink r:id="rId10"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w:t>
      </w:r>
      <w:r w:rsidR="00A80A9B">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13.05.2021 № 48 «Об утверждении административного регламента по предоставлению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  Контроль за исполнением настоящего постановления оставляю за собой.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EA7C02" w:rsidRDefault="000155C5">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EA7C02" w:rsidRDefault="000155C5">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t xml:space="preserve">        Л.С. Телегина</w:t>
      </w:r>
    </w:p>
    <w:p w:rsidR="00EA7C02" w:rsidRDefault="000155C5">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A7C02" w:rsidRDefault="000155C5">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A7C02" w:rsidRDefault="000155C5">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A7C02" w:rsidRDefault="000155C5">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A7C02" w:rsidRDefault="000155C5">
      <w:pPr>
        <w:shd w:val="nil"/>
      </w:pPr>
      <w:r>
        <w:rPr>
          <w:rFonts w:ascii="Arial" w:eastAsia="Arial" w:hAnsi="Arial" w:cs="Arial"/>
          <w:color w:val="000000"/>
          <w:sz w:val="24"/>
        </w:rPr>
        <w:br w:type="page" w:clear="all"/>
      </w:r>
    </w:p>
    <w:p w:rsidR="00EA7C02" w:rsidRDefault="000155C5">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EA7C02" w:rsidRDefault="000155C5">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EA7C02" w:rsidRDefault="000155C5">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EA7C02" w:rsidRDefault="00017256">
      <w:pPr>
        <w:pStyle w:val="afc"/>
        <w:jc w:val="right"/>
        <w:rPr>
          <w:rFonts w:ascii="Times New Roman" w:hAnsi="Times New Roman" w:cs="Times New Roman"/>
          <w:sz w:val="28"/>
          <w:szCs w:val="28"/>
        </w:rPr>
      </w:pPr>
      <w:r>
        <w:rPr>
          <w:rFonts w:ascii="Times New Roman" w:hAnsi="Times New Roman" w:cs="Times New Roman"/>
          <w:sz w:val="28"/>
          <w:szCs w:val="28"/>
        </w:rPr>
        <w:t>20.04.2026</w:t>
      </w:r>
      <w:r w:rsidR="000155C5">
        <w:rPr>
          <w:rFonts w:ascii="Times New Roman" w:hAnsi="Times New Roman" w:cs="Times New Roman"/>
          <w:sz w:val="28"/>
          <w:szCs w:val="28"/>
        </w:rPr>
        <w:t xml:space="preserve"> № </w:t>
      </w:r>
      <w:r>
        <w:rPr>
          <w:rFonts w:ascii="Times New Roman" w:hAnsi="Times New Roman" w:cs="Times New Roman"/>
          <w:sz w:val="28"/>
          <w:szCs w:val="28"/>
        </w:rPr>
        <w:t>45</w:t>
      </w:r>
    </w:p>
    <w:p w:rsidR="00EA7C02" w:rsidRDefault="00EA7C02">
      <w:pPr>
        <w:pStyle w:val="afc"/>
        <w:jc w:val="right"/>
        <w:rPr>
          <w:rFonts w:ascii="Times New Roman" w:hAnsi="Times New Roman" w:cs="Times New Roman"/>
          <w:bCs/>
          <w:sz w:val="28"/>
          <w:szCs w:val="28"/>
        </w:rPr>
      </w:pPr>
    </w:p>
    <w:p w:rsidR="00EA7C02" w:rsidRDefault="000155C5">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EA7C02" w:rsidRDefault="000155C5">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xml:space="preserve">«Присвоение,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w:t>
      </w:r>
    </w:p>
    <w:p w:rsidR="00EA7C02" w:rsidRDefault="000155C5">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Раздел: 1. Общие положения</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Предмет регулирования административного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1.1.1. Административный регламент предоставления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муниципальном образовании «Бирофельдское сельское поселение» Биробиджанского муниципального района Еврейской автономной области.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1.1.2. Присвоение адреса объекту адресации осуществляется: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в отношении земельных участков в случаях: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-подготовки документации по планировке территории в </w:t>
      </w:r>
      <w:r w:rsidR="00B24DAD">
        <w:rPr>
          <w:rFonts w:ascii="Times New Roman" w:hAnsi="Times New Roman" w:cs="Times New Roman"/>
          <w:sz w:val="28"/>
          <w:szCs w:val="28"/>
        </w:rPr>
        <w:t>отношении,</w:t>
      </w:r>
      <w:r>
        <w:rPr>
          <w:rFonts w:ascii="Times New Roman" w:hAnsi="Times New Roman" w:cs="Times New Roman"/>
          <w:sz w:val="28"/>
          <w:szCs w:val="28"/>
        </w:rPr>
        <w:t xml:space="preserve"> застроенной и подлежащей застройке территории в соответствии с </w:t>
      </w:r>
      <w:hyperlink r:id="rId11" w:tooltip="https://pravo-search.minjust.ru/bigs/showDocument.html?id=387507C3-B80D-4C0D-9291-8CDC81673F2B" w:history="1">
        <w:r>
          <w:rPr>
            <w:rFonts w:ascii="Times New Roman" w:hAnsi="Times New Roman" w:cs="Times New Roman"/>
            <w:sz w:val="28"/>
            <w:szCs w:val="28"/>
          </w:rPr>
          <w:t>Градостроительным кодексом</w:t>
        </w:r>
      </w:hyperlink>
      <w:r>
        <w:rPr>
          <w:rFonts w:ascii="Times New Roman" w:hAnsi="Times New Roman" w:cs="Times New Roman"/>
          <w:sz w:val="28"/>
          <w:szCs w:val="28"/>
        </w:rPr>
        <w:t> Российской Федерации;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-выполнения в отношении земельного участка в соответствии с требованиями, установленными Федеральным законом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в отношении зданий (строений), сооружений, в том числе строительство которых не завершено, в случаях: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w:t>
      </w:r>
      <w:r>
        <w:rPr>
          <w:rFonts w:ascii="Times New Roman" w:hAnsi="Times New Roman" w:cs="Times New Roman"/>
          <w:sz w:val="28"/>
          <w:szCs w:val="28"/>
        </w:rPr>
        <w:lastRenderedPageBreak/>
        <w:t>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выполнения в отношении объекта недвижимости в соответствии с требованиями, установленными Федеральным законом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w:t>
      </w:r>
      <w:hyperlink r:id="rId12" w:tooltip="https://pravo-search.minjust.ru/bigs/showDocument.html?id=387507C3-B80D-4C0D-9291-8CDC81673F2B" w:history="1">
        <w:r>
          <w:rPr>
            <w:rFonts w:ascii="Times New Roman" w:hAnsi="Times New Roman" w:cs="Times New Roman"/>
            <w:sz w:val="28"/>
            <w:szCs w:val="28"/>
          </w:rPr>
          <w:t>Градостроительным кодексом</w:t>
        </w:r>
      </w:hyperlink>
      <w:r>
        <w:rPr>
          <w:rFonts w:ascii="Times New Roman" w:hAnsi="Times New Roman" w:cs="Times New Roman"/>
          <w:sz w:val="28"/>
          <w:szCs w:val="28"/>
        </w:rPr>
        <w:t> Российской Федерации для строительства или реконструкции объекта недвижимости получение разрешения на строительство не требуется);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в отношении помещений в случаях: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подготовки и оформления в установленном </w:t>
      </w:r>
      <w:hyperlink r:id="rId13" w:tooltip="https://pravo-search.minjust.ru/bigs/showDocument.html?id=370BA400-14C4-4CDB-8A8B-B11F2A1A2F55" w:history="1">
        <w:r>
          <w:rPr>
            <w:rFonts w:ascii="Times New Roman" w:hAnsi="Times New Roman" w:cs="Times New Roman"/>
            <w:sz w:val="28"/>
            <w:szCs w:val="28"/>
          </w:rPr>
          <w:t>Жилищным кодексом</w:t>
        </w:r>
      </w:hyperlink>
      <w:r>
        <w:rPr>
          <w:rFonts w:ascii="Times New Roman" w:hAnsi="Times New Roman" w:cs="Times New Roman"/>
          <w:sz w:val="28"/>
          <w:szCs w:val="28"/>
        </w:rPr>
        <w:t>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в отношении машино-мест в случае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в отношении объектов адресации, государственный кадастровый учет которых осуществлен в соответствии с Федеральным законом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присвоении</w:t>
      </w:r>
      <w:proofErr w:type="gramEnd"/>
      <w:r>
        <w:rPr>
          <w:rFonts w:ascii="Times New Roman" w:hAnsi="Times New Roman" w:cs="Times New Roman"/>
          <w:sz w:val="28"/>
          <w:szCs w:val="28"/>
        </w:rPr>
        <w:t xml:space="preserve">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присвоении</w:t>
      </w:r>
      <w:proofErr w:type="gramEnd"/>
      <w:r>
        <w:rPr>
          <w:rFonts w:ascii="Times New Roman" w:hAnsi="Times New Roman" w:cs="Times New Roman"/>
          <w:sz w:val="28"/>
          <w:szCs w:val="28"/>
        </w:rPr>
        <w:t xml:space="preserve"> адресов помещениям, машино-местам такие адреса должны соответствовать адресам зданий (строений), сооружений, в которых они расположены.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зданию (строению) или сооружению не присвоен адрес, присвоение адреса помещению, машино-месту, расположенному в таком </w:t>
      </w:r>
      <w:r>
        <w:rPr>
          <w:rFonts w:ascii="Times New Roman" w:hAnsi="Times New Roman" w:cs="Times New Roman"/>
          <w:sz w:val="28"/>
          <w:szCs w:val="28"/>
        </w:rPr>
        <w:lastRenderedPageBreak/>
        <w:t>здании или сооружении, осуществляется при условии одновременного присвоения адреса такому зданию (строению) или сооружению.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законом «О государственной регистрации недвижимости».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1.1.3. Аннулирование адреса объекта адресации осуществляется в случаях: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исключения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в) присвоения объекту адресации нового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1.1.4.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1.1.5. Аннулирование адреса существующего объекта адресации без одновременного присвоения этому объекту адресации нового адреса не допускается.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1.1.6.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1.1.7.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машино-мест в таком здании (строении) или сооружении.</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Круг заявителей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1.2.1. Заявителями являются: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1.2.2. физические и юридические лица, которые являются собственниками объектов адресации, расположенных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1.2.3. физические и юридические лица, обладающие одним из следующих прав на объект адресации: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правом хозяйственного ведения.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правом оперативного управления.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правом пожизненно наследуемого владения.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правом постоянного (бессрочного) пользования.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1.2.4. 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Требования к порядку информирования о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1.3.1. Справочная информация: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месте нахождения и графике работы администрации Бирофельдского сельского поселения (далее – Администрация)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справочные телефоны структурных подразделений администрации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предоставляющих муниципальную услугу, организаций, участвующих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lastRenderedPageBreak/>
        <w:t>- адреса электронной почты и (или) формы обратной связи администрации, предоставляющего муниципальную услугу;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размещена в сети Интернет на сайте органов местного самоуправления муниципального образования «Бирофельдское сельское поселение» (http://birofeld.ru), в реестре государственных и муниципальных услуг (функций) Еврейской автономной области, на Едином портале государственных и муниципальных услуг (www.gosuslugi.ru), на Портале государственных и муниципальных услуг Еврейской автономной области (www. gosuslugi.eao.ru).</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1.3.2. Информирование о порядке предоставления муниципальной услуги осуществляется: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непосредственно при личном приеме заявителя в администрации или многофункциональном центре предоставления государственных и муниципальных услуг (далее – многофункциональный центр);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 телефону в администрации или многофункциональном центре;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письменно, в том числе посредством электронной почты, факсимильной связи;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посредством размещения в открытой и доступной форме информации: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на Портале государственных и муниципальных услуг (функций) Еврейской автономной области (www.pgu.eao.ru) (далее – портал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на официальном сайте в сети Интернет на сайте органов местного самоуправления муниципального образования «Бирофельдское сельское поселение» (http://birofeld.ru);</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посредством размещения информации на информационных стендах асдминистрации  или многофункционального центра.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1.3.3. Информирование осуществляется по вопросам, касающимся: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способов подачи заявления о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адресов администрации и многофункциональных центров, обращение в которые необходимо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справочной информации о работе администрации  (структурного подразделения администрации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порядка и сроков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1.3.4.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специалист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изложить обращение в письменной форме;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назначить другое время для консультаций.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информирования по телефону не должна превышать 10 минут.</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осуществляется в соответствии с графиком приема граждан.</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1.3.5.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пункте 1.6 Регламента в порядке, установленном Федеральным законом от 2 мая 2006 года </w:t>
      </w:r>
      <w:hyperlink r:id="rId14" w:tooltip="https://pravo-search.minjust.ru/bigs/showDocument.html?id=4F48675C-2DC2-4B7B-8F43-C7D17AB9072F" w:history="1">
        <w:r>
          <w:rPr>
            <w:rFonts w:ascii="Times New Roman" w:hAnsi="Times New Roman" w:cs="Times New Roman"/>
            <w:sz w:val="28"/>
            <w:szCs w:val="28"/>
          </w:rPr>
          <w:t>№ 59-ФЗ</w:t>
        </w:r>
      </w:hyperlink>
      <w:r>
        <w:rPr>
          <w:rFonts w:ascii="Times New Roman" w:hAnsi="Times New Roman" w:cs="Times New Roman"/>
          <w:sz w:val="28"/>
          <w:szCs w:val="28"/>
        </w:rPr>
        <w:t> «О порядке рассмотрения обращений граждан Российской Федерации» (далее – Федеральный закон </w:t>
      </w:r>
      <w:hyperlink r:id="rId15" w:tooltip="https://pravo-search.minjust.ru/bigs/showDocument.html?id=4F48675C-2DC2-4B7B-8F43-C7D17AB9072F" w:history="1">
        <w:r>
          <w:rPr>
            <w:rFonts w:ascii="Times New Roman" w:hAnsi="Times New Roman" w:cs="Times New Roman"/>
            <w:sz w:val="28"/>
            <w:szCs w:val="28"/>
          </w:rPr>
          <w:t>№ 59-ФЗ</w:t>
        </w:r>
      </w:hyperlink>
      <w:r>
        <w:rPr>
          <w:rFonts w:ascii="Times New Roman" w:hAnsi="Times New Roman" w:cs="Times New Roman"/>
          <w:sz w:val="28"/>
          <w:szCs w:val="28"/>
        </w:rPr>
        <w:t>).</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1.3.6. На портале государственных услуг размещается следующая информация: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наименование (в том числе краткое)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наименование органа (организации), предоставляющего муниципальную услугу;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наименования органов власти и организаций, участвующих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xml:space="preserve">- 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Регламента с указанием реквизитов утвердившего его </w:t>
      </w:r>
      <w:r>
        <w:rPr>
          <w:rFonts w:ascii="Times New Roman" w:hAnsi="Times New Roman" w:cs="Times New Roman"/>
          <w:sz w:val="28"/>
          <w:szCs w:val="28"/>
        </w:rPr>
        <w:lastRenderedPageBreak/>
        <w:t>нормативного правового акта и источников официального опубликования либо наименование и текст проекта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способы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описание результата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категория заявителей, которым предоставляется муниципальная услуга;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срок, в течение которого заявление о предоставлении муниципальной услуги должно быть зарегистрировано;</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максимальный срок ожидания в очереди при подаче заявления о предоставлении муниципальной услуги лично;</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Еврейской автономной области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сведения о безвозмездности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показатели доступности и качества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информация о внутриведомственных и межведомственных административных процедурах, подлежащих выполнению Администрацией</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в том числе информация о промежуточных и окончательных сроках таких административных процедур;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на портале государственных услуг о порядке и сроках предоставления муниципальной услуги на основании сведений, содержащихся в государственной информационной системе «Реестр </w:t>
      </w:r>
      <w:r>
        <w:rPr>
          <w:rFonts w:ascii="Times New Roman" w:hAnsi="Times New Roman" w:cs="Times New Roman"/>
          <w:sz w:val="28"/>
          <w:szCs w:val="28"/>
        </w:rPr>
        <w:lastRenderedPageBreak/>
        <w:t>государственных и муниципальных услуг (функций) Еврейской автономной области», предоставляется заявителю бесплатно.</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1.3.7. На официальном сайте Администрации наряду со сведениями, указанными в пункте 1.3.9 Регламента, размещаются: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порядок и способы подачи заявления о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порядок и способы предварительной записи на подачу заявления о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информация по вопросам предоставления услуг, которые являются необходимыми и обязательными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1.3.8. На информационных стендах Администрации  подлежит размещению информация: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адреса официального сайта, а также электронной почты и (или) формы обратной связи Администрации;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время ожидания в очереди на прием документов и получение результата предоставления муниципальной услуги в соответствии с требованиями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сроки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образцы заполнения заявления и приложений к заявлениям;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исчерпывающий перечень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исчерпывающий перечень оснований для приостановления или отказа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порядок и способы подачи заявления о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lastRenderedPageBreak/>
        <w:t>- порядок и способы получения разъяснений по порядку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порядок записи на личный прием к должностным лицам;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1.3.9. В залах ожидания Администрации  размещаются нормативные правовые акты, регулирующие порядок предоставления муниципальной услуги, в том числе Регламент, которые по требованию заявителя предоставляются ему для ознакомления.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1.3.10.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Регламентом.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портале государственных услуг,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Раздел 2. Стандарт предоставления муниципальной услуги</w:t>
      </w:r>
    </w:p>
    <w:p w:rsidR="00EA7C02" w:rsidRDefault="00EA7C02">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Присвоение, изменение или аннулирование адресов объекту адресации.</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Наименование органа местного самоуправления, предоставляющего муниципальную услугу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Муниципальная услуга предоставляется Администрацией Бирофельдского сельского поселения Биробиджанского муниципального района Еврейской автономной области.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муниципальной услуги Администрация взаимодействует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Федеральной службой государственной регистрации, кадастра и картографии (Росреестр);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lastRenderedPageBreak/>
        <w:t>- Областным государственным бюджетным учреждением «Центр государственной кадастровой оценки и технической инвентаризации Еврейской автономной области»;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ФГБУ «Федеральная кадастровая палата Федеральной службы государственной регистрации, кадастра и картографии».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Описание результата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2.2.1. Результатом предоставления муниципальной услуги является: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постановление Администрации Бирофельдского сельского поселения о присвоении объекту адресации адреса или аннулирование его адреса, внесение сведений в государственный адресный реестр;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решение об отказе в присвоении объекту адресации адреса или аннулировании его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Еврейской автономной области, срок выдачи (направления) документов, являющихся результатом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2.2.2. Срок принятия постановления Администрации  о присвоении объекту адресации адреса или аннулирование его адреса 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портале государственных услуг, и не должен превышать десяти дней.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предусмотренных подпунктами </w:t>
      </w:r>
      <w:r>
        <w:rPr>
          <w:rFonts w:ascii="Times New Roman" w:hAnsi="Times New Roman" w:cs="Times New Roman"/>
          <w:sz w:val="28"/>
          <w:szCs w:val="28"/>
        </w:rPr>
        <w:br/>
        <w:t>2.8.1 - 2.8.3, 2.8.6 - 2.8.7 Регламента надлежащим образом оформленных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Датой подачи заявления в форме электронного документа с использованием портала государственных услуг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w:t>
      </w:r>
      <w:r>
        <w:rPr>
          <w:rFonts w:ascii="Times New Roman" w:hAnsi="Times New Roman" w:cs="Times New Roman"/>
          <w:sz w:val="28"/>
          <w:szCs w:val="28"/>
        </w:rPr>
        <w:br/>
      </w:r>
      <w:r>
        <w:rPr>
          <w:rFonts w:ascii="Times New Roman" w:hAnsi="Times New Roman" w:cs="Times New Roman"/>
          <w:sz w:val="28"/>
          <w:szCs w:val="28"/>
        </w:rPr>
        <w:lastRenderedPageBreak/>
        <w:t>2.8.1 - 2.8.3, 2.8.6 - 2.8.7 Регламента, направляется заявителю не позднее рабочего дня, следующего за днем поступления заявления в Администрацию.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Датой подачи заявления при обращении гражданина в многофункциональный центр считается день передачи многофункциональным центром в Администрацию  заявления о присвоении адреса объекту адресации с приложением предусмотренных подпунктами 2.8.1 - 2.8.3, 2.8.6 - 2.8.7 Регламента надлежащим образом оформленных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 форме электронного документа с использованием информационно-телекоммуникационных сетей общего пользования, в том числе портала государственных услуг или портала адресной системы, не позднее одного рабочего дня со дня принятия такого решения;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наличии</w:t>
      </w:r>
      <w:proofErr w:type="gramEnd"/>
      <w:r>
        <w:rPr>
          <w:rFonts w:ascii="Times New Roman" w:hAnsi="Times New Roman" w:cs="Times New Roman"/>
          <w:sz w:val="28"/>
          <w:szCs w:val="28"/>
        </w:rPr>
        <w:t xml:space="preserve"> в заявлении указания о выдаче результата муниципальной услуги через многофункциональный центр по месту представления заявления Администрация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2.4.1.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2.4.2. Заявление о выдаче присвоении  объекту адресации адреса  по форме, утвержденной приказом Минфина России от 11.12.2014 </w:t>
      </w:r>
      <w:hyperlink r:id="rId16" w:tooltip="https://pravo-search.minjust.ru/bigs/showDocument.html?id=0925F5DF-EAE1-4837-BAD8-4B0EB7978AEC" w:history="1">
        <w:r>
          <w:rPr>
            <w:rFonts w:ascii="Times New Roman" w:hAnsi="Times New Roman" w:cs="Times New Roman"/>
            <w:sz w:val="28"/>
            <w:szCs w:val="28"/>
          </w:rPr>
          <w:t>№ 146н</w:t>
        </w:r>
      </w:hyperlink>
      <w:r>
        <w:rPr>
          <w:rFonts w:ascii="Times New Roman" w:hAnsi="Times New Roman" w:cs="Times New Roman"/>
          <w:sz w:val="28"/>
          <w:szCs w:val="28"/>
        </w:rPr>
        <w:t>, согласно Приложению № 1 к Регламенту, поданное в адрес Администрации следующими способами: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 в форме документа на бумажном носителе – посредством личного обращения в Администрации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в форме электронного документа путем заполнения формы запроса через «Личный кабинет» портала государственных услуг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заявлении также указывается один из способов предоставления результатов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 форме электронного документа с использованием информационно-телекоммуникационных сетей общего пользования, в том числе портала государственных услуг или портала адресной системы;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 форме документа на бумажном носителе через многофункциональный центр по месту представления заявления.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2.4.3. 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форме проведения общего собрания собственников помещений в многоквартирном доме (собрание или заочное голосование);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lastRenderedPageBreak/>
        <w:t>- 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повестке дня общего собрания;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xml:space="preserve">- о </w:t>
      </w:r>
      <w:proofErr w:type="gramStart"/>
      <w:r>
        <w:rPr>
          <w:rFonts w:ascii="Times New Roman" w:hAnsi="Times New Roman" w:cs="Times New Roman"/>
          <w:sz w:val="28"/>
          <w:szCs w:val="28"/>
        </w:rPr>
        <w:t>решении</w:t>
      </w:r>
      <w:proofErr w:type="gramEnd"/>
      <w:r>
        <w:rPr>
          <w:rFonts w:ascii="Times New Roman" w:hAnsi="Times New Roman" w:cs="Times New Roman"/>
          <w:sz w:val="28"/>
          <w:szCs w:val="28"/>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выборе уполномоченного лица с указанием его паспортных данных;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документа</w:t>
      </w:r>
      <w:r w:rsidR="00017256">
        <w:rPr>
          <w:rFonts w:ascii="Times New Roman" w:hAnsi="Times New Roman" w:cs="Times New Roman"/>
          <w:sz w:val="28"/>
          <w:szCs w:val="28"/>
        </w:rPr>
        <w:t xml:space="preserve"> </w:t>
      </w:r>
      <w:r>
        <w:rPr>
          <w:rFonts w:ascii="Times New Roman" w:hAnsi="Times New Roman" w:cs="Times New Roman"/>
          <w:sz w:val="28"/>
          <w:szCs w:val="28"/>
        </w:rPr>
        <w:t>(ов), являющегос</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-ихся) результатом предоставления государственной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обращения с заявлением от имени членов садоводческого или огороднического некоммерческого товарищества представитель товарищества, уполномоченный на подачу такого заявления принятым решением общего собрания членов такого товарищества, представляет протокол (выписку из протокола) общего собрания членов садоводческого или огороднического некоммерческого товарищества (собрания уполномоченных), содержащий сведения: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членах садоводческого или огороднического некоммерческого товарищества, принявших участие в общем собрании;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повестке дня общего собрания;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xml:space="preserve">- о </w:t>
      </w:r>
      <w:proofErr w:type="gramStart"/>
      <w:r>
        <w:rPr>
          <w:rFonts w:ascii="Times New Roman" w:hAnsi="Times New Roman" w:cs="Times New Roman"/>
          <w:sz w:val="28"/>
          <w:szCs w:val="28"/>
        </w:rPr>
        <w:t>решении</w:t>
      </w:r>
      <w:proofErr w:type="gramEnd"/>
      <w:r>
        <w:rPr>
          <w:rFonts w:ascii="Times New Roman" w:hAnsi="Times New Roman" w:cs="Times New Roman"/>
          <w:sz w:val="28"/>
          <w:szCs w:val="28"/>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выборе уполномоченного лица с указанием его паспортных данных;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решении о наделении уполномоченного лица правом действовать от имени членов садоводческого или огороднического некоммерческого товарищества при обращении за предоставлением государственной услуги и при получении документ</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-ов), являющегося(-ихся) результатом предоставления государственной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От имени лица, указанного в пункте 27 Правил присвоения, изменения и аннулирования адресов, утвержденных постановлением Правительства РФ </w:t>
      </w:r>
      <w:hyperlink r:id="rId17" w:tooltip="https://pravo-search.minjust.ru/bigs/showDocument.html?id=7FB04D4D-05F1-458F-9A8C-BAA271D03F9A" w:history="1">
        <w:r>
          <w:rPr>
            <w:rFonts w:ascii="Times New Roman" w:hAnsi="Times New Roman" w:cs="Times New Roman"/>
            <w:sz w:val="28"/>
            <w:szCs w:val="28"/>
          </w:rPr>
          <w:t>№ 1221</w:t>
        </w:r>
      </w:hyperlink>
      <w:r>
        <w:rPr>
          <w:rFonts w:ascii="Times New Roman" w:hAnsi="Times New Roman" w:cs="Times New Roman"/>
          <w:sz w:val="28"/>
          <w:szCs w:val="28"/>
        </w:rPr>
        <w:t>, вправе обратиться кадастровый инженер, выполняющий на основании документа, предусмотренного статьей 35 или статьей 42 3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2.4.4. К документам, на основании которых уполномоченными органами принимаются решения, предусмотренные пунктом 20 Правил присвоения, изменения и аннулирования адресов, утвержденных  постановлением Правительства РФ </w:t>
      </w:r>
      <w:hyperlink r:id="rId18" w:tooltip="https://pravo-search.minjust.ru/bigs/showDocument.html?id=7FB04D4D-05F1-458F-9A8C-BAA271D03F9A" w:history="1">
        <w:r>
          <w:rPr>
            <w:rFonts w:ascii="Times New Roman" w:hAnsi="Times New Roman" w:cs="Times New Roman"/>
            <w:sz w:val="28"/>
            <w:szCs w:val="28"/>
          </w:rPr>
          <w:t>№ 1221</w:t>
        </w:r>
      </w:hyperlink>
      <w:r>
        <w:rPr>
          <w:rFonts w:ascii="Times New Roman" w:hAnsi="Times New Roman" w:cs="Times New Roman"/>
          <w:sz w:val="28"/>
          <w:szCs w:val="28"/>
        </w:rPr>
        <w:t>, относятся: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а)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w:t>
      </w:r>
      <w:r>
        <w:rPr>
          <w:rFonts w:ascii="Times New Roman" w:hAnsi="Times New Roman" w:cs="Times New Roman"/>
          <w:sz w:val="28"/>
          <w:szCs w:val="28"/>
        </w:rPr>
        <w:lastRenderedPageBreak/>
        <w:t>соответствии с </w:t>
      </w:r>
      <w:hyperlink r:id="rId19" w:tooltip="https://pravo-search.minjust.ru/bigs/showDocument.html?id=387507C3-B80D-4C0D-9291-8CDC81673F2B" w:history="1">
        <w:r>
          <w:rPr>
            <w:rFonts w:ascii="Times New Roman" w:hAnsi="Times New Roman" w:cs="Times New Roman"/>
            <w:sz w:val="28"/>
            <w:szCs w:val="28"/>
          </w:rPr>
          <w:t>Градостроительным кодексом</w:t>
        </w:r>
      </w:hyperlink>
      <w:r>
        <w:rPr>
          <w:rFonts w:ascii="Times New Roman" w:hAnsi="Times New Roman" w:cs="Times New Roman"/>
          <w:sz w:val="28"/>
          <w:szCs w:val="28"/>
        </w:rPr>
        <w:t xml:space="preserve"> Российской Федерации для </w:t>
      </w:r>
      <w:proofErr w:type="gramStart"/>
      <w:r>
        <w:rPr>
          <w:rFonts w:ascii="Times New Roman" w:hAnsi="Times New Roman" w:cs="Times New Roman"/>
          <w:sz w:val="28"/>
          <w:szCs w:val="28"/>
        </w:rPr>
        <w:t>строительства</w:t>
      </w:r>
      <w:proofErr w:type="gramEnd"/>
      <w:r>
        <w:rPr>
          <w:rFonts w:ascii="Times New Roman" w:hAnsi="Times New Roman" w:cs="Times New Roman"/>
          <w:sz w:val="28"/>
          <w:szCs w:val="28"/>
        </w:rPr>
        <w:t xml:space="preserve">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разрешение на строительство объекта адресации (при присвоении адреса строящимся объектам адресации) (за исключением случаев, если в соответствии с </w:t>
      </w:r>
      <w:hyperlink r:id="rId20" w:tooltip="https://pravo-search.minjust.ru/bigs/showDocument.html?id=387507C3-B80D-4C0D-9291-8CDC81673F2B" w:history="1">
        <w:r>
          <w:rPr>
            <w:rFonts w:ascii="Times New Roman" w:hAnsi="Times New Roman" w:cs="Times New Roman"/>
            <w:sz w:val="28"/>
            <w:szCs w:val="28"/>
          </w:rPr>
          <w:t>Градостроительным кодексом</w:t>
        </w:r>
      </w:hyperlink>
      <w:r>
        <w:rPr>
          <w:rFonts w:ascii="Times New Roman" w:hAnsi="Times New Roman" w:cs="Times New Roman"/>
          <w:sz w:val="28"/>
          <w:szCs w:val="28"/>
        </w:rPr>
        <w:t>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настоящих Правил);</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настоящих Правил).</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2.4.5. Документы, указанные в подпунктах "б", "д", "з" и "и" пункта 2.4.4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w:t>
      </w:r>
      <w:r>
        <w:rPr>
          <w:rFonts w:ascii="Times New Roman" w:hAnsi="Times New Roman" w:cs="Times New Roman"/>
          <w:sz w:val="28"/>
          <w:szCs w:val="28"/>
        </w:rPr>
        <w:lastRenderedPageBreak/>
        <w:t>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2.4.6. Уполномоченные органы запрашивают документы, указанные в пункте 2.4.4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2.4.7.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2.4.8. Согласие на обработку персональных данных лица, не являющегося Заявителем по форме согласно приложению № 3 к Регламенту.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2.5.1. Заявители (представители заявителя) при подаче заявления вправе приложить к нему документы, указанные в подпунктах "а", "в", "г", "е" и "ж" пункта 2.4.4 Регламента,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2.5.2. Документы, указанные в подпунктах "а", "в", "г", "е" и "ж" пункта 2.4.4 Регламента, представляемые в уполномоченный орган в форме электронных документов, удостоверяются электронной подписью заявителя (представителя заявителя), вид которой определяется в соответствии с частью 2 статьи 21 1 Федерального закона "Об организации предоставления государственных и муниципальных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2.5.3. Непредставление Заявителем документов, указанных в пунктах 2.9 и 2.10 Регламента не является основанием для отказа Заявителю в предоставлении муниципальной услуги.</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Указание на запрет требовать от заявителя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2.6.1. При предоставлении муниципальной услуги запрещается требовать от заявителя: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представления документов и информации, в том числе подтверждающих внесение заявителем платы за предоставление  муниципальной услуги, которая находится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w:t>
      </w:r>
      <w:hyperlink r:id="rId21"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в соответствии</w:t>
      </w:r>
      <w:proofErr w:type="gramEnd"/>
      <w:r>
        <w:rPr>
          <w:rFonts w:ascii="Times New Roman" w:hAnsi="Times New Roman" w:cs="Times New Roman"/>
          <w:sz w:val="28"/>
          <w:szCs w:val="28"/>
        </w:rPr>
        <w:t xml:space="preserve">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документы воинского учета;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свидетельства об усыновлении, выданные органами записи актов гражданского состояния или консульскими учреждениями Российской Федерации;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9)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 переданные на постоянное хранение в государственные или муниципальные архивы;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10)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 документы о государственных и ведомственных наградах, государственных премиях и знаках отличия;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15)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вправе представить указанные документы и информацию в органы, предоставляющие муниципальные услуги, по собственной инициативе;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муниципальной  услуги;</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w:t>
      </w:r>
      <w:proofErr w:type="gramEnd"/>
      <w:r>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уведомляется заявитель, а также приносятся извинения </w:t>
      </w:r>
      <w:proofErr w:type="gramStart"/>
      <w:r>
        <w:rPr>
          <w:rFonts w:ascii="Times New Roman" w:hAnsi="Times New Roman" w:cs="Times New Roman"/>
          <w:sz w:val="28"/>
          <w:szCs w:val="28"/>
        </w:rPr>
        <w:t>за</w:t>
      </w:r>
      <w:proofErr w:type="gramEnd"/>
      <w:r>
        <w:rPr>
          <w:rFonts w:ascii="Times New Roman" w:hAnsi="Times New Roman" w:cs="Times New Roman"/>
          <w:sz w:val="28"/>
          <w:szCs w:val="28"/>
        </w:rPr>
        <w:t xml:space="preserve"> доставленные неудобств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предоставления на бумажном носителе документов и информации, электронные образы которых ранее были заверены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за исключением случаев, если нанесение отметок на такие документы либо их изъятие является необходимым условием</w:t>
      </w:r>
      <w:proofErr w:type="gramEnd"/>
      <w:r>
        <w:rPr>
          <w:rFonts w:ascii="Times New Roman" w:hAnsi="Times New Roman" w:cs="Times New Roman"/>
          <w:sz w:val="28"/>
          <w:szCs w:val="28"/>
        </w:rPr>
        <w:t xml:space="preserve"> предоставления муниципальной услуги, и иных случаев, установленных федеральными законами.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2.6.2. При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муниципальных услуг в электронной форме с использованием портала государственных услуг запрещено:</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w:t>
      </w:r>
      <w:r>
        <w:rPr>
          <w:rFonts w:ascii="Times New Roman" w:hAnsi="Times New Roman" w:cs="Times New Roman"/>
          <w:sz w:val="28"/>
          <w:szCs w:val="28"/>
        </w:rPr>
        <w:lastRenderedPageBreak/>
        <w:t>предоставления муниципальной услуги, опубликованной на портале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требовать от заявителя совершения иных действий, кроме прохождения идентификац</w:t>
      </w:r>
      <w:proofErr w:type="gramStart"/>
      <w:r>
        <w:rPr>
          <w:rFonts w:ascii="Times New Roman" w:hAnsi="Times New Roman" w:cs="Times New Roman"/>
          <w:sz w:val="28"/>
          <w:szCs w:val="28"/>
        </w:rPr>
        <w:t>ии и ау</w:t>
      </w:r>
      <w:proofErr w:type="gramEnd"/>
      <w:r>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требовать от заявителя предоставления документов, подтверждающих внесение заявителем платы за предоставление муниципальной услуги.</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Исчерпывающий перечень оснований для отказа в приеме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2.7.1. Основаниями для отказа в приеме к рассмотрению документов, необходимых для предоставления муниципальной услуги, является отсутствие документов, указанных в пункте 2.8.2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2.7.2. Заявление, поданное в форме электронного документа с использованием портала государственных услуг, к рассмотрению не принимается, если: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некорректное заполнение обязательных полей в форме интерактивного запроса портала государственных услуг (отсутствие заполнения, недостоверное, неполное либо неправильное, не соответствующее требованиям, установленным Регламентом);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портала государственных услуг.</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Исчерпывающий перечень оснований для приостановления или отказа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2.8.1. Основания для приостановления предоставления муниципальной услуги отсутствуют.</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2.8.2. Основания для отказа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 заявлением о присвоении или аннулировании адреса объекту адресации обратилось лицо, не указанное в пунктах 1.2 и 1.3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xml:space="preserve">- отсутствуют случаи и условия для присвоения объекту адресации адреса или аннулирования его адреса, указанные в пунктах 5, 8 - 11 и 14 - 18 </w:t>
      </w:r>
      <w:r>
        <w:rPr>
          <w:rFonts w:ascii="Times New Roman" w:hAnsi="Times New Roman" w:cs="Times New Roman"/>
          <w:sz w:val="28"/>
          <w:szCs w:val="28"/>
        </w:rPr>
        <w:lastRenderedPageBreak/>
        <w:t>Правил присвоения, изменения и аннулирования адресов, утвержденных постановлением Правительства Российской Федерации от 19.11.2014 </w:t>
      </w:r>
      <w:hyperlink r:id="rId22" w:tooltip="https://pravo-search.minjust.ru/bigs/showDocument.html?id=7FB04D4D-05F1-458F-9A8C-BAA271D03F9A" w:history="1">
        <w:r>
          <w:rPr>
            <w:rFonts w:ascii="Times New Roman" w:hAnsi="Times New Roman" w:cs="Times New Roman"/>
            <w:sz w:val="28"/>
            <w:szCs w:val="28"/>
          </w:rPr>
          <w:br/>
          <w:t>№ 1221</w:t>
        </w:r>
      </w:hyperlink>
      <w:r>
        <w:rPr>
          <w:rFonts w:ascii="Times New Roman" w:hAnsi="Times New Roman" w:cs="Times New Roman"/>
          <w:sz w:val="28"/>
          <w:szCs w:val="28"/>
        </w:rPr>
        <w:t> «Об утверждении Правил присвоения, изменения и аннулирования адресов»;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отсутствуют случаи и условия для присвоения объекту адресации адреса или аннулирования его адреса, указанные в пунктах 1.1.1, 1.1.3 - 1.1.7 Регламента.</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2.9.1. </w:t>
      </w:r>
      <w:proofErr w:type="gramStart"/>
      <w:r>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Еврейской автономной области, органов местного самоуправления не предусмотрены.</w:t>
      </w:r>
      <w:proofErr w:type="gramEnd"/>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 Порядок, размер и основания взимания государственной пошлины или иной платы, взимаемой за предоставление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2.10.1. За предоставление муниципальной услуги государственная пошлина или иная плата  не взимается.</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2.11.1.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портал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не превышает 15 минут.</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Срок и порядок регистрации запроса заявителя о предоставлении муниципальной услуги, в том числе в электронной форме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2.13.1. Все заявления о присвоении адреса объекта недвижимости, в том числе поступившие в форме электронного документа с использованием портала государственных услуг, либо поданные через многофункциональный </w:t>
      </w:r>
      <w:r>
        <w:rPr>
          <w:rFonts w:ascii="Times New Roman" w:hAnsi="Times New Roman" w:cs="Times New Roman"/>
          <w:sz w:val="28"/>
          <w:szCs w:val="28"/>
        </w:rPr>
        <w:lastRenderedPageBreak/>
        <w:t>центр, принятые к рассмотрению Администрацией, подлежат регистрации в течение одного рабочего дня.</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2.14.Требования к помещениям, в которых предоставляется муниципальная услуга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Администрации  должен быть оборудован информационной табличкой (вывеской), содержащей информацию: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наименование;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местонахождение и юридический адрес;</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режим работы;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график приема;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номера телефонов для справок.</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оснащаются: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противопожарной системой и средствами пожаротушения;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системой оповещения о возникновении чрезвычайной ситуации;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туалетными комнатами для посетителей.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номера кабинета и наименования отдела;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фамилии, имени и отчества (последнее - при наличии), должности ответственного лица за прием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графика приема Заявителей.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инвалидам обеспечиваются: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возможность беспрепятственного доступа к объекту (зданию, помещению), в котором предоставляется муниципальная услуга;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оказания им помощи;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допуск сурдопереводчика и тифлосурдопереводчика;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proofErr w:type="gramStart"/>
      <w:r>
        <w:rPr>
          <w:rFonts w:ascii="Times New Roman" w:hAnsi="Times New Roman" w:cs="Times New Roman"/>
          <w:sz w:val="28"/>
          <w:szCs w:val="28"/>
        </w:rPr>
        <w:t>- допуск собаки-проводника на объекты (здания, помещения), в которых предоставляются услуги,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lastRenderedPageBreak/>
        <w:t>- оказание инвалидам помощи в преодолении барьеров, мешающих получению ими услуг наравне с другими лицами.</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2.15.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2.15.1. Основными показателями доступности предоставления муниципальной услуги являются: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портала государственных услуг и портала адресной системы, либо через многофункциональный центр;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возможность получения заявителем уведомлений о предоставлении муниципальной услуги с помощью портала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2.15.2. Основными показателями качества предоставления муниципальной услуги являются: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своевременность предоставления муниципальной услуги в соответствии со стандартом ее предоставления, установленным Регламентом;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обоснованных жалоб на действия (бездействие) сотрудников и их некорректное (невнимательное) отношение к заявителям;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нарушений установленных сроков в процессе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отсутствие заявлений об оспаривании решений, действий (бездействия) Администрации, ее должностных лиц, принимаемых (совершенных) при предоставлении муниципальной услуги, по </w:t>
      </w:r>
      <w:proofErr w:type="gramStart"/>
      <w:r>
        <w:rPr>
          <w:rFonts w:ascii="Times New Roman" w:hAnsi="Times New Roman" w:cs="Times New Roman"/>
          <w:sz w:val="28"/>
          <w:szCs w:val="28"/>
        </w:rPr>
        <w:t>итогам</w:t>
      </w:r>
      <w:proofErr w:type="gramEnd"/>
      <w:r>
        <w:rPr>
          <w:rFonts w:ascii="Times New Roman" w:hAnsi="Times New Roman" w:cs="Times New Roman"/>
          <w:sz w:val="28"/>
          <w:szCs w:val="28"/>
        </w:rPr>
        <w:t xml:space="preserve"> </w:t>
      </w:r>
      <w:r>
        <w:rPr>
          <w:rFonts w:ascii="Times New Roman" w:hAnsi="Times New Roman" w:cs="Times New Roman"/>
          <w:sz w:val="28"/>
          <w:szCs w:val="28"/>
        </w:rPr>
        <w:lastRenderedPageBreak/>
        <w:t>рассмотрения которых вынесены решения об удовлетворении (частичном удовлетворении) требований заявителей.</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2.16.1. </w:t>
      </w:r>
      <w:proofErr w:type="gramStart"/>
      <w:r>
        <w:rPr>
          <w:rFonts w:ascii="Times New Roman" w:hAnsi="Times New Roman" w:cs="Times New Roman"/>
          <w:sz w:val="28"/>
          <w:szCs w:val="28"/>
        </w:rPr>
        <w:t>Прием документов и выдача результата предоставления муниципальной услуги могут быть осуществлены в многофункциональной центре.</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Pr>
          <w:rFonts w:ascii="Times New Roman" w:hAnsi="Times New Roman" w:cs="Times New Roman"/>
          <w:sz w:val="28"/>
          <w:szCs w:val="28"/>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2.16.2. Предоставление муниципальной услуги по экстерриториальному принципу не осуществляется.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2.16.3.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портале государственных услуг или портала адресной системы.</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xml:space="preserve">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w:t>
      </w:r>
      <w:r>
        <w:rPr>
          <w:rFonts w:ascii="Times New Roman" w:hAnsi="Times New Roman" w:cs="Times New Roman"/>
          <w:sz w:val="28"/>
          <w:szCs w:val="28"/>
        </w:rPr>
        <w:lastRenderedPageBreak/>
        <w:t>электронной форме, а также особенности выполнения административных процедур в многофункциональных центрах</w:t>
      </w:r>
    </w:p>
    <w:p w:rsidR="00EA7C02" w:rsidRDefault="00EA7C02">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Исчерпывающий перечень административных процедур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прием и регистрация заявления;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принятие решения о присвоении объекту адресации адреса или аннулирование его адреса, внесение сведений в государственный адресный реестр;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выдача результата предоставления муниципальной услуги заявителю.</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Прием и регистрация заявления и необходимых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3.2.1. Основанием для начала административной процедуры является поступление заявления в адрес Администрации.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Заявление, поданное в Администрацию при личном обращении, проверяется ответственным специалистом на наличие оснований для отказа в приеме документов. При </w:t>
      </w:r>
      <w:proofErr w:type="gramStart"/>
      <w:r>
        <w:rPr>
          <w:rFonts w:ascii="Times New Roman" w:hAnsi="Times New Roman" w:cs="Times New Roman"/>
          <w:sz w:val="28"/>
          <w:szCs w:val="28"/>
        </w:rPr>
        <w:t>наличии</w:t>
      </w:r>
      <w:proofErr w:type="gramEnd"/>
      <w:r>
        <w:rPr>
          <w:rFonts w:ascii="Times New Roman" w:hAnsi="Times New Roman" w:cs="Times New Roman"/>
          <w:sz w:val="28"/>
          <w:szCs w:val="28"/>
        </w:rPr>
        <w:t>, оснований, указанных в пункте 2.18 Регламента, ответственный специалист отказывает в приеме документов, с разъяснением причин отказа.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Администрации (далее – СЭД). Заявителю выдается расписка в получении документов с указанием их перечня и даты получения в соответствии с приложением № 2 к Регламенту.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поступлении заявления </w:t>
      </w:r>
      <w:proofErr w:type="gramStart"/>
      <w:r>
        <w:rPr>
          <w:rFonts w:ascii="Times New Roman" w:hAnsi="Times New Roman" w:cs="Times New Roman"/>
          <w:sz w:val="28"/>
          <w:szCs w:val="28"/>
        </w:rPr>
        <w:t>в адрес Администрации по почте ответственный специалист в течение одного рабочего дня с момента поступления письма в Администрацию</w:t>
      </w:r>
      <w:proofErr w:type="gramEnd"/>
      <w:r>
        <w:rPr>
          <w:rFonts w:ascii="Times New Roman" w:hAnsi="Times New Roman" w:cs="Times New Roman"/>
          <w:sz w:val="28"/>
          <w:szCs w:val="28"/>
        </w:rPr>
        <w:t>  вскрывает конверт и регистрирует заявление в журнале регистрации поступивших документов и/или в СЭД.</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подаче заявления о присвоении адреса объекту адресации  в форме электронного документа с использованием портала государственных услуг считается день направления заявителю электронного сообщения о приеме заявления о присвоении адреса объекту адресации. </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обращении</w:t>
      </w:r>
      <w:proofErr w:type="gramEnd"/>
      <w:r>
        <w:rPr>
          <w:rFonts w:ascii="Times New Roman" w:hAnsi="Times New Roman" w:cs="Times New Roman"/>
          <w:sz w:val="28"/>
          <w:szCs w:val="28"/>
        </w:rPr>
        <w:t xml:space="preserve"> Заявителя в структурное подразделение многофункционального центра прием документов, необходимых для предоставления услуги, фиксируется в автоматизированной информационной системе Единый центр услуг, о чем Заявителю выдается расписка с регистрационным номером. Должностное лицо Администрации,  ответственное за прием и регистрацию документов, представленных Заявителем через многофункциональный центр, принимает документы от многофункционального центра, регистрирует в течение одного рабочего дня </w:t>
      </w:r>
      <w:r>
        <w:rPr>
          <w:rFonts w:ascii="Times New Roman" w:hAnsi="Times New Roman" w:cs="Times New Roman"/>
          <w:sz w:val="28"/>
          <w:szCs w:val="28"/>
        </w:rPr>
        <w:lastRenderedPageBreak/>
        <w:t>с момента поступления в Администрацию в журнале регистрации поступивших документов и/или в СЭД.</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Прошедшие регистрацию заявления в течение одного рабочего дня передаются ответственному исполнителю.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уполномоченному специалисту. Срок выполнения административной процедуры – один день со дня поступления заявления.</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3.3.1. Основанием для начала административной процедуры является получение зарегистрированного заявления и представленных документов уполномоченным специалистом.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проверяет заявление и прилагаемые к нему документы на соответствие требованиям, предусмотренные пунктами 2.4.1-2.4.8 Регламента, и наличие либо отсутствие оснований для отказа в предоставлении услуги, предусмотренных пунктом 2.8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Регламента, ответственный исполнитель готовит и направляет межведомственные запросы в порядке, указанном в пункте 3.3.2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наличии</w:t>
      </w:r>
      <w:proofErr w:type="gramEnd"/>
      <w:r>
        <w:rPr>
          <w:rFonts w:ascii="Times New Roman" w:hAnsi="Times New Roman" w:cs="Times New Roman"/>
          <w:sz w:val="28"/>
          <w:szCs w:val="28"/>
        </w:rPr>
        <w:t xml:space="preserve"> оснований для отказа в предоставлении муниципальной услуги предусмотренных пунктом 2.8 Регламента – подготовка решения об отказе в присвоении объекту адресации адреса или аннулировании его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3.3.2. В случае если Заявителем по собственной инициативе не представлены документы, указанные в пунктах 2.9 - 2.10 Регламента, ответственный исполнитель осуществляет формирование и направление межведомственных запросов.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w:t>
      </w:r>
      <w:hyperlink r:id="rId23"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Результатом выполнения административной процедуры и способом фиксации является сформированный комплект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не превышает 5 дней.</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 Принятие решения о присвоении, изменении или аннулировании адреса объекту адресации либо об отказе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3.4.1. Основанием для начала административной процедуры является сформированный комплект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осуществляет проверку поступивших документов, по результатам которой принимается одно из следующих решений: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присвоении объекту адресации адреса или аннулирование его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об отказе в присвоении объекту адресации адреса или аннулировании его адреса при наличии оснований, указанных в пункте 2.8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w:t>
      </w:r>
      <w:proofErr w:type="gramStart"/>
      <w:r>
        <w:rPr>
          <w:rFonts w:ascii="Times New Roman" w:hAnsi="Times New Roman" w:cs="Times New Roman"/>
          <w:sz w:val="28"/>
          <w:szCs w:val="28"/>
        </w:rPr>
        <w:t xml:space="preserve"> :</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xml:space="preserve">- готовит проект постановления Администрации о присвоении объекту адресации адреса или аннулирование его адреса либо проект решения об отказе в присвоении объекту адресации адреса или аннулировании его адреса. Решение об отказе в присвоении объекту адресации адреса или аннулировании его адреса оформляется согласно приложению № 4 по форме, утвержденной  приказом Министерства финансов Российской Федерации от 11.12.2014 </w:t>
      </w:r>
      <w:hyperlink r:id="rId24" w:tooltip="https://pravo-search.minjust.ru/bigs/showDocument.html?id=0925F5DF-EAE1-4837-BAD8-4B0EB7978AEC" w:history="1">
        <w:r>
          <w:rPr>
            <w:rFonts w:ascii="Times New Roman" w:hAnsi="Times New Roman" w:cs="Times New Roman"/>
            <w:sz w:val="28"/>
            <w:szCs w:val="28"/>
          </w:rPr>
          <w:t>№ 146н</w:t>
        </w:r>
      </w:hyperlink>
      <w:r>
        <w:rPr>
          <w:rFonts w:ascii="Times New Roman" w:hAnsi="Times New Roman" w:cs="Times New Roman"/>
          <w:sz w:val="28"/>
          <w:szCs w:val="28"/>
        </w:rPr>
        <w:t>;</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согласовывает и подписывает проект постановления Администрации о присвоении объекту адресации адреса или аннулирование его адреса либо проект решения об отказе в присвоении объекту адресации адреса или аннулировании его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передает подписанное 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 регистрацию;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обеспечивает внесение постановления Администрации  о присвоении объекту адресации адреса или аннулировании его адреса в государственный адресный реестр в течение 3 рабочих дней со дня его принятия.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 два дня.</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 Направление (выдача) гражданину постановления о присвоении, изменении или аннулировании адреса объекту адресации либо мотивированного решения об отказе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3.5.1. Основанием для начала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Согласованное, подписанное и зарегистрированное постановление либо решение об отказе в предоставлении муниципальной услуги направляется (выдается) Заявителю, в том числе: при личном обращении, почтовой связью сопроводительным письмом по адресу, указанному в его заявлении, на адрес электронной почты, указанный в заявлении.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обращения за предоставлением муниципальной услуги через многофункциональный центр и Заявителем выбран способ получения документов по результатам предоставления услуги на бумажном носителе в многофункциональном центре результаты предоставления муниципальной услуги направляются в многофункциональный центр для вручения Заявителю.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направление (выдача) Заявителю  Постановления о присвоении, изменении, аннулировании адреса объекту адресации либо мотивированного решения об отказе в предоставлении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 один день.</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выполнения административной процедуры по предоставлению Заявителю результата предоставления муниципальной услуги является внесение сведений о направлении решения о присвоении, изменении, аннулировании адреса объекту недвижимости либо мотивированного решения об отказе в предоставлении услуги в журнал регистрации исходящей корреспонденции и (или) в СЭД.</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 Перечень административных процедур (действий) при предоставлении муниципальной услуги услуг в электронной форме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3.6.1. Особенности предоставления услуги в электронной форме.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3.6.2. При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в электронной форме Заявителю обеспечиваются: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получение информации о порядке и сроках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запись на прием в Администрацию</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многофункциональный центр для подачи запроса о предоставлении муниципальной услуги (далее - запрос);</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формирование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lastRenderedPageBreak/>
        <w:t>- прием и регистрация Администрацией  запроса и иных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получение результата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получение сведений о ходе выполнения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осуществление оценки качества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досудебное (внесудебное) обжалование решений и действий (бездействия) Администрации  либо действия (бездействие) должностных лиц Администрации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предоставляющего муниципальную услугу.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3.6.3. Запись на прием в Администрацию  или многофункциональный центр для подачи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записи на прием в Администрацию или многофункциональный центр заявителю обеспечивается возможность:</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записи в любые свободные для приема дату и время в пределах установленного в Администрации или многофункциональном центре графика приема заявителей.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или многофункциональный центр не вправе требовать от заявителя совершения иных действий, кроме прохождения идентификац</w:t>
      </w:r>
      <w:proofErr w:type="gramStart"/>
      <w:r>
        <w:rPr>
          <w:rFonts w:ascii="Times New Roman" w:hAnsi="Times New Roman" w:cs="Times New Roman"/>
          <w:sz w:val="28"/>
          <w:szCs w:val="28"/>
        </w:rPr>
        <w:t>ии и ау</w:t>
      </w:r>
      <w:proofErr w:type="gramEnd"/>
      <w:r>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порталом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3.6.4. Формирование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 осуществляется посредством заполнения электронной формы запроса на портале государственных услуг без необходимости дополнительной подачи запроса в какой-либо иной форме.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портале государственных услуг размещаются образцы заполнения электронной формы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Администрацией, после заполнения заявителем каждого из полей электронной формы запроса. При </w:t>
      </w:r>
      <w:proofErr w:type="gramStart"/>
      <w:r>
        <w:rPr>
          <w:rFonts w:ascii="Times New Roman" w:hAnsi="Times New Roman" w:cs="Times New Roman"/>
          <w:sz w:val="28"/>
          <w:szCs w:val="28"/>
        </w:rPr>
        <w:t>выявлении</w:t>
      </w:r>
      <w:proofErr w:type="gramEnd"/>
      <w:r>
        <w:rPr>
          <w:rFonts w:ascii="Times New Roman" w:hAnsi="Times New Roman" w:cs="Times New Roman"/>
          <w:sz w:val="28"/>
          <w:szCs w:val="28"/>
        </w:rPr>
        <w:t xml:space="preserve">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формировании</w:t>
      </w:r>
      <w:proofErr w:type="gramEnd"/>
      <w:r>
        <w:rPr>
          <w:rFonts w:ascii="Times New Roman" w:hAnsi="Times New Roman" w:cs="Times New Roman"/>
          <w:sz w:val="28"/>
          <w:szCs w:val="28"/>
        </w:rPr>
        <w:t xml:space="preserve"> запроса заявителю обеспечивается: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возможность печати на бумажном носителе копии электронной формы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единая система идентификации и аутентификации), и сведений, опубликованных на портале государственных услуг, в части, касающейся сведений, отсутствующих в единой системе идентификац</w:t>
      </w:r>
      <w:proofErr w:type="gramStart"/>
      <w:r>
        <w:rPr>
          <w:rFonts w:ascii="Times New Roman" w:hAnsi="Times New Roman" w:cs="Times New Roman"/>
          <w:sz w:val="28"/>
          <w:szCs w:val="28"/>
        </w:rPr>
        <w:t>ии и ау</w:t>
      </w:r>
      <w:proofErr w:type="gramEnd"/>
      <w:r>
        <w:rPr>
          <w:rFonts w:ascii="Times New Roman" w:hAnsi="Times New Roman" w:cs="Times New Roman"/>
          <w:sz w:val="28"/>
          <w:szCs w:val="28"/>
        </w:rPr>
        <w:t>тентификации;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Pr>
          <w:rFonts w:ascii="Times New Roman" w:hAnsi="Times New Roman" w:cs="Times New Roman"/>
          <w:sz w:val="28"/>
          <w:szCs w:val="28"/>
        </w:rPr>
        <w:t>потери</w:t>
      </w:r>
      <w:proofErr w:type="gramEnd"/>
      <w:r>
        <w:rPr>
          <w:rFonts w:ascii="Times New Roman" w:hAnsi="Times New Roman" w:cs="Times New Roman"/>
          <w:sz w:val="28"/>
          <w:szCs w:val="28"/>
        </w:rPr>
        <w:t xml:space="preserve"> ранее введенной информации;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ж) возможность доступа заявителя на портале государственных услуг к ранее поданным им запросам в течение не менее одного года, а также частично сформированных запросов – в течение не менее 3 месяцев.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Сформированный и подписанный </w:t>
      </w:r>
      <w:proofErr w:type="gramStart"/>
      <w:r>
        <w:rPr>
          <w:rFonts w:ascii="Times New Roman" w:hAnsi="Times New Roman" w:cs="Times New Roman"/>
          <w:sz w:val="28"/>
          <w:szCs w:val="28"/>
        </w:rPr>
        <w:t>запрос</w:t>
      </w:r>
      <w:proofErr w:type="gramEnd"/>
      <w:r>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портале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3.6.5 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Еврейской автономной области и принимаемыми в соответствии с ними актами Еврейской автономной области, муниципальными правовыми актами.</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услуги начинается с момента приема и регистрации Администрацией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3.6.6. Электронное заявление становится доступным для должностного лица Администрации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ответственного за прием и регистрацию заявления (далее – ответственный специалист), в СМЭВ.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Ответственный специалист:</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lastRenderedPageBreak/>
        <w:t>- проверяет наличие электронных заявлений, поступивших с портала государственных услуг, с периодом не реже двух раз в день;</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изучает поступившие заявления и приложенные образы документов (документы);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производит действия в соответствии с пунктом 3.6.8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3.6.7. Заявителю в качестве результата предоставления муниципальной услуги обеспечивается по его выбору возможность получения: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документа на бумажном носителе в многофункциональном центре.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3.6.8. Получение информации о ходе и результате предоставления муниципальной услуги производится в «Личном кабинете» на портале государственных услуг,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услуги в электронной форме заявителю направляется: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уведомление о записи на прием в Администрацию или многофункциональный центр, содержащее сведения о дате, времени и месте приема;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3.6.9. </w:t>
      </w:r>
      <w:proofErr w:type="gramStart"/>
      <w:r>
        <w:rPr>
          <w:rFonts w:ascii="Times New Roman"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 xml:space="preserve">1284 «Об оценке гражданами эффективности деятельности руководителей территориальных органов федеральных органов исполнительной власти (их структурных </w:t>
      </w:r>
      <w:r>
        <w:rPr>
          <w:rFonts w:ascii="Times New Roman" w:hAnsi="Times New Roman" w:cs="Times New Roman"/>
          <w:sz w:val="28"/>
          <w:szCs w:val="28"/>
        </w:rPr>
        <w:lastRenderedPageBreak/>
        <w:t>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3.6.10. </w:t>
      </w:r>
      <w:proofErr w:type="gramStart"/>
      <w:r>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w:t>
      </w:r>
      <w:hyperlink r:id="rId25"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3.7.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3.7.1. Многофункциональный центр осуществляет:</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прием запросов заявителей о предоставлении муниципальной услуги и иных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выдача заявителю результата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прием и передачу на рассмотрение в Администрацию  жалоб Заявителей;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иные действия, предусмотренные Федеральным законом </w:t>
      </w:r>
      <w:hyperlink r:id="rId26"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3.7.2. </w:t>
      </w:r>
      <w:proofErr w:type="gramStart"/>
      <w:r>
        <w:rPr>
          <w:rFonts w:ascii="Times New Roman" w:hAnsi="Times New Roman" w:cs="Times New Roman"/>
          <w:sz w:val="28"/>
          <w:szCs w:val="28"/>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однократном </w:t>
      </w:r>
      <w:proofErr w:type="gramStart"/>
      <w:r>
        <w:rPr>
          <w:rFonts w:ascii="Times New Roman" w:hAnsi="Times New Roman" w:cs="Times New Roman"/>
          <w:sz w:val="28"/>
          <w:szCs w:val="28"/>
        </w:rPr>
        <w:t>обращении</w:t>
      </w:r>
      <w:proofErr w:type="gramEnd"/>
      <w:r>
        <w:rPr>
          <w:rFonts w:ascii="Times New Roman" w:hAnsi="Times New Roman" w:cs="Times New Roman"/>
          <w:sz w:val="28"/>
          <w:szCs w:val="28"/>
        </w:rPr>
        <w:t xml:space="preserve">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Pr>
          <w:rFonts w:ascii="Times New Roman" w:hAnsi="Times New Roman" w:cs="Times New Roman"/>
          <w:sz w:val="28"/>
          <w:szCs w:val="28"/>
        </w:rPr>
        <w:t>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Порядок и сроки передачи многофункциональным центром принятых им заявлений и прилагаемых документов в форме документов на бумажном носителе в Администрацию  определяются соглашением о взаимодействии, заключенным между многофункциональным центром и Администрацией  в порядке, установленном Постановлением № 797.</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Заявление, поступившее от многофункционального центра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Pr>
          <w:rFonts w:ascii="Times New Roman" w:hAnsi="Times New Roman" w:cs="Times New Roman"/>
          <w:sz w:val="28"/>
          <w:szCs w:val="28"/>
        </w:rPr>
        <w:lastRenderedPageBreak/>
        <w:t>документов на бумажном носителе (при необходимости представления документов на бумажном носителе).</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наличии</w:t>
      </w:r>
      <w:proofErr w:type="gramEnd"/>
      <w:r>
        <w:rPr>
          <w:rFonts w:ascii="Times New Roman" w:hAnsi="Times New Roman" w:cs="Times New Roman"/>
          <w:sz w:val="28"/>
          <w:szCs w:val="28"/>
        </w:rPr>
        <w:t xml:space="preserve">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3.8.1.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5 к Регламенту.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заявлении об исправлении опечаток и ошибок  в обязательном порядке указываются: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Администрации, многофункционального центра, в который подается заявление об исправление опечаток;</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6) реквизиты документа (-ов), </w:t>
      </w:r>
      <w:proofErr w:type="gramStart"/>
      <w:r>
        <w:rPr>
          <w:rFonts w:ascii="Times New Roman" w:hAnsi="Times New Roman" w:cs="Times New Roman"/>
          <w:sz w:val="28"/>
          <w:szCs w:val="28"/>
        </w:rPr>
        <w:t>обосновывающих</w:t>
      </w:r>
      <w:proofErr w:type="gramEnd"/>
      <w:r>
        <w:rPr>
          <w:rFonts w:ascii="Times New Roman" w:hAnsi="Times New Roman" w:cs="Times New Roman"/>
          <w:sz w:val="28"/>
          <w:szCs w:val="28"/>
        </w:rPr>
        <w:t xml:space="preserve"> доводы заявителя о наличии опечатки, а также содержащих правильные сведения.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3.8.2. К заявлению должен быть приложен оригинал документа, выданного по результатам предоставления государственной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3.8.3. Заявление об исправлении опечаток и ошибок представляются следующими способами: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лично в Администрацию</w:t>
      </w:r>
      <w:proofErr w:type="gramStart"/>
      <w:r>
        <w:rPr>
          <w:rFonts w:ascii="Times New Roman" w:hAnsi="Times New Roman" w:cs="Times New Roman"/>
          <w:sz w:val="28"/>
          <w:szCs w:val="28"/>
        </w:rPr>
        <w:t xml:space="preserve"> ;</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почтовым отправлением;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путем заполнения формы запроса через «Личный кабинет» </w:t>
      </w:r>
      <w:proofErr w:type="gramStart"/>
      <w:r>
        <w:rPr>
          <w:rFonts w:ascii="Times New Roman" w:hAnsi="Times New Roman" w:cs="Times New Roman"/>
          <w:sz w:val="28"/>
          <w:szCs w:val="28"/>
        </w:rPr>
        <w:t>портале</w:t>
      </w:r>
      <w:proofErr w:type="gramEnd"/>
      <w:r>
        <w:rPr>
          <w:rFonts w:ascii="Times New Roman" w:hAnsi="Times New Roman" w:cs="Times New Roman"/>
          <w:sz w:val="28"/>
          <w:szCs w:val="28"/>
        </w:rPr>
        <w:t xml:space="preserve">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многофункциональный центр.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3.8.4. Регистрация заявления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Администрации проводит проверку указанных в заявлении сведений.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выявления допущенных опечаток и (или) ошибок в выданных в результате предоставления муниципальной услуги документах должностное лицо Администрации подготавливает документ, являющийся результатом предоставления муниципальной услуги, с учетом исправления допущенных опечаток и (или) ошибок в срок, не превышающий 5 рабочих дней со дня регистрации соответствующего заявления.</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отсутствия опечаток и (или) ошибок в документах, выданных в результате предоставления муниципальной услуги, должностное лицо Администрации подготавливает уведомление об отсутствии таких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EA7C02" w:rsidRDefault="00EA7C02">
      <w:pPr>
        <w:shd w:val="nil"/>
        <w:rPr>
          <w:rFonts w:ascii="Arial" w:eastAsia="Arial" w:hAnsi="Arial" w:cs="Arial"/>
          <w:color w:val="000000"/>
          <w:sz w:val="24"/>
          <w:szCs w:val="24"/>
        </w:rPr>
        <w:sectPr w:rsidR="00EA7C02">
          <w:footerReference w:type="default" r:id="rId27"/>
          <w:pgSz w:w="11906" w:h="16838"/>
          <w:pgMar w:top="1134" w:right="850" w:bottom="1134" w:left="1701" w:header="709" w:footer="709" w:gutter="0"/>
          <w:cols w:space="708"/>
        </w:sectPr>
      </w:pPr>
    </w:p>
    <w:p w:rsidR="00EA7C02" w:rsidRDefault="000155C5">
      <w:pPr>
        <w:pStyle w:val="afc"/>
        <w:rPr>
          <w:rFonts w:ascii="Times New Roman" w:eastAsia="Times New Roman" w:hAnsi="Times New Roman" w:cs="Times New Roman"/>
          <w:color w:val="000000"/>
          <w:sz w:val="20"/>
          <w:szCs w:val="20"/>
        </w:rPr>
      </w:pPr>
      <w:r>
        <w:rPr>
          <w:rFonts w:ascii="Arial" w:eastAsia="Arial" w:hAnsi="Arial" w:cs="Arial"/>
          <w:color w:val="000000"/>
          <w:sz w:val="24"/>
        </w:rPr>
        <w:lastRenderedPageBreak/>
        <w:t>                                                                                  </w:t>
      </w:r>
      <w:r>
        <w:rPr>
          <w:rFonts w:ascii="Times New Roman" w:eastAsia="Times New Roman" w:hAnsi="Times New Roman" w:cs="Times New Roman"/>
          <w:color w:val="000000"/>
          <w:sz w:val="20"/>
          <w:szCs w:val="20"/>
        </w:rPr>
        <w:t xml:space="preserve">                 </w:t>
      </w:r>
    </w:p>
    <w:p w:rsidR="00EA7C02" w:rsidRDefault="000155C5">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Приложение № 1</w:t>
      </w:r>
    </w:p>
    <w:p w:rsidR="00EA7C02" w:rsidRDefault="000155C5">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к Регламенту</w:t>
      </w:r>
    </w:p>
    <w:p w:rsidR="00EA7C02" w:rsidRDefault="00EA7C02">
      <w:pPr>
        <w:pStyle w:val="afc"/>
        <w:rPr>
          <w:rFonts w:ascii="Times New Roman" w:hAnsi="Times New Roman" w:cs="Times New Roman"/>
          <w:sz w:val="20"/>
          <w:szCs w:val="20"/>
        </w:rPr>
      </w:pP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4"/>
          <w:szCs w:val="24"/>
        </w:rPr>
        <w:t>Заявление о выдаче присвоении  объекту адресации адреса  по форме, утвержденной приказом Минфина России от 11.12.2014 г. </w:t>
      </w:r>
      <w:hyperlink r:id="rId28" w:tooltip="https://pravo-search.minjust.ru/bigs/showDocument.html?id=0925F5DF-EAE1-4837-BAD8-4B0EB7978AEC" w:history="1">
        <w:r>
          <w:rPr>
            <w:rStyle w:val="af7"/>
            <w:rFonts w:ascii="Times New Roman" w:eastAsia="Times New Roman" w:hAnsi="Times New Roman" w:cs="Times New Roman"/>
            <w:color w:val="0000FF"/>
            <w:sz w:val="24"/>
            <w:szCs w:val="24"/>
            <w:u w:val="none"/>
          </w:rPr>
          <w:t>№ 146н</w:t>
        </w:r>
      </w:hyperlink>
      <w:r>
        <w:rPr>
          <w:rFonts w:ascii="Times New Roman" w:eastAsia="Times New Roman" w:hAnsi="Times New Roman" w:cs="Times New Roman"/>
          <w:color w:val="000000"/>
          <w:sz w:val="24"/>
          <w:szCs w:val="24"/>
        </w:rPr>
        <w:t>.</w:t>
      </w:r>
    </w:p>
    <w:p w:rsidR="00EA7C02" w:rsidRDefault="000155C5">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ЕГО АДРЕСА</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bl>
      <w:tblPr>
        <w:tblStyle w:val="a3"/>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533"/>
        <w:gridCol w:w="461"/>
        <w:gridCol w:w="2505"/>
        <w:gridCol w:w="445"/>
        <w:gridCol w:w="2807"/>
        <w:gridCol w:w="850"/>
        <w:gridCol w:w="2281"/>
        <w:gridCol w:w="336"/>
        <w:gridCol w:w="785"/>
        <w:gridCol w:w="1559"/>
        <w:gridCol w:w="1794"/>
      </w:tblGrid>
      <w:tr w:rsidR="00EA7C02">
        <w:tc>
          <w:tcPr>
            <w:tcW w:w="11003"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5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Лист N ___</w:t>
            </w:r>
          </w:p>
        </w:tc>
        <w:tc>
          <w:tcPr>
            <w:tcW w:w="179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Всего листов ___</w:t>
            </w:r>
          </w:p>
        </w:tc>
      </w:tr>
      <w:tr w:rsidR="00EA7C02">
        <w:trPr>
          <w:trHeight w:val="316"/>
        </w:trPr>
        <w:tc>
          <w:tcPr>
            <w:tcW w:w="14356" w:type="dxa"/>
            <w:gridSpan w:val="11"/>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1</w:t>
            </w:r>
          </w:p>
        </w:tc>
        <w:tc>
          <w:tcPr>
            <w:tcW w:w="6218"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Заявление</w:t>
            </w:r>
          </w:p>
        </w:tc>
        <w:tc>
          <w:tcPr>
            <w:tcW w:w="850"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2</w:t>
            </w:r>
          </w:p>
        </w:tc>
        <w:tc>
          <w:tcPr>
            <w:tcW w:w="6754" w:type="dxa"/>
            <w:gridSpan w:val="5"/>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Заявление принято</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регистрационный номер _______________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листов заявления ___________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прилагаемых документов 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 том числе оригиналов ___, копий ____, количество листов в оригиналах ____, копиях 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ФИО должностного лица ________________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подпись должностного лица ____________</w:t>
            </w:r>
          </w:p>
        </w:tc>
      </w:tr>
      <w:tr w:rsidR="00EA7C02">
        <w:trPr>
          <w:trHeight w:val="253"/>
        </w:trPr>
        <w:tc>
          <w:tcPr>
            <w:tcW w:w="533"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6218" w:type="dxa"/>
            <w:gridSpan w:val="4"/>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---------------------------------------______________________________</w:t>
            </w:r>
          </w:p>
          <w:p w:rsidR="00EA7C02" w:rsidRDefault="000155C5">
            <w:pPr>
              <w:pStyle w:val="afc"/>
              <w:rPr>
                <w:rFonts w:ascii="Times New Roman" w:hAnsi="Times New Roman" w:cs="Times New Roman"/>
                <w:sz w:val="20"/>
                <w:szCs w:val="20"/>
              </w:rPr>
            </w:pPr>
            <w:proofErr w:type="gramStart"/>
            <w:r>
              <w:rPr>
                <w:rFonts w:ascii="Times New Roman" w:eastAsia="Times New Roman" w:hAnsi="Times New Roman" w:cs="Times New Roman"/>
                <w:color w:val="000000"/>
                <w:sz w:val="20"/>
                <w:szCs w:val="20"/>
              </w:rPr>
              <w:t>(наименование органа местного самоуправления, органа</w:t>
            </w:r>
            <w:proofErr w:type="gramEnd"/>
          </w:p>
          <w:p w:rsidR="00EA7C02" w:rsidRDefault="000155C5">
            <w:pPr>
              <w:pStyle w:val="afc"/>
              <w:rPr>
                <w:rFonts w:ascii="Times New Roman" w:hAnsi="Times New Roman" w:cs="Times New Roman"/>
                <w:sz w:val="20"/>
                <w:szCs w:val="20"/>
              </w:rPr>
            </w:pPr>
            <w:proofErr w:type="gramStart"/>
            <w:r>
              <w:rPr>
                <w:rFonts w:ascii="Times New Roman" w:eastAsia="Times New Roman" w:hAnsi="Times New Roman" w:cs="Times New Roman"/>
                <w:color w:val="000000"/>
                <w:sz w:val="20"/>
                <w:szCs w:val="20"/>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органа публичной власти федеральной территории, организации, признаваемой управляющей компанией в соответствии с Федеральным законом </w:t>
            </w:r>
            <w:hyperlink r:id="rId29" w:tooltip="https://pravo-search.minjust.ru/bigs/showDocument.html?id=78E7C62C-013F-41B8-BE6C-DD7CF2688CC1" w:history="1">
              <w:r>
                <w:rPr>
                  <w:rStyle w:val="af7"/>
                  <w:rFonts w:ascii="Times New Roman" w:eastAsia="Times New Roman" w:hAnsi="Times New Roman" w:cs="Times New Roman"/>
                  <w:color w:val="0000FF"/>
                  <w:sz w:val="20"/>
                  <w:szCs w:val="20"/>
                </w:rPr>
                <w:t>от 28 сентября 2010 г. N 244-ФЗ</w:t>
              </w:r>
            </w:hyperlink>
            <w:r>
              <w:rPr>
                <w:rFonts w:ascii="Times New Roman" w:eastAsia="Times New Roman" w:hAnsi="Times New Roman" w:cs="Times New Roman"/>
                <w:color w:val="000000"/>
                <w:sz w:val="20"/>
                <w:szCs w:val="20"/>
              </w:rPr>
              <w:t> "Об инновационном центре "Сколково" (Собрание законодательства Российской Федерации, 2010, N 40</w:t>
            </w:r>
            <w:proofErr w:type="gramEnd"/>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ст. 4970; 2019, N 31, ст. 4457) (далее - Федеральный закон "Об инновационном центре "Сколково"))</w:t>
            </w:r>
            <w:proofErr w:type="gramEnd"/>
          </w:p>
        </w:tc>
        <w:tc>
          <w:tcPr>
            <w:tcW w:w="850"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6755" w:type="dxa"/>
            <w:gridSpan w:val="5"/>
            <w:vMerge/>
            <w:tcBorders>
              <w:top w:val="single" w:sz="6" w:space="0" w:color="000000"/>
              <w:left w:val="single" w:sz="6" w:space="0" w:color="000000"/>
              <w:right w:val="single" w:sz="6" w:space="0" w:color="000000"/>
            </w:tcBorders>
          </w:tcPr>
          <w:p w:rsidR="00EA7C02" w:rsidRDefault="00EA7C02"/>
        </w:tc>
      </w:tr>
      <w:tr w:rsidR="00EA7C02">
        <w:tc>
          <w:tcPr>
            <w:tcW w:w="533"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6218" w:type="dxa"/>
            <w:gridSpan w:val="4"/>
            <w:vMerge/>
            <w:tcBorders>
              <w:left w:val="single" w:sz="6" w:space="0" w:color="000000"/>
              <w:bottom w:val="single" w:sz="6" w:space="0" w:color="000000"/>
              <w:right w:val="single" w:sz="6" w:space="0" w:color="000000"/>
            </w:tcBorders>
          </w:tcPr>
          <w:p w:rsidR="00EA7C02" w:rsidRDefault="00EA7C02"/>
        </w:tc>
        <w:tc>
          <w:tcPr>
            <w:tcW w:w="850"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6754" w:type="dxa"/>
            <w:gridSpan w:val="5"/>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дата "__" ____________ ____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w:t>
            </w:r>
          </w:p>
        </w:tc>
      </w:tr>
      <w:tr w:rsidR="00EA7C02">
        <w:tc>
          <w:tcPr>
            <w:tcW w:w="53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3.1</w:t>
            </w:r>
          </w:p>
        </w:tc>
        <w:tc>
          <w:tcPr>
            <w:tcW w:w="13823"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Прошу в отношении объекта адресации:</w:t>
            </w:r>
          </w:p>
        </w:tc>
      </w:tr>
      <w:tr w:rsidR="00EA7C02">
        <w:tc>
          <w:tcPr>
            <w:tcW w:w="533"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13823"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Вид:</w:t>
            </w:r>
          </w:p>
        </w:tc>
      </w:tr>
      <w:tr w:rsidR="00EA7C02">
        <w:trPr>
          <w:trHeight w:val="230"/>
        </w:trPr>
        <w:tc>
          <w:tcPr>
            <w:tcW w:w="533"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461"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505"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Земельный участок</w:t>
            </w:r>
          </w:p>
        </w:tc>
        <w:tc>
          <w:tcPr>
            <w:tcW w:w="445"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938" w:type="dxa"/>
            <w:gridSpan w:val="3"/>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Сооружение</w:t>
            </w:r>
          </w:p>
        </w:tc>
        <w:tc>
          <w:tcPr>
            <w:tcW w:w="336"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138"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Машино-место</w:t>
            </w:r>
          </w:p>
        </w:tc>
      </w:tr>
      <w:tr w:rsidR="00EA7C02">
        <w:tc>
          <w:tcPr>
            <w:tcW w:w="533"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461"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505"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Здание (строение)</w:t>
            </w:r>
          </w:p>
        </w:tc>
        <w:tc>
          <w:tcPr>
            <w:tcW w:w="445"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938" w:type="dxa"/>
            <w:gridSpan w:val="3"/>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Помещение</w:t>
            </w:r>
          </w:p>
        </w:tc>
        <w:tc>
          <w:tcPr>
            <w:tcW w:w="336"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4138" w:type="dxa"/>
            <w:gridSpan w:val="3"/>
            <w:vMerge/>
            <w:tcBorders>
              <w:top w:val="single" w:sz="6" w:space="0" w:color="000000"/>
              <w:left w:val="single" w:sz="6" w:space="0" w:color="000000"/>
              <w:bottom w:val="single" w:sz="6" w:space="0" w:color="000000"/>
              <w:right w:val="single" w:sz="6" w:space="0" w:color="000000"/>
            </w:tcBorders>
          </w:tcPr>
          <w:p w:rsidR="00EA7C02" w:rsidRDefault="00EA7C02"/>
        </w:tc>
      </w:tr>
      <w:tr w:rsidR="00EA7C02">
        <w:tc>
          <w:tcPr>
            <w:tcW w:w="533"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3.2</w:t>
            </w:r>
          </w:p>
        </w:tc>
        <w:tc>
          <w:tcPr>
            <w:tcW w:w="13823"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Присвоить адрес</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13823"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В связи </w:t>
            </w:r>
            <w:proofErr w:type="gramStart"/>
            <w:r>
              <w:rPr>
                <w:rFonts w:ascii="Times New Roman" w:eastAsia="Times New Roman" w:hAnsi="Times New Roman" w:cs="Times New Roman"/>
                <w:color w:val="000000"/>
                <w:sz w:val="20"/>
                <w:szCs w:val="20"/>
              </w:rPr>
              <w:t>с</w:t>
            </w:r>
            <w:proofErr w:type="gramEnd"/>
            <w:r>
              <w:rPr>
                <w:rFonts w:ascii="Times New Roman" w:eastAsia="Times New Roman" w:hAnsi="Times New Roman" w:cs="Times New Roman"/>
                <w:color w:val="000000"/>
                <w:sz w:val="20"/>
                <w:szCs w:val="20"/>
              </w:rPr>
              <w:t>:</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46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36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земельного участк</w:t>
            </w:r>
            <w:proofErr w:type="gramStart"/>
            <w:r>
              <w:rPr>
                <w:rFonts w:ascii="Times New Roman" w:eastAsia="Times New Roman" w:hAnsi="Times New Roman" w:cs="Times New Roman"/>
                <w:color w:val="000000"/>
                <w:sz w:val="20"/>
                <w:szCs w:val="20"/>
              </w:rPr>
              <w:t>а(</w:t>
            </w:r>
            <w:proofErr w:type="gramEnd"/>
            <w:r>
              <w:rPr>
                <w:rFonts w:ascii="Times New Roman" w:eastAsia="Times New Roman" w:hAnsi="Times New Roman" w:cs="Times New Roman"/>
                <w:color w:val="000000"/>
                <w:sz w:val="20"/>
                <w:szCs w:val="20"/>
              </w:rPr>
              <w:t>ов) из земель, находящихся в государственной или муниципальной собственности</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образуемых земельных участков</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vMerge/>
            <w:tcBorders>
              <w:top w:val="single" w:sz="6" w:space="0" w:color="000000"/>
              <w:left w:val="single" w:sz="6" w:space="0" w:color="000000"/>
              <w:bottom w:val="single" w:sz="6" w:space="0" w:color="000000"/>
              <w:right w:val="single" w:sz="6" w:space="0" w:color="000000"/>
            </w:tcBorders>
          </w:tcPr>
          <w:p w:rsidR="00EA7C02" w:rsidRDefault="00EA7C02"/>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vMerge/>
            <w:tcBorders>
              <w:top w:val="single" w:sz="6" w:space="0" w:color="000000"/>
              <w:left w:val="single" w:sz="6" w:space="0" w:color="000000"/>
              <w:bottom w:val="single" w:sz="6" w:space="0" w:color="000000"/>
              <w:right w:val="single" w:sz="6" w:space="0" w:color="000000"/>
            </w:tcBorders>
          </w:tcPr>
          <w:p w:rsidR="00EA7C02" w:rsidRDefault="00EA7C02"/>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13823"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земельного участк</w:t>
            </w:r>
            <w:proofErr w:type="gramStart"/>
            <w:r>
              <w:rPr>
                <w:rFonts w:ascii="Times New Roman" w:eastAsia="Times New Roman" w:hAnsi="Times New Roman" w:cs="Times New Roman"/>
                <w:color w:val="000000"/>
                <w:sz w:val="20"/>
                <w:szCs w:val="20"/>
              </w:rPr>
              <w:t>а(</w:t>
            </w:r>
            <w:proofErr w:type="gramEnd"/>
            <w:r>
              <w:rPr>
                <w:rFonts w:ascii="Times New Roman" w:eastAsia="Times New Roman" w:hAnsi="Times New Roman" w:cs="Times New Roman"/>
                <w:color w:val="000000"/>
                <w:sz w:val="20"/>
                <w:szCs w:val="20"/>
              </w:rPr>
              <w:t>ов) путем раздела земельного участка</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образуемых земельных участков</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земельного участка, раздел которого осуществляется</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земельного участка, раздел которого осуществляется</w:t>
            </w:r>
          </w:p>
        </w:tc>
      </w:tr>
      <w:tr w:rsidR="00EA7C02">
        <w:trPr>
          <w:trHeight w:val="230"/>
        </w:trPr>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vMerge/>
            <w:tcBorders>
              <w:top w:val="single" w:sz="6" w:space="0" w:color="000000"/>
              <w:left w:val="single" w:sz="6" w:space="0" w:color="000000"/>
              <w:bottom w:val="single" w:sz="6" w:space="0" w:color="000000"/>
              <w:right w:val="single" w:sz="6" w:space="0" w:color="000000"/>
            </w:tcBorders>
          </w:tcPr>
          <w:p w:rsidR="00EA7C02" w:rsidRDefault="00EA7C02"/>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46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36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земельного участка путем объединения земельных участков</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объединяемых земельных участков</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объединяемого земельного участка &lt;1&gt;</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объединяемого земельного участка &lt;1&gt;</w:t>
            </w:r>
          </w:p>
        </w:tc>
      </w:tr>
      <w:tr w:rsidR="00EA7C02">
        <w:trPr>
          <w:trHeight w:val="230"/>
        </w:trPr>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vMerge/>
            <w:tcBorders>
              <w:top w:val="single" w:sz="6" w:space="0" w:color="000000"/>
              <w:left w:val="single" w:sz="6" w:space="0" w:color="000000"/>
              <w:bottom w:val="single" w:sz="6" w:space="0" w:color="000000"/>
              <w:right w:val="single" w:sz="6" w:space="0" w:color="000000"/>
            </w:tcBorders>
          </w:tcPr>
          <w:p w:rsidR="00EA7C02" w:rsidRDefault="00EA7C02"/>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bl>
    <w:p w:rsidR="00EA7C02" w:rsidRDefault="000155C5">
      <w:pPr>
        <w:pStyle w:val="afc"/>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bl>
      <w:tblPr>
        <w:tblStyle w:val="a3"/>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03"/>
        <w:gridCol w:w="335"/>
        <w:gridCol w:w="7158"/>
        <w:gridCol w:w="3896"/>
        <w:gridCol w:w="1027"/>
        <w:gridCol w:w="1538"/>
      </w:tblGrid>
      <w:tr w:rsidR="00EA7C02">
        <w:tc>
          <w:tcPr>
            <w:tcW w:w="1179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hAnsi="Times New Roman" w:cs="Times New Roman"/>
                <w:sz w:val="20"/>
                <w:szCs w:val="20"/>
              </w:rPr>
              <w:br w:type="page" w:clear="all"/>
            </w:r>
            <w:r>
              <w:rPr>
                <w:rFonts w:ascii="Times New Roman" w:eastAsia="Times New Roman" w:hAnsi="Times New Roman" w:cs="Times New Roman"/>
                <w:color w:val="000000"/>
                <w:sz w:val="20"/>
                <w:szCs w:val="20"/>
              </w:rPr>
              <w:t> </w:t>
            </w:r>
          </w:p>
        </w:tc>
        <w:tc>
          <w:tcPr>
            <w:tcW w:w="10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Лист N ___</w:t>
            </w:r>
          </w:p>
        </w:tc>
        <w:tc>
          <w:tcPr>
            <w:tcW w:w="15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Всего листов ___</w:t>
            </w:r>
          </w:p>
        </w:tc>
      </w:tr>
      <w:tr w:rsidR="00EA7C02">
        <w:tc>
          <w:tcPr>
            <w:tcW w:w="14356" w:type="dxa"/>
            <w:gridSpan w:val="6"/>
            <w:tcBorders>
              <w:top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03"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lastRenderedPageBreak/>
              <w:t> </w:t>
            </w:r>
          </w:p>
        </w:tc>
        <w:tc>
          <w:tcPr>
            <w:tcW w:w="3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земельного участк</w:t>
            </w:r>
            <w:proofErr w:type="gramStart"/>
            <w:r>
              <w:rPr>
                <w:rFonts w:ascii="Times New Roman" w:eastAsia="Times New Roman" w:hAnsi="Times New Roman" w:cs="Times New Roman"/>
                <w:color w:val="000000"/>
                <w:sz w:val="20"/>
                <w:szCs w:val="20"/>
              </w:rPr>
              <w:t>а(</w:t>
            </w:r>
            <w:proofErr w:type="gramEnd"/>
            <w:r>
              <w:rPr>
                <w:rFonts w:ascii="Times New Roman" w:eastAsia="Times New Roman" w:hAnsi="Times New Roman" w:cs="Times New Roman"/>
                <w:color w:val="000000"/>
                <w:sz w:val="20"/>
                <w:szCs w:val="20"/>
              </w:rPr>
              <w:t>ов) путем выдела из земельного участка</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образуемых земельных участков (за исключением земельного участка, из которого осуществляется выдел)</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земельного участка, из которого осуществляется выдел</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земельного участка, из которого осуществляется выдел</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земельного участк</w:t>
            </w:r>
            <w:proofErr w:type="gramStart"/>
            <w:r>
              <w:rPr>
                <w:rFonts w:ascii="Times New Roman" w:eastAsia="Times New Roman" w:hAnsi="Times New Roman" w:cs="Times New Roman"/>
                <w:color w:val="000000"/>
                <w:sz w:val="20"/>
                <w:szCs w:val="20"/>
              </w:rPr>
              <w:t>а(</w:t>
            </w:r>
            <w:proofErr w:type="gramEnd"/>
            <w:r>
              <w:rPr>
                <w:rFonts w:ascii="Times New Roman" w:eastAsia="Times New Roman" w:hAnsi="Times New Roman" w:cs="Times New Roman"/>
                <w:color w:val="000000"/>
                <w:sz w:val="20"/>
                <w:szCs w:val="20"/>
              </w:rPr>
              <w:t>ов) путем перераспределения земельных участков</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образуемых земельных участков</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земельных участков, которые перераспределяются</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земельного участка, который перераспределяется &lt;2&gt;</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земельного участка, который перераспределяется &lt;2&gt;</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Строительством, реконструкцией здания (строения), сооружения</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объекта строительства (реконструкции) в соответствии с проектной документацией</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земельного участка, на котором осуществляется строительство (реконструкция)</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земельного участка, на котором осуществляется строительство (реконструкция)</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30" w:tooltip="https://pravo-search.minjust.ru/bigs/showDocument.html?id=387507C3-B80D-4C0D-9291-8CDC81673F2B" w:history="1">
              <w:r>
                <w:rPr>
                  <w:rStyle w:val="af7"/>
                  <w:rFonts w:ascii="Times New Roman" w:eastAsia="Times New Roman" w:hAnsi="Times New Roman" w:cs="Times New Roman"/>
                  <w:color w:val="0000FF"/>
                  <w:sz w:val="20"/>
                  <w:szCs w:val="20"/>
                </w:rPr>
                <w:t>Градостроительным кодексом Российской Федерации</w:t>
              </w:r>
            </w:hyperlink>
            <w:r>
              <w:rPr>
                <w:rFonts w:ascii="Times New Roman" w:eastAsia="Times New Roman" w:hAnsi="Times New Roman" w:cs="Times New Roman"/>
                <w:color w:val="000000"/>
                <w:sz w:val="20"/>
                <w:szCs w:val="20"/>
              </w:rPr>
              <w:t>,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Тип здания (строения), сооружения</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земельного участка, на котором осуществляется строительство (реконструкция)</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земельного участка, на котором осуществляется строительство (реконструкция)</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Переводом жилого помещения, машино-места в нежилое помещение и нежилого помещения, машино-места в жилое помещение</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помещения</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помещения</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bl>
    <w:p w:rsidR="00EA7C02" w:rsidRDefault="000155C5">
      <w:pPr>
        <w:pStyle w:val="afc"/>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bl>
      <w:tblPr>
        <w:tblStyle w:val="a3"/>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28"/>
        <w:gridCol w:w="273"/>
        <w:gridCol w:w="285"/>
        <w:gridCol w:w="3904"/>
        <w:gridCol w:w="4617"/>
        <w:gridCol w:w="431"/>
        <w:gridCol w:w="2437"/>
        <w:gridCol w:w="1359"/>
        <w:gridCol w:w="1008"/>
      </w:tblGrid>
      <w:tr w:rsidR="00EA7C02">
        <w:tc>
          <w:tcPr>
            <w:tcW w:w="7468"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hAnsi="Times New Roman" w:cs="Times New Roman"/>
                <w:sz w:val="20"/>
                <w:szCs w:val="20"/>
              </w:rPr>
              <w:br w:type="page" w:clear="all"/>
            </w:r>
            <w:r>
              <w:rPr>
                <w:rFonts w:ascii="Times New Roman" w:eastAsia="Times New Roman" w:hAnsi="Times New Roman" w:cs="Times New Roman"/>
                <w:color w:val="000000"/>
                <w:sz w:val="20"/>
                <w:szCs w:val="20"/>
              </w:rPr>
              <w:t> </w:t>
            </w:r>
          </w:p>
        </w:tc>
        <w:tc>
          <w:tcPr>
            <w:tcW w:w="36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Лист N ___</w:t>
            </w:r>
          </w:p>
        </w:tc>
        <w:tc>
          <w:tcPr>
            <w:tcW w:w="327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Всего листов ___</w:t>
            </w:r>
          </w:p>
        </w:tc>
      </w:tr>
      <w:tr w:rsidR="00EA7C02">
        <w:tc>
          <w:tcPr>
            <w:tcW w:w="14356" w:type="dxa"/>
            <w:gridSpan w:val="9"/>
            <w:tcBorders>
              <w:top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24" w:type="dxa"/>
            <w:vMerge w:val="restart"/>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3"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помещени</w:t>
            </w:r>
            <w:proofErr w:type="gramStart"/>
            <w:r>
              <w:rPr>
                <w:rFonts w:ascii="Times New Roman" w:eastAsia="Times New Roman" w:hAnsi="Times New Roman" w:cs="Times New Roman"/>
                <w:color w:val="000000"/>
                <w:sz w:val="20"/>
                <w:szCs w:val="20"/>
              </w:rPr>
              <w:t>я(</w:t>
            </w:r>
            <w:proofErr w:type="gramEnd"/>
            <w:r>
              <w:rPr>
                <w:rFonts w:ascii="Times New Roman" w:eastAsia="Times New Roman" w:hAnsi="Times New Roman" w:cs="Times New Roman"/>
                <w:color w:val="000000"/>
                <w:sz w:val="20"/>
                <w:szCs w:val="20"/>
              </w:rPr>
              <w:t>ий) в здании (строении), сооружении путем раздела здания (строения), сооружения</w:t>
            </w:r>
          </w:p>
        </w:tc>
      </w:tr>
      <w:tr w:rsidR="00EA7C02">
        <w:trPr>
          <w:trHeight w:val="230"/>
        </w:trPr>
        <w:tc>
          <w:tcPr>
            <w:tcW w:w="0" w:type="auto"/>
            <w:vMerge/>
            <w:tcBorders>
              <w:left w:val="single" w:sz="6" w:space="0" w:color="000000"/>
              <w:right w:val="single" w:sz="6" w:space="0" w:color="000000"/>
            </w:tcBorders>
          </w:tcPr>
          <w:p w:rsidR="00EA7C02" w:rsidRDefault="00EA7C02"/>
        </w:tc>
        <w:tc>
          <w:tcPr>
            <w:tcW w:w="329"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67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 жилого помещения</w:t>
            </w:r>
          </w:p>
        </w:tc>
        <w:tc>
          <w:tcPr>
            <w:tcW w:w="6165"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образуемых помещений</w:t>
            </w:r>
          </w:p>
        </w:tc>
        <w:tc>
          <w:tcPr>
            <w:tcW w:w="142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3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67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 нежилого помещения</w:t>
            </w:r>
          </w:p>
        </w:tc>
        <w:tc>
          <w:tcPr>
            <w:tcW w:w="6165"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образуемых помещений</w:t>
            </w:r>
          </w:p>
        </w:tc>
        <w:tc>
          <w:tcPr>
            <w:tcW w:w="142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здания, сооружения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здания, сооружения</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3"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помещени</w:t>
            </w:r>
            <w:proofErr w:type="gramStart"/>
            <w:r>
              <w:rPr>
                <w:rFonts w:ascii="Times New Roman" w:eastAsia="Times New Roman" w:hAnsi="Times New Roman" w:cs="Times New Roman"/>
                <w:color w:val="000000"/>
                <w:sz w:val="20"/>
                <w:szCs w:val="20"/>
              </w:rPr>
              <w:t>я(</w:t>
            </w:r>
            <w:proofErr w:type="gramEnd"/>
            <w:r>
              <w:rPr>
                <w:rFonts w:ascii="Times New Roman" w:eastAsia="Times New Roman" w:hAnsi="Times New Roman" w:cs="Times New Roman"/>
                <w:color w:val="000000"/>
                <w:sz w:val="20"/>
                <w:szCs w:val="20"/>
              </w:rPr>
              <w:t>ий) в здании (строении), сооружении путем раздела помещения</w:t>
            </w:r>
          </w:p>
        </w:tc>
      </w:tr>
      <w:tr w:rsidR="00EA7C02">
        <w:tc>
          <w:tcPr>
            <w:tcW w:w="0" w:type="auto"/>
            <w:vMerge/>
            <w:tcBorders>
              <w:left w:val="single" w:sz="6" w:space="0" w:color="000000"/>
              <w:right w:val="single" w:sz="6" w:space="0" w:color="000000"/>
            </w:tcBorders>
          </w:tcPr>
          <w:p w:rsidR="00EA7C02" w:rsidRDefault="00EA7C02"/>
        </w:tc>
        <w:tc>
          <w:tcPr>
            <w:tcW w:w="655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Назначение помещения (жилое (нежилое) помещение) &lt;3&gt;</w:t>
            </w:r>
          </w:p>
        </w:tc>
        <w:tc>
          <w:tcPr>
            <w:tcW w:w="400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Вид помещения &lt;3&gt;</w:t>
            </w:r>
          </w:p>
        </w:tc>
        <w:tc>
          <w:tcPr>
            <w:tcW w:w="3379"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помещений &lt;3&gt;</w:t>
            </w:r>
          </w:p>
        </w:tc>
      </w:tr>
      <w:tr w:rsidR="00EA7C02">
        <w:tc>
          <w:tcPr>
            <w:tcW w:w="0" w:type="auto"/>
            <w:vMerge/>
            <w:tcBorders>
              <w:left w:val="single" w:sz="6" w:space="0" w:color="000000"/>
              <w:right w:val="single" w:sz="6" w:space="0" w:color="000000"/>
            </w:tcBorders>
          </w:tcPr>
          <w:p w:rsidR="00EA7C02" w:rsidRDefault="00EA7C02"/>
        </w:tc>
        <w:tc>
          <w:tcPr>
            <w:tcW w:w="655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0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379"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помещения, раздел которого осуществляется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помещения, раздел которого осуществляется</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3"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помещения в здании (строении), сооружении путем объединения помещений, машино-мест в здании, сооружении</w:t>
            </w:r>
          </w:p>
        </w:tc>
      </w:tr>
      <w:tr w:rsidR="00EA7C02">
        <w:tc>
          <w:tcPr>
            <w:tcW w:w="0" w:type="auto"/>
            <w:vMerge/>
            <w:tcBorders>
              <w:left w:val="single" w:sz="6" w:space="0" w:color="000000"/>
              <w:right w:val="single" w:sz="6" w:space="0" w:color="000000"/>
            </w:tcBorders>
          </w:tcPr>
          <w:p w:rsidR="00EA7C02" w:rsidRDefault="00EA7C02"/>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244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 жилого помещения</w:t>
            </w:r>
          </w:p>
        </w:tc>
        <w:tc>
          <w:tcPr>
            <w:tcW w:w="5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4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 нежилого помещения</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объединяемых помещений</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объединяемого помещения &lt;4&gt;</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объединяемого помещения &lt;4&gt;</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3"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помещения в здании, сооружении путем переустройства и (или) перепланировки мест общего пользования</w:t>
            </w:r>
          </w:p>
        </w:tc>
      </w:tr>
      <w:tr w:rsidR="00EA7C02">
        <w:tc>
          <w:tcPr>
            <w:tcW w:w="0" w:type="auto"/>
            <w:vMerge/>
            <w:tcBorders>
              <w:left w:val="single" w:sz="6" w:space="0" w:color="000000"/>
              <w:right w:val="single" w:sz="6" w:space="0" w:color="000000"/>
            </w:tcBorders>
          </w:tcPr>
          <w:p w:rsidR="00EA7C02" w:rsidRDefault="00EA7C02"/>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244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 жилого помещения</w:t>
            </w:r>
          </w:p>
        </w:tc>
        <w:tc>
          <w:tcPr>
            <w:tcW w:w="5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4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 нежилого помещения</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образуемых помещений</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здания, сооружения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здания, сооружения</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24" w:type="dxa"/>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bl>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31"/>
        <w:gridCol w:w="323"/>
        <w:gridCol w:w="8971"/>
        <w:gridCol w:w="1078"/>
        <w:gridCol w:w="3768"/>
      </w:tblGrid>
      <w:tr w:rsidR="00EA7C02">
        <w:tc>
          <w:tcPr>
            <w:tcW w:w="431"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машино-места в здании, сооружении путем раздела здания, сооружения</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Количество </w:t>
            </w:r>
            <w:proofErr w:type="gramStart"/>
            <w:r>
              <w:rPr>
                <w:rFonts w:ascii="Times New Roman" w:eastAsia="Times New Roman" w:hAnsi="Times New Roman" w:cs="Times New Roman"/>
                <w:color w:val="000000"/>
                <w:sz w:val="20"/>
                <w:szCs w:val="20"/>
              </w:rPr>
              <w:t>образуемых</w:t>
            </w:r>
            <w:proofErr w:type="gramEnd"/>
            <w:r>
              <w:rPr>
                <w:rFonts w:ascii="Times New Roman" w:eastAsia="Times New Roman" w:hAnsi="Times New Roman" w:cs="Times New Roman"/>
                <w:color w:val="000000"/>
                <w:sz w:val="20"/>
                <w:szCs w:val="20"/>
              </w:rPr>
              <w:t xml:space="preserve"> машиномест</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здания, сооружения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здания, сооружения</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машино-места (машино-мест) в здании, сооружении путем раздела помещения, машино-места</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машино-мест</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помещения, машино-места, раздел которого осуществляется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Адрес помещения, машино-места раздел которого </w:t>
            </w:r>
            <w:r>
              <w:rPr>
                <w:rFonts w:ascii="Times New Roman" w:eastAsia="Times New Roman" w:hAnsi="Times New Roman" w:cs="Times New Roman"/>
                <w:color w:val="000000"/>
                <w:sz w:val="20"/>
                <w:szCs w:val="20"/>
              </w:rPr>
              <w:lastRenderedPageBreak/>
              <w:t>осуществляется</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431" w:type="dxa"/>
            <w:vMerge w:val="restart"/>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машино-места в здании, сооружении путем объединения помещений, машино-мест в здании, сооружении</w:t>
            </w:r>
          </w:p>
        </w:tc>
      </w:tr>
      <w:tr w:rsidR="00EA7C02">
        <w:tc>
          <w:tcPr>
            <w:tcW w:w="0" w:type="auto"/>
            <w:vMerge/>
            <w:tcBorders>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объединяемых помещений, машино-мест</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объединяемого помещения &lt;4&gt;</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объединяемого помещения &lt;4&gt;</w:t>
            </w:r>
          </w:p>
        </w:tc>
      </w:tr>
      <w:tr w:rsidR="00EA7C02">
        <w:trPr>
          <w:trHeight w:val="230"/>
        </w:trPr>
        <w:tc>
          <w:tcPr>
            <w:tcW w:w="0" w:type="auto"/>
            <w:vMerge/>
            <w:tcBorders>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машино-места в здании, сооружении путем переустройства и (или) перепланировки мест общего пользования</w:t>
            </w:r>
          </w:p>
        </w:tc>
      </w:tr>
      <w:tr w:rsidR="00EA7C02">
        <w:tc>
          <w:tcPr>
            <w:tcW w:w="0" w:type="auto"/>
            <w:vMerge/>
            <w:tcBorders>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Количество </w:t>
            </w:r>
            <w:proofErr w:type="gramStart"/>
            <w:r>
              <w:rPr>
                <w:rFonts w:ascii="Times New Roman" w:eastAsia="Times New Roman" w:hAnsi="Times New Roman" w:cs="Times New Roman"/>
                <w:color w:val="000000"/>
                <w:sz w:val="20"/>
                <w:szCs w:val="20"/>
              </w:rPr>
              <w:t>образуемых</w:t>
            </w:r>
            <w:proofErr w:type="gramEnd"/>
            <w:r>
              <w:rPr>
                <w:rFonts w:ascii="Times New Roman" w:eastAsia="Times New Roman" w:hAnsi="Times New Roman" w:cs="Times New Roman"/>
                <w:color w:val="000000"/>
                <w:sz w:val="20"/>
                <w:szCs w:val="20"/>
              </w:rPr>
              <w:t xml:space="preserve"> машиномест</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здания, сооружения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здания, сооружения</w:t>
            </w:r>
          </w:p>
        </w:tc>
      </w:tr>
      <w:tr w:rsidR="00EA7C02">
        <w:trPr>
          <w:trHeight w:val="230"/>
        </w:trPr>
        <w:tc>
          <w:tcPr>
            <w:tcW w:w="0" w:type="auto"/>
            <w:vMerge/>
            <w:tcBorders>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31" w:type="dxa"/>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w:t>
            </w:r>
            <w:hyperlink r:id="rId31" w:tooltip="https://pravo-search.minjust.ru/bigs/showDocument.html?id=CFF822A1-201B-4168-905D-21F0BA5FC42B" w:history="1">
              <w:r>
                <w:rPr>
                  <w:rStyle w:val="af7"/>
                  <w:rFonts w:ascii="Times New Roman" w:eastAsia="Times New Roman" w:hAnsi="Times New Roman" w:cs="Times New Roman"/>
                  <w:color w:val="0000FF"/>
                  <w:sz w:val="20"/>
                  <w:szCs w:val="20"/>
                </w:rPr>
                <w:t>от 13 июля 2015 г. N 218-ФЗ</w:t>
              </w:r>
            </w:hyperlink>
            <w:r>
              <w:rPr>
                <w:rFonts w:ascii="Times New Roman" w:eastAsia="Times New Roman" w:hAnsi="Times New Roman" w:cs="Times New Roman"/>
                <w:color w:val="000000"/>
                <w:sz w:val="20"/>
                <w:szCs w:val="20"/>
              </w:rPr>
              <w:t xml:space="preserve"> "О государственной регистрации недвижимости" (Собрание законодательства Российской Федерации, 2015, N 29, ст. 4344; </w:t>
            </w:r>
            <w:proofErr w:type="gramStart"/>
            <w:r>
              <w:rPr>
                <w:rFonts w:ascii="Times New Roman" w:eastAsia="Times New Roman" w:hAnsi="Times New Roman" w:cs="Times New Roman"/>
                <w:color w:val="000000"/>
                <w:sz w:val="20"/>
                <w:szCs w:val="20"/>
              </w:rPr>
              <w:t>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roofErr w:type="gramEnd"/>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земельного участка, здания (строения), сооружения, помещения, машино-места</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Существующий адрес земельного участка, здания (строения), сооружения, помещения, машино-места</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земельного участка, здания (строения), сооружения, помещения, машино-места</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bl>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bl>
      <w:tblPr>
        <w:tblStyle w:val="a3"/>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18"/>
        <w:gridCol w:w="2867"/>
        <w:gridCol w:w="3285"/>
        <w:gridCol w:w="5312"/>
        <w:gridCol w:w="1035"/>
        <w:gridCol w:w="1549"/>
      </w:tblGrid>
      <w:tr w:rsidR="00EA7C02">
        <w:tc>
          <w:tcPr>
            <w:tcW w:w="1188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Лист N ___</w:t>
            </w:r>
          </w:p>
        </w:tc>
        <w:tc>
          <w:tcPr>
            <w:tcW w:w="15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Всего листов ___</w:t>
            </w:r>
          </w:p>
        </w:tc>
      </w:tr>
      <w:tr w:rsidR="00EA7C02">
        <w:tc>
          <w:tcPr>
            <w:tcW w:w="11882" w:type="dxa"/>
            <w:gridSpan w:val="4"/>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035" w:type="dxa"/>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549" w:type="dxa"/>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18"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3.3</w:t>
            </w:r>
          </w:p>
        </w:tc>
        <w:tc>
          <w:tcPr>
            <w:tcW w:w="14048"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Аннулировать адрес объекта адресации:</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страны</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субъекта Российской Федерации</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поселения</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внутригородского района городского округа</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населенного пункта</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элемента планировочной структуры</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элемента улично-дорожной сети</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Номер земельного участка</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Тип и номер здания, сооружения или объекта незавершенного строительства</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Тип и номер помещения, расположенного в здании или сооружении</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Тип и номер помещения в пределах квартиры (в отношении коммунальных квартир)</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4048"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В связи </w:t>
            </w:r>
            <w:proofErr w:type="gramStart"/>
            <w:r>
              <w:rPr>
                <w:rFonts w:ascii="Times New Roman" w:eastAsia="Times New Roman" w:hAnsi="Times New Roman" w:cs="Times New Roman"/>
                <w:color w:val="000000"/>
                <w:sz w:val="20"/>
                <w:szCs w:val="20"/>
              </w:rPr>
              <w:t>с</w:t>
            </w:r>
            <w:proofErr w:type="gramEnd"/>
            <w:r>
              <w:rPr>
                <w:rFonts w:ascii="Times New Roman" w:eastAsia="Times New Roman" w:hAnsi="Times New Roman" w:cs="Times New Roman"/>
                <w:color w:val="000000"/>
                <w:sz w:val="20"/>
                <w:szCs w:val="20"/>
              </w:rPr>
              <w:t>:</w:t>
            </w:r>
          </w:p>
        </w:tc>
      </w:tr>
      <w:tr w:rsidR="00EA7C02">
        <w:trPr>
          <w:trHeight w:val="230"/>
        </w:trPr>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2867"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1181"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1181"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1181"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Присвоением объекту адресации нового адреса</w:t>
            </w:r>
          </w:p>
        </w:tc>
      </w:tr>
      <w:tr w:rsidR="00EA7C02">
        <w:trPr>
          <w:trHeight w:val="230"/>
        </w:trPr>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bl>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bl>
      <w:tblPr>
        <w:tblStyle w:val="a3"/>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31"/>
        <w:gridCol w:w="346"/>
        <w:gridCol w:w="573"/>
        <w:gridCol w:w="1901"/>
        <w:gridCol w:w="104"/>
        <w:gridCol w:w="2816"/>
        <w:gridCol w:w="103"/>
        <w:gridCol w:w="275"/>
        <w:gridCol w:w="309"/>
        <w:gridCol w:w="3769"/>
        <w:gridCol w:w="205"/>
        <w:gridCol w:w="2103"/>
        <w:gridCol w:w="1526"/>
      </w:tblGrid>
      <w:tr w:rsidR="00EA7C02">
        <w:tc>
          <w:tcPr>
            <w:tcW w:w="6858"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97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Лист N ___</w:t>
            </w:r>
          </w:p>
        </w:tc>
        <w:tc>
          <w:tcPr>
            <w:tcW w:w="352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Всего листов ___</w:t>
            </w:r>
          </w:p>
        </w:tc>
      </w:tr>
      <w:tr w:rsidR="00EA7C02">
        <w:tc>
          <w:tcPr>
            <w:tcW w:w="14356" w:type="dxa"/>
            <w:gridSpan w:val="13"/>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31"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4</w:t>
            </w:r>
          </w:p>
        </w:tc>
        <w:tc>
          <w:tcPr>
            <w:tcW w:w="13925" w:type="dxa"/>
            <w:gridSpan w:val="1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Собственник объекта адресации или лицо, обладающее иным вещным правом на объект адресации</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46"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007"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физическое лицо:</w:t>
            </w:r>
          </w:p>
        </w:tc>
      </w:tr>
      <w:tr w:rsidR="00EA7C02">
        <w:tc>
          <w:tcPr>
            <w:tcW w:w="431" w:type="dxa"/>
            <w:vMerge w:val="restart"/>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vMerge w:val="restart"/>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90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фамилия:</w:t>
            </w:r>
          </w:p>
        </w:tc>
        <w:tc>
          <w:tcPr>
            <w:tcW w:w="319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имя (полностью):</w:t>
            </w:r>
          </w:p>
        </w:tc>
        <w:tc>
          <w:tcPr>
            <w:tcW w:w="638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отчество (полностью) (при наличии):</w:t>
            </w:r>
          </w:p>
        </w:tc>
        <w:tc>
          <w:tcPr>
            <w:tcW w:w="15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ИНН (при наличии):</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0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19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38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5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01"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документ, удостоверяющий личность:</w:t>
            </w:r>
          </w:p>
        </w:tc>
        <w:tc>
          <w:tcPr>
            <w:tcW w:w="319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вид:</w:t>
            </w:r>
          </w:p>
        </w:tc>
        <w:tc>
          <w:tcPr>
            <w:tcW w:w="638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серия:</w:t>
            </w:r>
          </w:p>
        </w:tc>
        <w:tc>
          <w:tcPr>
            <w:tcW w:w="15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номер:</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319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38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5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319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дата выдачи:</w:t>
            </w:r>
          </w:p>
        </w:tc>
        <w:tc>
          <w:tcPr>
            <w:tcW w:w="7911"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кем </w:t>
            </w:r>
            <w:proofErr w:type="gramStart"/>
            <w:r>
              <w:rPr>
                <w:rFonts w:ascii="Times New Roman" w:eastAsia="Times New Roman" w:hAnsi="Times New Roman" w:cs="Times New Roman"/>
                <w:color w:val="000000"/>
                <w:sz w:val="20"/>
                <w:szCs w:val="20"/>
              </w:rPr>
              <w:t>выдан</w:t>
            </w:r>
            <w:proofErr w:type="gramEnd"/>
            <w:r>
              <w:rPr>
                <w:rFonts w:ascii="Times New Roman" w:eastAsia="Times New Roman" w:hAnsi="Times New Roman" w:cs="Times New Roman"/>
                <w:color w:val="000000"/>
                <w:sz w:val="20"/>
                <w:szCs w:val="20"/>
              </w:rPr>
              <w:t>:</w:t>
            </w:r>
          </w:p>
        </w:tc>
      </w:tr>
      <w:tr w:rsidR="00EA7C02">
        <w:trPr>
          <w:trHeight w:val="230"/>
        </w:trPr>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319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"__" ______ ____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w:t>
            </w:r>
          </w:p>
        </w:tc>
        <w:tc>
          <w:tcPr>
            <w:tcW w:w="7911"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c>
          <w:tcPr>
            <w:tcW w:w="7911"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0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почтовый адрес:</w:t>
            </w:r>
          </w:p>
        </w:tc>
        <w:tc>
          <w:tcPr>
            <w:tcW w:w="7272"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телефон для связи:</w:t>
            </w:r>
          </w:p>
        </w:tc>
        <w:tc>
          <w:tcPr>
            <w:tcW w:w="38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электронной почты (при наличии):</w:t>
            </w:r>
          </w:p>
        </w:tc>
      </w:tr>
      <w:tr w:rsidR="00EA7C02">
        <w:trPr>
          <w:trHeight w:val="230"/>
        </w:trPr>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0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7272" w:type="dxa"/>
            <w:gridSpan w:val="5"/>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8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0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0" w:type="auto"/>
            <w:gridSpan w:val="5"/>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007"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EA7C02">
        <w:tc>
          <w:tcPr>
            <w:tcW w:w="431" w:type="dxa"/>
            <w:vMerge w:val="restart"/>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vMerge w:val="restart"/>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821"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полное наименование:</w:t>
            </w:r>
          </w:p>
        </w:tc>
        <w:tc>
          <w:tcPr>
            <w:tcW w:w="818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c>
          <w:tcPr>
            <w:tcW w:w="818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199"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ИНН (для российского юридического лица):</w:t>
            </w:r>
          </w:p>
        </w:tc>
        <w:tc>
          <w:tcPr>
            <w:tcW w:w="7808"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КПП (для российского юридического лица):</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199"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7808"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страна регистрации (инкорпорации) (для иностранного юридического лица):</w:t>
            </w:r>
          </w:p>
        </w:tc>
        <w:tc>
          <w:tcPr>
            <w:tcW w:w="435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дата регистрации (для иностранного юридического лица):</w:t>
            </w:r>
          </w:p>
        </w:tc>
        <w:tc>
          <w:tcPr>
            <w:tcW w:w="38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номер регистрации (для иностранного юридического лица):</w:t>
            </w:r>
          </w:p>
        </w:tc>
      </w:tr>
      <w:tr w:rsidR="00EA7C02">
        <w:trPr>
          <w:trHeight w:val="230"/>
        </w:trPr>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352" w:type="dxa"/>
            <w:gridSpan w:val="4"/>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"__" ________ ____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w:t>
            </w:r>
          </w:p>
        </w:tc>
        <w:tc>
          <w:tcPr>
            <w:tcW w:w="38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0" w:type="auto"/>
            <w:gridSpan w:val="4"/>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почтовый адрес:</w:t>
            </w:r>
          </w:p>
        </w:tc>
        <w:tc>
          <w:tcPr>
            <w:tcW w:w="435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телефон для связи:</w:t>
            </w:r>
          </w:p>
        </w:tc>
        <w:tc>
          <w:tcPr>
            <w:tcW w:w="38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электронной почты (при наличии):</w:t>
            </w:r>
          </w:p>
        </w:tc>
      </w:tr>
      <w:tr w:rsidR="00EA7C02">
        <w:trPr>
          <w:trHeight w:val="230"/>
        </w:trPr>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352" w:type="dxa"/>
            <w:gridSpan w:val="4"/>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8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0" w:type="auto"/>
            <w:gridSpan w:val="4"/>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007"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Вещное право на объект адресации:</w:t>
            </w:r>
          </w:p>
        </w:tc>
      </w:tr>
      <w:tr w:rsidR="00EA7C02">
        <w:tc>
          <w:tcPr>
            <w:tcW w:w="431"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9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1105"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право собственности</w:t>
            </w:r>
          </w:p>
        </w:tc>
      </w:tr>
      <w:tr w:rsidR="00EA7C02">
        <w:tc>
          <w:tcPr>
            <w:tcW w:w="431"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9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1105"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право хозяйственного ведения имуществом на объект адресации</w:t>
            </w:r>
          </w:p>
        </w:tc>
      </w:tr>
      <w:tr w:rsidR="00EA7C02">
        <w:tc>
          <w:tcPr>
            <w:tcW w:w="431"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9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1105"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право оперативного управления имуществом на объект адресации</w:t>
            </w:r>
          </w:p>
        </w:tc>
      </w:tr>
      <w:tr w:rsidR="00EA7C02">
        <w:tc>
          <w:tcPr>
            <w:tcW w:w="431"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9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1105"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право пожизненно наследуемого владения земельным участком</w:t>
            </w:r>
          </w:p>
        </w:tc>
      </w:tr>
      <w:tr w:rsidR="00EA7C02">
        <w:tc>
          <w:tcPr>
            <w:tcW w:w="431" w:type="dxa"/>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9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1105"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право постоянного (бессрочного) пользования земельным участком</w:t>
            </w:r>
          </w:p>
        </w:tc>
      </w:tr>
      <w:tr w:rsidR="00EA7C02">
        <w:tc>
          <w:tcPr>
            <w:tcW w:w="431"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5</w:t>
            </w:r>
          </w:p>
        </w:tc>
        <w:tc>
          <w:tcPr>
            <w:tcW w:w="13925" w:type="dxa"/>
            <w:gridSpan w:val="1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497"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Лично</w:t>
            </w:r>
          </w:p>
        </w:tc>
        <w:tc>
          <w:tcPr>
            <w:tcW w:w="2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7808"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 многофункциональном центре</w:t>
            </w:r>
          </w:p>
        </w:tc>
      </w:tr>
      <w:tr w:rsidR="00EA7C02">
        <w:tc>
          <w:tcPr>
            <w:tcW w:w="431" w:type="dxa"/>
            <w:vMerge w:val="restart"/>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497" w:type="dxa"/>
            <w:gridSpan w:val="5"/>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Почтовым отправлением по адресу:</w:t>
            </w:r>
          </w:p>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5"/>
            <w:vMerge/>
            <w:tcBorders>
              <w:top w:val="single" w:sz="6" w:space="0" w:color="000000"/>
              <w:left w:val="single" w:sz="6" w:space="0" w:color="000000"/>
              <w:bottom w:val="single" w:sz="6" w:space="0" w:color="000000"/>
              <w:right w:val="single" w:sz="6" w:space="0" w:color="000000"/>
            </w:tcBorders>
          </w:tcPr>
          <w:p w:rsidR="00EA7C02" w:rsidRDefault="00EA7C02"/>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31"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580" w:type="dxa"/>
            <w:gridSpan w:val="11"/>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EA7C02">
        <w:tc>
          <w:tcPr>
            <w:tcW w:w="431"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580" w:type="dxa"/>
            <w:gridSpan w:val="11"/>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 личном кабинете федеральной информационной адресной системы</w:t>
            </w:r>
          </w:p>
        </w:tc>
      </w:tr>
      <w:tr w:rsidR="00EA7C02">
        <w:tc>
          <w:tcPr>
            <w:tcW w:w="431" w:type="dxa"/>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497" w:type="dxa"/>
            <w:gridSpan w:val="5"/>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 адрес электронной почты (для сообщения о получении заявления и документов)</w:t>
            </w:r>
          </w:p>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5"/>
            <w:vMerge/>
            <w:tcBorders>
              <w:top w:val="single" w:sz="6" w:space="0" w:color="000000"/>
              <w:left w:val="single" w:sz="6" w:space="0" w:color="000000"/>
              <w:bottom w:val="single" w:sz="6" w:space="0" w:color="000000"/>
              <w:right w:val="single" w:sz="6" w:space="0" w:color="000000"/>
            </w:tcBorders>
          </w:tcPr>
          <w:p w:rsidR="00EA7C02" w:rsidRDefault="00EA7C02"/>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31"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6</w:t>
            </w:r>
          </w:p>
        </w:tc>
        <w:tc>
          <w:tcPr>
            <w:tcW w:w="13925" w:type="dxa"/>
            <w:gridSpan w:val="1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Расписку в получении документов прошу:</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57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Выдать лично</w:t>
            </w:r>
          </w:p>
        </w:tc>
        <w:tc>
          <w:tcPr>
            <w:tcW w:w="11002"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Расписка получена: ___________________________________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(подпись заявителя)</w:t>
            </w:r>
          </w:p>
        </w:tc>
      </w:tr>
      <w:tr w:rsidR="00EA7C02">
        <w:tc>
          <w:tcPr>
            <w:tcW w:w="431" w:type="dxa"/>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497" w:type="dxa"/>
            <w:gridSpan w:val="5"/>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Направить почтовым отправлением по адресу:</w:t>
            </w:r>
          </w:p>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5"/>
            <w:vMerge/>
            <w:tcBorders>
              <w:top w:val="single" w:sz="6" w:space="0" w:color="000000"/>
              <w:left w:val="single" w:sz="6" w:space="0" w:color="000000"/>
              <w:bottom w:val="single" w:sz="6" w:space="0" w:color="000000"/>
              <w:right w:val="single" w:sz="6" w:space="0" w:color="000000"/>
            </w:tcBorders>
          </w:tcPr>
          <w:p w:rsidR="00EA7C02" w:rsidRDefault="00EA7C02"/>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3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580" w:type="dxa"/>
            <w:gridSpan w:val="11"/>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Не направлять</w:t>
            </w:r>
          </w:p>
        </w:tc>
      </w:tr>
    </w:tbl>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bl>
      <w:tblPr>
        <w:tblStyle w:val="a3"/>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31"/>
        <w:gridCol w:w="263"/>
        <w:gridCol w:w="252"/>
        <w:gridCol w:w="1791"/>
        <w:gridCol w:w="2125"/>
        <w:gridCol w:w="4116"/>
        <w:gridCol w:w="293"/>
        <w:gridCol w:w="2892"/>
        <w:gridCol w:w="1283"/>
        <w:gridCol w:w="1296"/>
      </w:tblGrid>
      <w:tr w:rsidR="00EA7C02">
        <w:tc>
          <w:tcPr>
            <w:tcW w:w="6701"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lastRenderedPageBreak/>
              <w:t> </w:t>
            </w:r>
          </w:p>
        </w:tc>
        <w:tc>
          <w:tcPr>
            <w:tcW w:w="433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Лист N ___</w:t>
            </w:r>
          </w:p>
        </w:tc>
        <w:tc>
          <w:tcPr>
            <w:tcW w:w="332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Всего листов ___</w:t>
            </w:r>
          </w:p>
        </w:tc>
      </w:tr>
      <w:tr w:rsidR="00EA7C02">
        <w:tc>
          <w:tcPr>
            <w:tcW w:w="14356" w:type="dxa"/>
            <w:gridSpan w:val="10"/>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14"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7</w:t>
            </w: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Заявитель:</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3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8"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Собственник объекта адресации или лицо, обладающее иным вещным правом на объект адресации</w:t>
            </w:r>
          </w:p>
        </w:tc>
      </w:tr>
      <w:tr w:rsidR="00EA7C02">
        <w:tc>
          <w:tcPr>
            <w:tcW w:w="414"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3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8"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Представитель собственника объекта адресации или лица, обладающего иным вещным правом на объект адресации</w:t>
            </w:r>
          </w:p>
        </w:tc>
      </w:tr>
      <w:tr w:rsidR="00EA7C02">
        <w:tc>
          <w:tcPr>
            <w:tcW w:w="414" w:type="dxa"/>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3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1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физическое лицо:</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фамилия:</w:t>
            </w:r>
          </w:p>
        </w:tc>
        <w:tc>
          <w:tcPr>
            <w:tcW w:w="328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имя (полностью):</w:t>
            </w:r>
          </w:p>
        </w:tc>
        <w:tc>
          <w:tcPr>
            <w:tcW w:w="651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отчество (полностью) (при наличии):</w:t>
            </w:r>
          </w:p>
        </w:tc>
        <w:tc>
          <w:tcPr>
            <w:tcW w:w="15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ИНН (при наличии):</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28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51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5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45"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документ, удостоверяющий личность:</w:t>
            </w:r>
          </w:p>
        </w:tc>
        <w:tc>
          <w:tcPr>
            <w:tcW w:w="328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вид:</w:t>
            </w:r>
          </w:p>
        </w:tc>
        <w:tc>
          <w:tcPr>
            <w:tcW w:w="651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серия:</w:t>
            </w:r>
          </w:p>
        </w:tc>
        <w:tc>
          <w:tcPr>
            <w:tcW w:w="15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номер:</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328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51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5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328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дата выдачи:</w:t>
            </w:r>
          </w:p>
        </w:tc>
        <w:tc>
          <w:tcPr>
            <w:tcW w:w="806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кем </w:t>
            </w:r>
            <w:proofErr w:type="gramStart"/>
            <w:r>
              <w:rPr>
                <w:rFonts w:ascii="Times New Roman" w:eastAsia="Times New Roman" w:hAnsi="Times New Roman" w:cs="Times New Roman"/>
                <w:color w:val="000000"/>
                <w:sz w:val="20"/>
                <w:szCs w:val="20"/>
              </w:rPr>
              <w:t>выдан</w:t>
            </w:r>
            <w:proofErr w:type="gramEnd"/>
            <w:r>
              <w:rPr>
                <w:rFonts w:ascii="Times New Roman" w:eastAsia="Times New Roman" w:hAnsi="Times New Roman" w:cs="Times New Roman"/>
                <w:color w:val="000000"/>
                <w:sz w:val="20"/>
                <w:szCs w:val="20"/>
              </w:rPr>
              <w:t>:</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328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"__" ______ ____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w:t>
            </w:r>
          </w:p>
        </w:tc>
        <w:tc>
          <w:tcPr>
            <w:tcW w:w="806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c>
          <w:tcPr>
            <w:tcW w:w="806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почтовый адрес:</w:t>
            </w:r>
          </w:p>
        </w:tc>
        <w:tc>
          <w:tcPr>
            <w:tcW w:w="771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телефон для связи:</w:t>
            </w:r>
          </w:p>
        </w:tc>
        <w:tc>
          <w:tcPr>
            <w:tcW w:w="36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электронной почты (при наличии):</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7718"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6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и реквизиты документа, подтверждающего полномочия представителя:</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юридическое лицо, в том числе орган государственной власти, иной государственный орган, орган местного самоуправления, орган публичной власти </w:t>
            </w:r>
            <w:r>
              <w:rPr>
                <w:rFonts w:ascii="Times New Roman" w:eastAsia="Times New Roman" w:hAnsi="Times New Roman" w:cs="Times New Roman"/>
                <w:color w:val="000000"/>
                <w:sz w:val="20"/>
                <w:szCs w:val="20"/>
              </w:rPr>
              <w:lastRenderedPageBreak/>
              <w:t>федеральной территории:</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332"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полное наименование:</w:t>
            </w:r>
          </w:p>
        </w:tc>
        <w:tc>
          <w:tcPr>
            <w:tcW w:w="7964"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7964"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1723"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КПП (для российского юридического лица):</w:t>
            </w:r>
          </w:p>
        </w:tc>
        <w:tc>
          <w:tcPr>
            <w:tcW w:w="1573"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ИНН (для российского юридического лица):</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1723"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573"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страна регистрации (инкорпорации) (для иностранного юридического лица):</w:t>
            </w:r>
          </w:p>
        </w:tc>
        <w:tc>
          <w:tcPr>
            <w:tcW w:w="433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дата регистрации (для иностранного юридического лица):</w:t>
            </w:r>
          </w:p>
        </w:tc>
        <w:tc>
          <w:tcPr>
            <w:tcW w:w="36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номер регистрации (для иностранного юридического лица):</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331"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"__" _________ ____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w:t>
            </w:r>
          </w:p>
        </w:tc>
        <w:tc>
          <w:tcPr>
            <w:tcW w:w="36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почтовый адрес:</w:t>
            </w:r>
          </w:p>
        </w:tc>
        <w:tc>
          <w:tcPr>
            <w:tcW w:w="433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телефон для связи:</w:t>
            </w:r>
          </w:p>
        </w:tc>
        <w:tc>
          <w:tcPr>
            <w:tcW w:w="36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электронной почты (при наличии):</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331"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6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и реквизиты документа, подтверждающего полномочия представителя:</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14"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8</w:t>
            </w: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Документы, прилагаемые к заявлению:</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2782"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Оригинал в количестве ___ экз., на ___ </w:t>
            </w:r>
            <w:proofErr w:type="gramStart"/>
            <w:r>
              <w:rPr>
                <w:rFonts w:ascii="Times New Roman" w:eastAsia="Times New Roman" w:hAnsi="Times New Roman" w:cs="Times New Roman"/>
                <w:color w:val="000000"/>
                <w:sz w:val="20"/>
                <w:szCs w:val="20"/>
              </w:rPr>
              <w:t>л</w:t>
            </w:r>
            <w:proofErr w:type="gramEnd"/>
            <w:r>
              <w:rPr>
                <w:rFonts w:ascii="Times New Roman" w:eastAsia="Times New Roman" w:hAnsi="Times New Roman" w:cs="Times New Roman"/>
                <w:color w:val="000000"/>
                <w:sz w:val="20"/>
                <w:szCs w:val="20"/>
              </w:rPr>
              <w:t>.</w:t>
            </w:r>
          </w:p>
        </w:tc>
        <w:tc>
          <w:tcPr>
            <w:tcW w:w="1160"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Копия в количестве ___ экз., на ___ </w:t>
            </w:r>
            <w:proofErr w:type="gramStart"/>
            <w:r>
              <w:rPr>
                <w:rFonts w:ascii="Times New Roman" w:eastAsia="Times New Roman" w:hAnsi="Times New Roman" w:cs="Times New Roman"/>
                <w:color w:val="000000"/>
                <w:sz w:val="20"/>
                <w:szCs w:val="20"/>
              </w:rPr>
              <w:t>л</w:t>
            </w:r>
            <w:proofErr w:type="gramEnd"/>
            <w:r>
              <w:rPr>
                <w:rFonts w:ascii="Times New Roman" w:eastAsia="Times New Roman" w:hAnsi="Times New Roman" w:cs="Times New Roman"/>
                <w:color w:val="000000"/>
                <w:sz w:val="20"/>
                <w:szCs w:val="20"/>
              </w:rPr>
              <w:t>.</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2782"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Оригинал в количестве ___ экз., на ___ </w:t>
            </w:r>
            <w:proofErr w:type="gramStart"/>
            <w:r>
              <w:rPr>
                <w:rFonts w:ascii="Times New Roman" w:eastAsia="Times New Roman" w:hAnsi="Times New Roman" w:cs="Times New Roman"/>
                <w:color w:val="000000"/>
                <w:sz w:val="20"/>
                <w:szCs w:val="20"/>
              </w:rPr>
              <w:t>л</w:t>
            </w:r>
            <w:proofErr w:type="gramEnd"/>
            <w:r>
              <w:rPr>
                <w:rFonts w:ascii="Times New Roman" w:eastAsia="Times New Roman" w:hAnsi="Times New Roman" w:cs="Times New Roman"/>
                <w:color w:val="000000"/>
                <w:sz w:val="20"/>
                <w:szCs w:val="20"/>
              </w:rPr>
              <w:t>.</w:t>
            </w:r>
          </w:p>
        </w:tc>
        <w:tc>
          <w:tcPr>
            <w:tcW w:w="1160"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Копия в количестве ___ экз., на ___ </w:t>
            </w:r>
            <w:proofErr w:type="gramStart"/>
            <w:r>
              <w:rPr>
                <w:rFonts w:ascii="Times New Roman" w:eastAsia="Times New Roman" w:hAnsi="Times New Roman" w:cs="Times New Roman"/>
                <w:color w:val="000000"/>
                <w:sz w:val="20"/>
                <w:szCs w:val="20"/>
              </w:rPr>
              <w:t>л</w:t>
            </w:r>
            <w:proofErr w:type="gramEnd"/>
            <w:r>
              <w:rPr>
                <w:rFonts w:ascii="Times New Roman" w:eastAsia="Times New Roman" w:hAnsi="Times New Roman" w:cs="Times New Roman"/>
                <w:color w:val="000000"/>
                <w:sz w:val="20"/>
                <w:szCs w:val="20"/>
              </w:rPr>
              <w:t>.</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2782"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Оригинал в количестве ___ экз., на ___ </w:t>
            </w:r>
            <w:proofErr w:type="gramStart"/>
            <w:r>
              <w:rPr>
                <w:rFonts w:ascii="Times New Roman" w:eastAsia="Times New Roman" w:hAnsi="Times New Roman" w:cs="Times New Roman"/>
                <w:color w:val="000000"/>
                <w:sz w:val="20"/>
                <w:szCs w:val="20"/>
              </w:rPr>
              <w:t>л</w:t>
            </w:r>
            <w:proofErr w:type="gramEnd"/>
            <w:r>
              <w:rPr>
                <w:rFonts w:ascii="Times New Roman" w:eastAsia="Times New Roman" w:hAnsi="Times New Roman" w:cs="Times New Roman"/>
                <w:color w:val="000000"/>
                <w:sz w:val="20"/>
                <w:szCs w:val="20"/>
              </w:rPr>
              <w:t>.</w:t>
            </w:r>
          </w:p>
        </w:tc>
        <w:tc>
          <w:tcPr>
            <w:tcW w:w="1160"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Копия в количестве ___ экз., на ___ </w:t>
            </w:r>
            <w:proofErr w:type="gramStart"/>
            <w:r>
              <w:rPr>
                <w:rFonts w:ascii="Times New Roman" w:eastAsia="Times New Roman" w:hAnsi="Times New Roman" w:cs="Times New Roman"/>
                <w:color w:val="000000"/>
                <w:sz w:val="20"/>
                <w:szCs w:val="20"/>
              </w:rPr>
              <w:t>л</w:t>
            </w:r>
            <w:proofErr w:type="gramEnd"/>
            <w:r>
              <w:rPr>
                <w:rFonts w:ascii="Times New Roman" w:eastAsia="Times New Roman" w:hAnsi="Times New Roman" w:cs="Times New Roman"/>
                <w:color w:val="000000"/>
                <w:sz w:val="20"/>
                <w:szCs w:val="20"/>
              </w:rPr>
              <w:t>.</w:t>
            </w:r>
          </w:p>
        </w:tc>
      </w:tr>
      <w:tr w:rsidR="00EA7C02">
        <w:tc>
          <w:tcPr>
            <w:tcW w:w="414"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9</w:t>
            </w: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Примечание:</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bl>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bl>
      <w:tblPr>
        <w:tblStyle w:val="a3"/>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864"/>
        <w:gridCol w:w="3467"/>
        <w:gridCol w:w="5143"/>
        <w:gridCol w:w="2046"/>
        <w:gridCol w:w="2947"/>
      </w:tblGrid>
      <w:tr w:rsidR="00EA7C02">
        <w:tc>
          <w:tcPr>
            <w:tcW w:w="947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0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Лист N ___</w:t>
            </w:r>
          </w:p>
        </w:tc>
        <w:tc>
          <w:tcPr>
            <w:tcW w:w="29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Всего листов ___</w:t>
            </w:r>
          </w:p>
        </w:tc>
      </w:tr>
      <w:tr w:rsidR="00EA7C02">
        <w:tc>
          <w:tcPr>
            <w:tcW w:w="9474" w:type="dxa"/>
            <w:gridSpan w:val="3"/>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046" w:type="dxa"/>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947" w:type="dxa"/>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8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10</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proofErr w:type="gramStart"/>
            <w:r>
              <w:rPr>
                <w:rFonts w:ascii="Times New Roman" w:eastAsia="Times New Roman" w:hAnsi="Times New Roman" w:cs="Times New Roman"/>
                <w:color w:val="000000"/>
                <w:sz w:val="20"/>
                <w:szCs w:val="20"/>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законом "Об инновационном центре "Сколково", осуществляющими</w:t>
            </w:r>
            <w:proofErr w:type="gramEnd"/>
            <w:r>
              <w:rPr>
                <w:rFonts w:ascii="Times New Roman" w:eastAsia="Times New Roman" w:hAnsi="Times New Roman" w:cs="Times New Roman"/>
                <w:color w:val="000000"/>
                <w:sz w:val="20"/>
                <w:szCs w:val="20"/>
              </w:rPr>
              <w:t xml:space="preserve">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rsidR="00EA7C02">
        <w:tc>
          <w:tcPr>
            <w:tcW w:w="8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lastRenderedPageBreak/>
              <w:t>11</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Настоящим также подтверждаю, что:</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сведения, указанные в настоящем заявлении, на дату представления заявления достоверны;</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представленные правоустанавливающи</w:t>
            </w:r>
            <w:proofErr w:type="gramStart"/>
            <w:r>
              <w:rPr>
                <w:rFonts w:ascii="Times New Roman" w:eastAsia="Times New Roman" w:hAnsi="Times New Roman" w:cs="Times New Roman"/>
                <w:color w:val="000000"/>
                <w:sz w:val="20"/>
                <w:szCs w:val="20"/>
              </w:rPr>
              <w:t>й(</w:t>
            </w:r>
            <w:proofErr w:type="gramEnd"/>
            <w:r>
              <w:rPr>
                <w:rFonts w:ascii="Times New Roman" w:eastAsia="Times New Roman" w:hAnsi="Times New Roman" w:cs="Times New Roman"/>
                <w:color w:val="000000"/>
                <w:sz w:val="20"/>
                <w:szCs w:val="20"/>
              </w:rPr>
              <w:t>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EA7C02">
        <w:tc>
          <w:tcPr>
            <w:tcW w:w="864"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12</w:t>
            </w:r>
          </w:p>
        </w:tc>
        <w:tc>
          <w:tcPr>
            <w:tcW w:w="8610"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Подпись</w:t>
            </w:r>
          </w:p>
        </w:tc>
        <w:tc>
          <w:tcPr>
            <w:tcW w:w="499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Дата</w:t>
            </w:r>
          </w:p>
        </w:tc>
      </w:tr>
      <w:tr w:rsidR="00EA7C02">
        <w:tc>
          <w:tcPr>
            <w:tcW w:w="864" w:type="dxa"/>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7" w:type="dxa"/>
            <w:tcBorders>
              <w:top w:val="single" w:sz="6" w:space="0" w:color="000000"/>
              <w:left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_________________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(подпись)</w:t>
            </w:r>
          </w:p>
        </w:tc>
        <w:tc>
          <w:tcPr>
            <w:tcW w:w="5143" w:type="dxa"/>
            <w:tcBorders>
              <w:top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_______________________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(инициалы, фамилия)</w:t>
            </w:r>
          </w:p>
        </w:tc>
        <w:tc>
          <w:tcPr>
            <w:tcW w:w="499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"__" ___________ ____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w:t>
            </w:r>
          </w:p>
        </w:tc>
      </w:tr>
      <w:tr w:rsidR="00EA7C02">
        <w:tc>
          <w:tcPr>
            <w:tcW w:w="864"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13</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Отметка специалиста, принявшего заявление и приложенные к нему документы:</w:t>
            </w:r>
          </w:p>
        </w:tc>
      </w:tr>
      <w:tr w:rsidR="00EA7C02">
        <w:tc>
          <w:tcPr>
            <w:tcW w:w="864"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864"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864"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864"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864" w:type="dxa"/>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bl>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_________________________________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Примечание.</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933"/>
        <w:gridCol w:w="4835"/>
        <w:gridCol w:w="4803"/>
      </w:tblGrid>
      <w:tr w:rsidR="00EA7C02">
        <w:tc>
          <w:tcPr>
            <w:tcW w:w="4933" w:type="dxa"/>
            <w:tcBorders>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w:t>
            </w:r>
          </w:p>
        </w:tc>
        <w:tc>
          <w:tcPr>
            <w:tcW w:w="48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V</w:t>
            </w:r>
          </w:p>
        </w:tc>
        <w:tc>
          <w:tcPr>
            <w:tcW w:w="4803" w:type="dxa"/>
            <w:tcBorders>
              <w:lef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w:t>
            </w:r>
          </w:p>
        </w:tc>
      </w:tr>
    </w:tbl>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При </w:t>
      </w:r>
      <w:proofErr w:type="gramStart"/>
      <w:r>
        <w:rPr>
          <w:rFonts w:ascii="Times New Roman" w:eastAsia="Times New Roman" w:hAnsi="Times New Roman" w:cs="Times New Roman"/>
          <w:color w:val="000000"/>
          <w:sz w:val="20"/>
          <w:szCs w:val="20"/>
        </w:rPr>
        <w:t>оформлении</w:t>
      </w:r>
      <w:proofErr w:type="gramEnd"/>
      <w:r>
        <w:rPr>
          <w:rFonts w:ascii="Times New Roman" w:eastAsia="Times New Roman" w:hAnsi="Times New Roman" w:cs="Times New Roman"/>
          <w:color w:val="000000"/>
          <w:sz w:val="20"/>
          <w:szCs w:val="20"/>
        </w:rPr>
        <w:t xml:space="preserve"> заявления на бумажном носителе заявителем или по его просьбе специалистом органа местного самоуправления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&lt;Примечание введено </w:t>
      </w:r>
      <w:hyperlink r:id="rId32" w:tooltip="https://pravo-search.minjust.ru/bigs/showDocument.html?id=7ECAEC07-B454-49B6-A8E9-D1044977B0FF" w:history="1">
        <w:r>
          <w:rPr>
            <w:rStyle w:val="af7"/>
            <w:rFonts w:ascii="Times New Roman" w:eastAsia="Times New Roman" w:hAnsi="Times New Roman" w:cs="Times New Roman"/>
            <w:color w:val="0000FF"/>
            <w:sz w:val="20"/>
            <w:szCs w:val="20"/>
          </w:rPr>
          <w:t>приказом Министерства финансов РФ от 24.08.2015 N 130н </w:t>
        </w:r>
      </w:hyperlink>
      <w:r>
        <w:rPr>
          <w:rFonts w:ascii="Times New Roman" w:eastAsia="Times New Roman" w:hAnsi="Times New Roman" w:cs="Times New Roman"/>
          <w:color w:val="000000"/>
          <w:sz w:val="20"/>
          <w:szCs w:val="20"/>
        </w:rPr>
        <w:t>&gt;</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&lt;В ред. </w:t>
      </w:r>
      <w:hyperlink r:id="rId33" w:tooltip="https://pravo-search.minjust.ru/bigs/showDocument.html?id=0F4A2743-8B3F-45D6-A4B9-0FF4C13D6A28" w:history="1">
        <w:r>
          <w:rPr>
            <w:rStyle w:val="af7"/>
            <w:rFonts w:ascii="Times New Roman" w:eastAsia="Times New Roman" w:hAnsi="Times New Roman" w:cs="Times New Roman"/>
            <w:color w:val="0000FF"/>
            <w:sz w:val="20"/>
            <w:szCs w:val="20"/>
          </w:rPr>
          <w:t>приказа Министерства финансов РФ от 18.06.2020 N 110н </w:t>
        </w:r>
      </w:hyperlink>
      <w:r>
        <w:rPr>
          <w:rFonts w:ascii="Times New Roman" w:eastAsia="Times New Roman" w:hAnsi="Times New Roman" w:cs="Times New Roman"/>
          <w:color w:val="000000"/>
          <w:sz w:val="20"/>
          <w:szCs w:val="20"/>
        </w:rPr>
        <w:t>,</w:t>
      </w:r>
      <w:r>
        <w:rPr>
          <w:rFonts w:ascii="Times New Roman" w:eastAsia="Times New Roman" w:hAnsi="Times New Roman" w:cs="Times New Roman"/>
          <w:sz w:val="20"/>
          <w:szCs w:val="20"/>
        </w:rPr>
        <w:t xml:space="preserve"> </w:t>
      </w:r>
      <w:hyperlink r:id="rId34" w:tooltip="https://pravo-search.minjust.ru/bigs/showDocument.html?id=B272D568-3247-4657-9576-6EB7C0070CDD" w:history="1">
        <w:r>
          <w:rPr>
            <w:rStyle w:val="af7"/>
            <w:rFonts w:ascii="Times New Roman" w:eastAsia="Times New Roman" w:hAnsi="Times New Roman" w:cs="Times New Roman"/>
            <w:color w:val="0000FF"/>
            <w:sz w:val="20"/>
            <w:szCs w:val="20"/>
          </w:rPr>
          <w:t>приказа Министерства финансов РФ от 14.01.2022 N 5н </w:t>
        </w:r>
      </w:hyperlink>
      <w:r>
        <w:rPr>
          <w:rFonts w:ascii="Times New Roman" w:eastAsia="Times New Roman" w:hAnsi="Times New Roman" w:cs="Times New Roman"/>
          <w:color w:val="000000"/>
          <w:sz w:val="20"/>
          <w:szCs w:val="20"/>
        </w:rPr>
        <w:t>&gt;</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&lt;1&gt; Строка дублируется для каждого объединенного земельного участка.</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&lt;2&gt; Строка дублируется для каждого перераспределенного земельного участка.</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&lt;3&gt; Строка дублируется для каждого разделенного помещения.</w:t>
      </w:r>
    </w:p>
    <w:p w:rsidR="00EA7C02" w:rsidRDefault="000155C5">
      <w:pPr>
        <w:pStyle w:val="afc"/>
        <w:rPr>
          <w:rFonts w:ascii="Times New Roman" w:eastAsia="Times New Roman" w:hAnsi="Times New Roman" w:cs="Times New Roman"/>
          <w:color w:val="000000"/>
          <w:sz w:val="20"/>
          <w:szCs w:val="20"/>
        </w:rPr>
        <w:sectPr w:rsidR="00EA7C02">
          <w:pgSz w:w="16838" w:h="11906" w:orient="landscape"/>
          <w:pgMar w:top="1701" w:right="1134" w:bottom="850" w:left="1134" w:header="709" w:footer="709" w:gutter="0"/>
          <w:cols w:space="708"/>
        </w:sectPr>
      </w:pPr>
      <w:r>
        <w:rPr>
          <w:rFonts w:ascii="Times New Roman" w:eastAsia="Times New Roman" w:hAnsi="Times New Roman" w:cs="Times New Roman"/>
          <w:color w:val="000000"/>
          <w:sz w:val="20"/>
          <w:szCs w:val="20"/>
        </w:rPr>
        <w:lastRenderedPageBreak/>
        <w:t>&lt;4&gt; Строка дублируется для каждого объединенного помещения.</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lastRenderedPageBreak/>
        <w:t>Приложение №2</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к Регламенту</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Расписка</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о приеме документов на предоставление муниципальной услуги «Присвоение, изменение или аннулирование адресов объекту адресации»</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5044"/>
        <w:gridCol w:w="2092"/>
        <w:gridCol w:w="2097"/>
      </w:tblGrid>
      <w:tr w:rsidR="00EA7C02">
        <w:trPr>
          <w:trHeight w:val="629"/>
        </w:trPr>
        <w:tc>
          <w:tcPr>
            <w:tcW w:w="5044" w:type="dxa"/>
            <w:vMerge w:val="restart"/>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Заявитель _________________,</w:t>
            </w:r>
          </w:p>
        </w:tc>
        <w:tc>
          <w:tcPr>
            <w:tcW w:w="2092" w:type="dxa"/>
            <w:tcBorders>
              <w:bottom w:val="single" w:sz="6" w:space="0" w:color="000000"/>
            </w:tcBorders>
            <w:tcMar>
              <w:top w:w="0" w:type="dxa"/>
              <w:left w:w="108" w:type="dxa"/>
              <w:bottom w:w="0" w:type="dxa"/>
              <w:right w:w="108" w:type="dxa"/>
            </w:tcMar>
            <w:vAlign w:val="bottom"/>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серия:</w:t>
            </w:r>
          </w:p>
        </w:tc>
        <w:tc>
          <w:tcPr>
            <w:tcW w:w="2097" w:type="dxa"/>
            <w:tcBorders>
              <w:bottom w:val="single" w:sz="6" w:space="0" w:color="000000"/>
            </w:tcBorders>
            <w:tcMar>
              <w:top w:w="0" w:type="dxa"/>
              <w:left w:w="108" w:type="dxa"/>
              <w:bottom w:w="0" w:type="dxa"/>
              <w:right w:w="108" w:type="dxa"/>
            </w:tcMar>
            <w:vAlign w:val="bottom"/>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номер:</w:t>
            </w:r>
          </w:p>
        </w:tc>
      </w:tr>
      <w:tr w:rsidR="00EA7C02">
        <w:trPr>
          <w:trHeight w:val="629"/>
        </w:trPr>
        <w:tc>
          <w:tcPr>
            <w:tcW w:w="0" w:type="auto"/>
            <w:vMerge/>
          </w:tcPr>
          <w:p w:rsidR="00EA7C02" w:rsidRDefault="00EA7C02"/>
        </w:tc>
        <w:tc>
          <w:tcPr>
            <w:tcW w:w="4189" w:type="dxa"/>
            <w:gridSpan w:val="2"/>
            <w:tcBorders>
              <w:bottom w:val="single" w:sz="6" w:space="0" w:color="000000"/>
            </w:tcBorders>
            <w:tcMar>
              <w:top w:w="0" w:type="dxa"/>
              <w:left w:w="108" w:type="dxa"/>
              <w:bottom w:w="0" w:type="dxa"/>
              <w:right w:w="108" w:type="dxa"/>
            </w:tcMar>
            <w:vAlign w:val="bottom"/>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r w:rsidR="00EA7C02">
        <w:trPr>
          <w:trHeight w:val="243"/>
        </w:trPr>
        <w:tc>
          <w:tcPr>
            <w:tcW w:w="0" w:type="auto"/>
            <w:vMerge/>
          </w:tcPr>
          <w:p w:rsidR="00EA7C02" w:rsidRDefault="00EA7C02"/>
        </w:tc>
        <w:tc>
          <w:tcPr>
            <w:tcW w:w="4189" w:type="dxa"/>
            <w:gridSpan w:val="2"/>
            <w:tcBorders>
              <w:top w:val="single" w:sz="6"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(реквизиты документа, удостоверяющего личность)</w:t>
            </w:r>
          </w:p>
        </w:tc>
      </w:tr>
    </w:tbl>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сда</w:t>
      </w:r>
      <w:proofErr w:type="gramStart"/>
      <w:r>
        <w:rPr>
          <w:rFonts w:ascii="Times New Roman" w:eastAsia="Times New Roman" w:hAnsi="Times New Roman" w:cs="Times New Roman"/>
          <w:color w:val="000000"/>
          <w:sz w:val="24"/>
          <w:szCs w:val="24"/>
        </w:rPr>
        <w:t>л(</w:t>
      </w:r>
      <w:proofErr w:type="gramEnd"/>
      <w:r>
        <w:rPr>
          <w:rFonts w:ascii="Times New Roman" w:eastAsia="Times New Roman" w:hAnsi="Times New Roman" w:cs="Times New Roman"/>
          <w:color w:val="000000"/>
          <w:sz w:val="24"/>
          <w:szCs w:val="24"/>
        </w:rPr>
        <w:t>-а), а специалист ________________________________, принял(-a) для предоставления муниципальной услуги «Присвоение объекту адресации адреса», следующие документы:</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216"/>
        <w:gridCol w:w="2904"/>
        <w:gridCol w:w="3081"/>
        <w:gridCol w:w="2153"/>
      </w:tblGrid>
      <w:tr w:rsidR="00EA7C02">
        <w:tc>
          <w:tcPr>
            <w:tcW w:w="12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п</w:t>
            </w:r>
            <w:proofErr w:type="gramEnd"/>
            <w:r>
              <w:rPr>
                <w:rFonts w:ascii="Times New Roman" w:eastAsia="Times New Roman" w:hAnsi="Times New Roman" w:cs="Times New Roman"/>
                <w:color w:val="000000"/>
                <w:sz w:val="24"/>
                <w:szCs w:val="24"/>
              </w:rPr>
              <w:t>/п</w:t>
            </w:r>
          </w:p>
        </w:tc>
        <w:tc>
          <w:tcPr>
            <w:tcW w:w="29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Документ</w:t>
            </w:r>
          </w:p>
        </w:tc>
        <w:tc>
          <w:tcPr>
            <w:tcW w:w="308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Вид документа</w:t>
            </w:r>
          </w:p>
        </w:tc>
        <w:tc>
          <w:tcPr>
            <w:tcW w:w="21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Кол-во листов</w:t>
            </w:r>
          </w:p>
        </w:tc>
      </w:tr>
      <w:tr w:rsidR="00EA7C02">
        <w:tc>
          <w:tcPr>
            <w:tcW w:w="12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29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308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21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bl>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833"/>
        <w:gridCol w:w="5489"/>
        <w:gridCol w:w="1406"/>
        <w:gridCol w:w="1439"/>
      </w:tblGrid>
      <w:tr w:rsidR="00EA7C02">
        <w:tc>
          <w:tcPr>
            <w:tcW w:w="780" w:type="dxa"/>
            <w:vMerge w:val="restart"/>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Итого</w:t>
            </w:r>
          </w:p>
        </w:tc>
        <w:tc>
          <w:tcPr>
            <w:tcW w:w="6895" w:type="dxa"/>
            <w:gridSpan w:val="2"/>
            <w:tcBorders>
              <w:bottom w:val="single" w:sz="8" w:space="0" w:color="000000"/>
            </w:tcBorders>
            <w:tcMar>
              <w:top w:w="0" w:type="dxa"/>
              <w:left w:w="108" w:type="dxa"/>
              <w:bottom w:w="0" w:type="dxa"/>
              <w:right w:w="108" w:type="dxa"/>
            </w:tcMar>
            <w:vAlign w:val="bottom"/>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1439" w:type="dxa"/>
            <w:vMerge w:val="restart"/>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листов</w:t>
            </w:r>
          </w:p>
        </w:tc>
      </w:tr>
      <w:tr w:rsidR="00EA7C02">
        <w:tc>
          <w:tcPr>
            <w:tcW w:w="0" w:type="auto"/>
            <w:vMerge/>
          </w:tcPr>
          <w:p w:rsidR="00EA7C02" w:rsidRDefault="00EA7C02"/>
        </w:tc>
        <w:tc>
          <w:tcPr>
            <w:tcW w:w="6895" w:type="dxa"/>
            <w:gridSpan w:val="2"/>
            <w:tcBorders>
              <w:top w:val="single" w:sz="8"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количество листов прописью)</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0" w:type="auto"/>
            <w:vMerge/>
          </w:tcPr>
          <w:p w:rsidR="00EA7C02" w:rsidRDefault="00EA7C02"/>
        </w:tc>
      </w:tr>
      <w:tr w:rsidR="00EA7C02">
        <w:trPr>
          <w:trHeight w:val="253"/>
        </w:trPr>
        <w:tc>
          <w:tcPr>
            <w:tcW w:w="0" w:type="auto"/>
            <w:vMerge/>
          </w:tcPr>
          <w:p w:rsidR="00EA7C02" w:rsidRDefault="00EA7C02"/>
        </w:tc>
        <w:tc>
          <w:tcPr>
            <w:tcW w:w="6895" w:type="dxa"/>
            <w:gridSpan w:val="2"/>
            <w:tcBorders>
              <w:bottom w:val="single" w:sz="8" w:space="0" w:color="000000"/>
            </w:tcBorders>
            <w:tcMar>
              <w:top w:w="0" w:type="dxa"/>
              <w:left w:w="108" w:type="dxa"/>
              <w:bottom w:w="0" w:type="dxa"/>
              <w:right w:w="108" w:type="dxa"/>
            </w:tcMar>
            <w:vAlign w:val="bottom"/>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1439" w:type="dxa"/>
            <w:vMerge w:val="restart"/>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документов</w:t>
            </w:r>
          </w:p>
        </w:tc>
      </w:tr>
      <w:tr w:rsidR="00EA7C02">
        <w:tc>
          <w:tcPr>
            <w:tcW w:w="0" w:type="auto"/>
            <w:vMerge/>
          </w:tcPr>
          <w:p w:rsidR="00EA7C02" w:rsidRDefault="00EA7C02"/>
        </w:tc>
        <w:tc>
          <w:tcPr>
            <w:tcW w:w="6895" w:type="dxa"/>
            <w:gridSpan w:val="2"/>
            <w:tcBorders>
              <w:top w:val="single" w:sz="8"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количество документов прописью)</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0" w:type="auto"/>
            <w:vMerge/>
          </w:tcPr>
          <w:p w:rsidR="00EA7C02" w:rsidRDefault="00EA7C02"/>
        </w:tc>
      </w:tr>
      <w:tr w:rsidR="00EA7C02">
        <w:trPr>
          <w:trHeight w:val="269"/>
        </w:trPr>
        <w:tc>
          <w:tcPr>
            <w:tcW w:w="6269" w:type="dxa"/>
            <w:gridSpan w:val="2"/>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Дата выдачи расписки:</w:t>
            </w:r>
          </w:p>
        </w:tc>
        <w:tc>
          <w:tcPr>
            <w:tcW w:w="2845" w:type="dxa"/>
            <w:gridSpan w:val="2"/>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 ________ 20__ г.</w:t>
            </w:r>
          </w:p>
        </w:tc>
      </w:tr>
      <w:tr w:rsidR="00EA7C02">
        <w:trPr>
          <w:trHeight w:val="269"/>
        </w:trPr>
        <w:tc>
          <w:tcPr>
            <w:tcW w:w="6269" w:type="dxa"/>
            <w:gridSpan w:val="2"/>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Ориентировочная дата выдачи итоговог</w:t>
            </w:r>
            <w:proofErr w:type="gramStart"/>
            <w:r>
              <w:rPr>
                <w:rFonts w:ascii="Times New Roman" w:eastAsia="Times New Roman" w:hAnsi="Times New Roman" w:cs="Times New Roman"/>
                <w:color w:val="000000"/>
                <w:sz w:val="24"/>
                <w:szCs w:val="24"/>
              </w:rPr>
              <w:t>о(</w:t>
            </w:r>
            <w:proofErr w:type="gramEnd"/>
            <w:r>
              <w:rPr>
                <w:rFonts w:ascii="Times New Roman" w:eastAsia="Times New Roman" w:hAnsi="Times New Roman" w:cs="Times New Roman"/>
                <w:color w:val="000000"/>
                <w:sz w:val="24"/>
                <w:szCs w:val="24"/>
              </w:rPr>
              <w:t>-ых) документа(-ов):</w:t>
            </w:r>
          </w:p>
        </w:tc>
        <w:tc>
          <w:tcPr>
            <w:tcW w:w="2845" w:type="dxa"/>
            <w:gridSpan w:val="2"/>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 ________ 20__ г.</w:t>
            </w:r>
          </w:p>
        </w:tc>
      </w:tr>
      <w:tr w:rsidR="00EA7C02">
        <w:trPr>
          <w:trHeight w:val="269"/>
        </w:trPr>
        <w:tc>
          <w:tcPr>
            <w:tcW w:w="9114" w:type="dxa"/>
            <w:gridSpan w:val="4"/>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Место выдачи: 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Регистрационный номер ______________________</w:t>
            </w:r>
          </w:p>
        </w:tc>
      </w:tr>
      <w:tr w:rsidR="00EA7C02">
        <w:tc>
          <w:tcPr>
            <w:tcW w:w="780" w:type="dxa"/>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5489" w:type="dxa"/>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1406" w:type="dxa"/>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1439" w:type="dxa"/>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r w:rsidR="00EA7C02">
        <w:tc>
          <w:tcPr>
            <w:tcW w:w="6269" w:type="dxa"/>
            <w:gridSpan w:val="2"/>
            <w:vMerge w:val="restart"/>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Специалист</w:t>
            </w:r>
          </w:p>
        </w:tc>
        <w:tc>
          <w:tcPr>
            <w:tcW w:w="1406" w:type="dxa"/>
            <w:tcBorders>
              <w:bottom w:val="single" w:sz="8" w:space="0" w:color="000000"/>
            </w:tcBorders>
            <w:tcMar>
              <w:top w:w="0" w:type="dxa"/>
              <w:left w:w="108" w:type="dxa"/>
              <w:bottom w:w="0" w:type="dxa"/>
              <w:right w:w="108" w:type="dxa"/>
            </w:tcMar>
            <w:vAlign w:val="bottom"/>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1439" w:type="dxa"/>
            <w:tcBorders>
              <w:bottom w:val="single" w:sz="8"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r w:rsidR="00EA7C02">
        <w:tc>
          <w:tcPr>
            <w:tcW w:w="0" w:type="auto"/>
            <w:gridSpan w:val="2"/>
            <w:vMerge/>
          </w:tcPr>
          <w:p w:rsidR="00EA7C02" w:rsidRDefault="00EA7C02"/>
        </w:tc>
        <w:tc>
          <w:tcPr>
            <w:tcW w:w="2845" w:type="dxa"/>
            <w:gridSpan w:val="2"/>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(Фамилия, инициалы) (подпись)</w:t>
            </w:r>
          </w:p>
        </w:tc>
      </w:tr>
      <w:tr w:rsidR="00EA7C02">
        <w:tc>
          <w:tcPr>
            <w:tcW w:w="6269" w:type="dxa"/>
            <w:gridSpan w:val="2"/>
            <w:vMerge w:val="restart"/>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Заявитель:</w:t>
            </w:r>
          </w:p>
        </w:tc>
        <w:tc>
          <w:tcPr>
            <w:tcW w:w="1406" w:type="dxa"/>
            <w:tcBorders>
              <w:bottom w:val="single" w:sz="8" w:space="0" w:color="000000"/>
            </w:tcBorders>
            <w:tcMar>
              <w:top w:w="0" w:type="dxa"/>
              <w:left w:w="108" w:type="dxa"/>
              <w:bottom w:w="0" w:type="dxa"/>
              <w:right w:w="108" w:type="dxa"/>
            </w:tcMar>
            <w:vAlign w:val="bottom"/>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1439" w:type="dxa"/>
            <w:tcBorders>
              <w:bottom w:val="single" w:sz="8"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r w:rsidR="00EA7C02">
        <w:tc>
          <w:tcPr>
            <w:tcW w:w="0" w:type="auto"/>
            <w:gridSpan w:val="2"/>
            <w:vMerge/>
          </w:tcPr>
          <w:p w:rsidR="00EA7C02" w:rsidRDefault="00EA7C02"/>
        </w:tc>
        <w:tc>
          <w:tcPr>
            <w:tcW w:w="2845" w:type="dxa"/>
            <w:gridSpan w:val="2"/>
            <w:tcBorders>
              <w:top w:val="single" w:sz="8"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(Фамилия, инициалы) (подпись)</w:t>
            </w:r>
          </w:p>
        </w:tc>
      </w:tr>
    </w:tbl>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EA7C02" w:rsidRDefault="000155C5">
      <w:pPr>
        <w:shd w:val="nil"/>
        <w:rPr>
          <w:rFonts w:ascii="Times New Roman" w:hAnsi="Times New Roman" w:cs="Times New Roman"/>
          <w:sz w:val="24"/>
          <w:szCs w:val="24"/>
        </w:rPr>
      </w:pPr>
      <w:r>
        <w:rPr>
          <w:rFonts w:ascii="Times New Roman" w:hAnsi="Times New Roman" w:cs="Times New Roman"/>
          <w:sz w:val="24"/>
          <w:szCs w:val="24"/>
        </w:rPr>
        <w:br w:type="page" w:clear="all"/>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lastRenderedPageBreak/>
        <w:t>Приложение № 3</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к Регламенту</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ФОРМА</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согласия на обработку персональных данных</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Главе Администрации (Руководителю Уполномоченного органа) </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(указывается полное наименование должности и ФИО)</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от 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(фамилия, имя, отчество – при наличии)</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проживающег</w:t>
      </w:r>
      <w:proofErr w:type="gramStart"/>
      <w:r>
        <w:rPr>
          <w:rFonts w:ascii="Times New Roman" w:eastAsia="Times New Roman" w:hAnsi="Times New Roman" w:cs="Times New Roman"/>
          <w:color w:val="000000"/>
          <w:sz w:val="24"/>
          <w:szCs w:val="24"/>
        </w:rPr>
        <w:t>о(</w:t>
      </w:r>
      <w:proofErr w:type="gramEnd"/>
      <w:r>
        <w:rPr>
          <w:rFonts w:ascii="Times New Roman" w:eastAsia="Times New Roman" w:hAnsi="Times New Roman" w:cs="Times New Roman"/>
          <w:color w:val="000000"/>
          <w:sz w:val="24"/>
          <w:szCs w:val="24"/>
        </w:rPr>
        <w:t>-ей) по адресу: 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контактный телефон 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ЗАЯВЛЕНИЕ</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о согласии на обработку персональных данных</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лиц, не являющихся заявителями</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Я, _________________________________________________________</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i/>
          <w:color w:val="000000"/>
          <w:sz w:val="24"/>
          <w:szCs w:val="24"/>
        </w:rPr>
        <w:t>(Ф.И.О. полностью, отчетство – при наличии)</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паспорт: серия ___________номер_________________________дата выдачи: «________»______________________20______г. </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кем  </w:t>
      </w:r>
      <w:proofErr w:type="gramStart"/>
      <w:r>
        <w:rPr>
          <w:rFonts w:ascii="Times New Roman" w:eastAsia="Times New Roman" w:hAnsi="Times New Roman" w:cs="Times New Roman"/>
          <w:color w:val="000000"/>
          <w:sz w:val="24"/>
          <w:szCs w:val="24"/>
        </w:rPr>
        <w:t>выдан</w:t>
      </w:r>
      <w:proofErr w:type="gramEnd"/>
      <w:r>
        <w:rPr>
          <w:rFonts w:ascii="Times New Roman" w:eastAsia="Times New Roman" w:hAnsi="Times New Roman" w:cs="Times New Roman"/>
          <w:color w:val="000000"/>
          <w:sz w:val="24"/>
          <w:szCs w:val="24"/>
        </w:rPr>
        <w:t>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_____________________________________________________________________________</w:t>
      </w:r>
      <w:r>
        <w:rPr>
          <w:rFonts w:ascii="Times New Roman" w:eastAsia="Times New Roman" w:hAnsi="Times New Roman" w:cs="Times New Roman"/>
          <w:i/>
          <w:color w:val="000000"/>
          <w:sz w:val="24"/>
          <w:szCs w:val="24"/>
        </w:rPr>
        <w:t> (</w:t>
      </w:r>
      <w:r>
        <w:rPr>
          <w:rFonts w:ascii="Times New Roman" w:eastAsia="Times New Roman" w:hAnsi="Times New Roman" w:cs="Times New Roman"/>
          <w:color w:val="000000"/>
          <w:sz w:val="24"/>
          <w:szCs w:val="24"/>
        </w:rPr>
        <w:t>реквизиты доверенности, документа, подтверждающего полномочия законного представителя</w:t>
      </w:r>
      <w:r>
        <w:rPr>
          <w:rFonts w:ascii="Times New Roman" w:eastAsia="Times New Roman" w:hAnsi="Times New Roman" w:cs="Times New Roman"/>
          <w:i/>
          <w:color w:val="000000"/>
          <w:sz w:val="24"/>
          <w:szCs w:val="24"/>
        </w:rPr>
        <w:t>)</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член семьи заявителя *  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(Ф.И.О. заявителя на получение муниципальной услуги</w:t>
      </w:r>
      <w:r>
        <w:rPr>
          <w:rFonts w:ascii="Times New Roman" w:eastAsia="Times New Roman" w:hAnsi="Times New Roman" w:cs="Times New Roman"/>
          <w:i/>
          <w:color w:val="000000"/>
          <w:sz w:val="24"/>
          <w:szCs w:val="24"/>
        </w:rPr>
        <w:t>)</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proofErr w:type="gramStart"/>
      <w:r>
        <w:rPr>
          <w:rFonts w:ascii="Times New Roman" w:eastAsia="Times New Roman" w:hAnsi="Times New Roman" w:cs="Times New Roman"/>
          <w:color w:val="000000"/>
          <w:sz w:val="24"/>
          <w:szCs w:val="24"/>
        </w:rPr>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w:t>
      </w:r>
      <w:proofErr w:type="gramEnd"/>
    </w:p>
    <w:p w:rsidR="00EA7C02" w:rsidRDefault="000155C5">
      <w:pPr>
        <w:pStyle w:val="afc"/>
        <w:rPr>
          <w:rFonts w:ascii="Times New Roman" w:hAnsi="Times New Roman" w:cs="Times New Roman"/>
          <w:szCs w:val="24"/>
        </w:rPr>
      </w:pP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фамилия, имя, отчество – при наличии</w:t>
      </w:r>
      <w:r>
        <w:rPr>
          <w:rFonts w:ascii="Times New Roman" w:eastAsia="Times New Roman" w:hAnsi="Times New Roman" w:cs="Times New Roman"/>
          <w:i/>
          <w:color w:val="000000"/>
          <w:sz w:val="24"/>
          <w:szCs w:val="24"/>
        </w:rPr>
        <w:t>)</w:t>
      </w:r>
    </w:p>
    <w:p w:rsidR="00EA7C02" w:rsidRDefault="000155C5">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Администрацией Бирофельдского сельского поселения,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EA7C02" w:rsidRDefault="000155C5">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фамилия, имя, отчество – при наличии;</w:t>
      </w:r>
    </w:p>
    <w:p w:rsidR="00EA7C02" w:rsidRDefault="000155C5">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дата рождения;</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2. адрес места жительства;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2. серия, номер и дата выдачи паспорта, наименование выдавшего паспорт органа (иного документа, удостоверяющего личность);</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4. реквизиты документа, дающего право на получение муниципальной услуги 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5. 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6. 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lastRenderedPageBreak/>
        <w:t>7. 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8. номер страхового свидетельства государственного пенсионного страхования (СНИЛС);</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9. идентификационный номер налогоплательщика (ИНН);</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10. иные сведения, имеющиеся в документах находящихся в личном (учетном) деле.</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Я также даю согласие на проверку достоверности и </w:t>
      </w:r>
      <w:proofErr w:type="gramStart"/>
      <w:r>
        <w:rPr>
          <w:rFonts w:ascii="Times New Roman" w:eastAsia="Times New Roman" w:hAnsi="Times New Roman" w:cs="Times New Roman"/>
          <w:color w:val="000000"/>
          <w:sz w:val="24"/>
          <w:szCs w:val="24"/>
        </w:rPr>
        <w:t>полноты</w:t>
      </w:r>
      <w:proofErr w:type="gramEnd"/>
      <w:r>
        <w:rPr>
          <w:rFonts w:ascii="Times New Roman" w:eastAsia="Times New Roman" w:hAnsi="Times New Roman" w:cs="Times New Roman"/>
          <w:color w:val="000000"/>
          <w:sz w:val="24"/>
          <w:szCs w:val="24"/>
        </w:rPr>
        <w:t xml:space="preserve">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Срок действия моего согласия считать с момента подписания данного заявления  на срок: бессрочно.</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Заявление может быть отозвано в случаях, предусмотренных Федеральным законом от 27.07.2006 г. </w:t>
      </w:r>
      <w:hyperlink r:id="rId35" w:tooltip="https://pravo-search.minjust.ru/bigs/showDocument.html?id=0A02E7AB-81DC-427B-9BB7-ABFB1E14BDF3" w:history="1">
        <w:r>
          <w:rPr>
            <w:rStyle w:val="af7"/>
            <w:rFonts w:ascii="Times New Roman" w:eastAsia="Times New Roman" w:hAnsi="Times New Roman" w:cs="Times New Roman"/>
            <w:color w:val="0000FF"/>
            <w:sz w:val="24"/>
            <w:szCs w:val="24"/>
            <w:u w:val="none"/>
          </w:rPr>
          <w:t>№ 15</w:t>
        </w:r>
      </w:hyperlink>
      <w:r>
        <w:rPr>
          <w:rFonts w:ascii="Times New Roman" w:eastAsia="Times New Roman" w:hAnsi="Times New Roman" w:cs="Times New Roman"/>
          <w:color w:val="000000"/>
          <w:sz w:val="24"/>
          <w:szCs w:val="24"/>
        </w:rPr>
        <w:t>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«_______»___________20___г._______________/______________________/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i/>
          <w:color w:val="000000"/>
          <w:sz w:val="24"/>
          <w:szCs w:val="24"/>
        </w:rPr>
        <w:t>    </w:t>
      </w:r>
      <w:r>
        <w:rPr>
          <w:rFonts w:ascii="Times New Roman" w:eastAsia="Times New Roman" w:hAnsi="Times New Roman" w:cs="Times New Roman"/>
          <w:color w:val="000000"/>
          <w:sz w:val="24"/>
          <w:szCs w:val="24"/>
        </w:rPr>
        <w:t>подпись                                            расшифровка подписи</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Принял: «___»_________20___г. ______________ ___________ / 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должность специалиста, подпись,  расшифровка подписи</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EA7C02" w:rsidRDefault="000155C5">
      <w:pPr>
        <w:shd w:val="nil"/>
        <w:rPr>
          <w:rFonts w:ascii="Times New Roman" w:hAnsi="Times New Roman" w:cs="Times New Roman"/>
          <w:sz w:val="24"/>
          <w:szCs w:val="24"/>
        </w:rPr>
      </w:pPr>
      <w:r>
        <w:rPr>
          <w:rFonts w:ascii="Times New Roman" w:eastAsia="Times New Roman" w:hAnsi="Times New Roman" w:cs="Times New Roman"/>
          <w:color w:val="000000"/>
          <w:sz w:val="24"/>
          <w:szCs w:val="24"/>
        </w:rPr>
        <w:br w:type="page" w:clear="all"/>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lastRenderedPageBreak/>
        <w:t>Приложение № 4</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к Регламенту</w:t>
      </w:r>
    </w:p>
    <w:p w:rsidR="00EA7C02" w:rsidRDefault="00EA7C02">
      <w:pPr>
        <w:pStyle w:val="afc"/>
        <w:rPr>
          <w:rFonts w:ascii="Times New Roman" w:hAnsi="Times New Roman" w:cs="Times New Roman"/>
          <w:sz w:val="24"/>
          <w:szCs w:val="24"/>
        </w:rPr>
      </w:pPr>
    </w:p>
    <w:p w:rsidR="00EA7C02" w:rsidRDefault="00EA7C02">
      <w:pPr>
        <w:pStyle w:val="afc"/>
        <w:rPr>
          <w:rFonts w:ascii="Times New Roman" w:hAnsi="Times New Roman" w:cs="Times New Roman"/>
          <w:sz w:val="24"/>
          <w:szCs w:val="24"/>
        </w:rPr>
      </w:pP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ФОРМА</w:t>
      </w:r>
      <w:r>
        <w:rPr>
          <w:rFonts w:ascii="Times New Roman" w:eastAsia="Times New Roman" w:hAnsi="Times New Roman" w:cs="Times New Roman"/>
          <w:color w:val="000000"/>
          <w:sz w:val="24"/>
          <w:szCs w:val="24"/>
        </w:rPr>
        <w:br/>
        <w:t>решения об отказе в присвоении объекту адресации адреса</w:t>
      </w:r>
      <w:r>
        <w:rPr>
          <w:rFonts w:ascii="Times New Roman" w:eastAsia="Times New Roman" w:hAnsi="Times New Roman" w:cs="Times New Roman"/>
          <w:color w:val="000000"/>
          <w:sz w:val="24"/>
          <w:szCs w:val="24"/>
        </w:rPr>
        <w:br/>
        <w:t>или аннулировании его адреса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(Ф.И.О., адрес Заявителя (представителя) Заявителя)</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(регистрационный номер заявления о присвоении объекту адресации адреса или аннулировании его адреса)</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Решение</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об отказе в присвоении объекту адресации адреса или аннулировании его адреса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от _____                                                                                                                              № 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Администрация Бирофельдского сельского поселения сообщает, что 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Ф.И.О. Заявителя в дательном падеже, наименование, номер и дата выдачи документа, подтверждающего личность, почтовый адрес – для физического лица; полное наименование, ИНН, КПП (для российского юридического лица), страна, дата и номер регистрации (для иностранного юридического лица), почтовый адрес – для юридического лица</w:t>
      </w:r>
      <w:r>
        <w:rPr>
          <w:rFonts w:ascii="Times New Roman" w:eastAsia="Times New Roman" w:hAnsi="Times New Roman" w:cs="Times New Roman"/>
          <w:i/>
          <w:color w:val="000000"/>
          <w:sz w:val="24"/>
          <w:szCs w:val="24"/>
        </w:rPr>
        <w:t>) </w:t>
      </w:r>
      <w:r>
        <w:rPr>
          <w:rFonts w:ascii="Times New Roman" w:eastAsia="Times New Roman" w:hAnsi="Times New Roman" w:cs="Times New Roman"/>
          <w:color w:val="000000"/>
          <w:sz w:val="24"/>
          <w:szCs w:val="24"/>
        </w:rPr>
        <w:t>на основании Правил присвоения, изменения и аннулирования адресов, утвержденных постановлением Правительства Российской Федерации от 19 ноября 2014 г. </w:t>
      </w:r>
      <w:hyperlink r:id="rId36" w:tooltip="https://pravo-search.minjust.ru/bigs/showDocument.html?id=7FB04D4D-05F1-458F-9A8C-BAA271D03F9A" w:history="1">
        <w:r>
          <w:rPr>
            <w:rStyle w:val="af7"/>
            <w:rFonts w:ascii="Times New Roman" w:eastAsia="Times New Roman" w:hAnsi="Times New Roman" w:cs="Times New Roman"/>
            <w:color w:val="0000FF"/>
            <w:sz w:val="24"/>
            <w:szCs w:val="24"/>
            <w:u w:val="none"/>
          </w:rPr>
          <w:t>№ 1221</w:t>
        </w:r>
      </w:hyperlink>
      <w:r>
        <w:rPr>
          <w:rFonts w:ascii="Times New Roman" w:eastAsia="Times New Roman" w:hAnsi="Times New Roman" w:cs="Times New Roman"/>
          <w:color w:val="000000"/>
          <w:sz w:val="24"/>
          <w:szCs w:val="24"/>
        </w:rPr>
        <w:t>, отказано в присвоении (аннулировании) адреса следующему объекту адресации 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(указать вид и наименование объекта адресации, описание, местонахождения объекта адресации в случае обращения Заявителя о присвоении объекту адресации адреса, адрес объекта адресации в случае обращения Заявителя об аннулировании его адреса)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xml:space="preserve">в связи </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  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основание отказа)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Глава администрации</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Бирофельдского сельского поселения                                                         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М.П.</w:t>
      </w:r>
    </w:p>
    <w:p w:rsidR="00EA7C02" w:rsidRDefault="000155C5">
      <w:pPr>
        <w:shd w:val="nil"/>
        <w:rPr>
          <w:rFonts w:ascii="Times New Roman" w:hAnsi="Times New Roman" w:cs="Times New Roman"/>
          <w:sz w:val="24"/>
          <w:szCs w:val="24"/>
        </w:rPr>
      </w:pPr>
      <w:r>
        <w:rPr>
          <w:rFonts w:ascii="Times New Roman" w:eastAsia="Times New Roman" w:hAnsi="Times New Roman" w:cs="Times New Roman"/>
          <w:color w:val="000000"/>
          <w:sz w:val="24"/>
          <w:szCs w:val="24"/>
        </w:rPr>
        <w:br w:type="page" w:clear="all"/>
      </w:r>
    </w:p>
    <w:p w:rsidR="00EA7C02" w:rsidRDefault="000155C5">
      <w:pPr>
        <w:pStyle w:val="afc"/>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Приложение № 5</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к Регламенту</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РЕКОМЕНДУЕМАЯ ФОРМА ЗАЯВЛЕНИЯ</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ОБ ИСПРАВЛЕНИИ ОПЕЧАТОК И ОШИБОК В ВЫДАННЫХ В РЕЗУЛЬТАТЕ ПРЕДОСТАВЛЕНИЯ МУНИЦИПАЛЬНОЙ УСЛУГИ ДОКУМЕНТАХ</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i/>
          <w:color w:val="000000"/>
          <w:sz w:val="24"/>
          <w:szCs w:val="24"/>
        </w:rPr>
        <w:t>(для юридических лиц)</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i/>
          <w:color w:val="000000"/>
          <w:sz w:val="24"/>
          <w:szCs w:val="24"/>
        </w:rPr>
        <w:t>Фирменный бланк (при наличии)</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в Администрацию Бирофельдского сельского поселения Биробиджанского муниципального района Еврейской автономной области</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от 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i/>
          <w:color w:val="000000"/>
          <w:sz w:val="24"/>
          <w:szCs w:val="24"/>
        </w:rPr>
        <w:t>(название, организационно-правовая форма юридического лица)</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ИНН:________________________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ОГРН: 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Адрес места нахождения юридического лица:</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Фактический адрес нахождения (при наличии):</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Адрес электронной почты:</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Номер контактного телефона:</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ЗАЯВЛЕНИЕ</w:t>
      </w:r>
    </w:p>
    <w:p w:rsidR="00EA7C02" w:rsidRDefault="00EA7C02">
      <w:pPr>
        <w:pStyle w:val="afc"/>
        <w:jc w:val="center"/>
        <w:rPr>
          <w:rFonts w:ascii="Times New Roman" w:hAnsi="Times New Roman" w:cs="Times New Roman"/>
          <w:sz w:val="24"/>
          <w:szCs w:val="24"/>
        </w:rPr>
      </w:pPr>
    </w:p>
    <w:p w:rsidR="00EA7C02" w:rsidRDefault="000155C5">
      <w:pPr>
        <w:pStyle w:val="afc"/>
        <w:rPr>
          <w:rFonts w:ascii="Times New Roman" w:hAnsi="Times New Roman" w:cs="Times New Roman"/>
          <w:szCs w:val="24"/>
        </w:rPr>
      </w:pPr>
      <w:proofErr w:type="gramStart"/>
      <w:r>
        <w:rPr>
          <w:rFonts w:ascii="Times New Roman" w:eastAsia="Times New Roman" w:hAnsi="Times New Roman" w:cs="Times New Roman"/>
          <w:color w:val="000000"/>
          <w:sz w:val="24"/>
          <w:szCs w:val="24"/>
        </w:rPr>
        <w:t>Прошу устранить (исправить) опечатку и (или) ошибку (нужное указать) в ранее принятом (выданном) ________________________________</w:t>
      </w:r>
      <w:proofErr w:type="gramEnd"/>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от _____________________ № 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дата принятия и номер документа, в котором допущена опечатка или ошибка)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в части 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допущенная опечатка или ошибка)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xml:space="preserve">в связи </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 xml:space="preserve"> 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(указываются доводы, а также реквизиты документ</w:t>
      </w:r>
      <w:proofErr w:type="gramStart"/>
      <w:r>
        <w:rPr>
          <w:rFonts w:ascii="Times New Roman" w:eastAsia="Times New Roman" w:hAnsi="Times New Roman" w:cs="Times New Roman"/>
          <w:color w:val="000000"/>
          <w:sz w:val="24"/>
          <w:szCs w:val="24"/>
        </w:rPr>
        <w:t>а(</w:t>
      </w:r>
      <w:proofErr w:type="gramEnd"/>
      <w:r>
        <w:rPr>
          <w:rFonts w:ascii="Times New Roman" w:eastAsia="Times New Roman" w:hAnsi="Times New Roman" w:cs="Times New Roman"/>
          <w:color w:val="000000"/>
          <w:sz w:val="24"/>
          <w:szCs w:val="24"/>
        </w:rPr>
        <w:t>-ов), обосновывающих доводы заявителя о наличии опечатки, ошибки, а также содержащих правильные сведения).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К заявлению прилагаются: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документ, подтверждающий полномочия представителя (в случае обращения за получением муниципальной услуги представителя);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xml:space="preserve">(указываются реквизиты документа (-ов), </w:t>
      </w:r>
      <w:proofErr w:type="gramStart"/>
      <w:r>
        <w:rPr>
          <w:rFonts w:ascii="Times New Roman" w:eastAsia="Times New Roman" w:hAnsi="Times New Roman" w:cs="Times New Roman"/>
          <w:color w:val="000000"/>
          <w:sz w:val="24"/>
          <w:szCs w:val="24"/>
        </w:rPr>
        <w:t>обосновывающих</w:t>
      </w:r>
      <w:proofErr w:type="gramEnd"/>
      <w:r>
        <w:rPr>
          <w:rFonts w:ascii="Times New Roman" w:eastAsia="Times New Roman" w:hAnsi="Times New Roman" w:cs="Times New Roman"/>
          <w:color w:val="000000"/>
          <w:sz w:val="24"/>
          <w:szCs w:val="24"/>
        </w:rPr>
        <w:t xml:space="preserve"> доводы заявителя о наличии опечатки, а также содержащих правильные сведения)</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118"/>
        <w:gridCol w:w="3118"/>
        <w:gridCol w:w="3118"/>
      </w:tblGrid>
      <w:tr w:rsidR="00EA7C02">
        <w:tc>
          <w:tcPr>
            <w:tcW w:w="3118" w:type="dxa"/>
            <w:tcBorders>
              <w:bottom w:val="single" w:sz="6"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3118" w:type="dxa"/>
            <w:tcBorders>
              <w:bottom w:val="single" w:sz="6"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3118" w:type="dxa"/>
            <w:tcBorders>
              <w:bottom w:val="single" w:sz="6"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r w:rsidR="00EA7C02">
        <w:tc>
          <w:tcPr>
            <w:tcW w:w="3118" w:type="dxa"/>
            <w:tcBorders>
              <w:top w:val="single" w:sz="6"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xml:space="preserve">(наименование должности </w:t>
            </w:r>
            <w:r>
              <w:rPr>
                <w:rFonts w:ascii="Times New Roman" w:eastAsia="Times New Roman" w:hAnsi="Times New Roman" w:cs="Times New Roman"/>
                <w:color w:val="000000"/>
                <w:sz w:val="24"/>
                <w:szCs w:val="24"/>
              </w:rPr>
              <w:lastRenderedPageBreak/>
              <w:t>руководителя юридического лица)</w:t>
            </w:r>
          </w:p>
        </w:tc>
        <w:tc>
          <w:tcPr>
            <w:tcW w:w="3118" w:type="dxa"/>
            <w:tcBorders>
              <w:top w:val="single" w:sz="6"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lastRenderedPageBreak/>
              <w:t xml:space="preserve">(подпись руководителя </w:t>
            </w:r>
            <w:r>
              <w:rPr>
                <w:rFonts w:ascii="Times New Roman" w:eastAsia="Times New Roman" w:hAnsi="Times New Roman" w:cs="Times New Roman"/>
                <w:color w:val="000000"/>
                <w:sz w:val="24"/>
                <w:szCs w:val="24"/>
              </w:rPr>
              <w:lastRenderedPageBreak/>
              <w:t>юридического лица, уполномоченного представителя)</w:t>
            </w:r>
          </w:p>
        </w:tc>
        <w:tc>
          <w:tcPr>
            <w:tcW w:w="3118" w:type="dxa"/>
            <w:tcBorders>
              <w:top w:val="single" w:sz="6"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lastRenderedPageBreak/>
              <w:t xml:space="preserve">(фамилия, инициалы </w:t>
            </w:r>
            <w:r>
              <w:rPr>
                <w:rFonts w:ascii="Times New Roman" w:eastAsia="Times New Roman" w:hAnsi="Times New Roman" w:cs="Times New Roman"/>
                <w:color w:val="000000"/>
                <w:sz w:val="24"/>
                <w:szCs w:val="24"/>
              </w:rPr>
              <w:lastRenderedPageBreak/>
              <w:t>руководителя юридического лица, уполномоченного представителя)</w:t>
            </w:r>
          </w:p>
        </w:tc>
      </w:tr>
    </w:tbl>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lastRenderedPageBreak/>
        <w:t>М.П. (при наличии)</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наименование документы, номер, кем и когда выдан)</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РЕКОМЕНДУЕМАЯ ФОРМА ЗАЯВЛЕНИЯ</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ОБ ИСПРАВЛЕНИИ ОПЕЧАТОК И ОШИБОК В ВЫДАННЫХ В РЕЗУЛЬТАТЕ ПРЕДОСТАВЛЕНИЯ МУНИЦИПАЛЬНОЙ УСЛУГИ ДОКУМЕНТАХ</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(для физических лиц</w:t>
      </w:r>
      <w:r>
        <w:rPr>
          <w:rFonts w:ascii="Times New Roman" w:eastAsia="Times New Roman" w:hAnsi="Times New Roman" w:cs="Times New Roman"/>
          <w:i/>
          <w:color w:val="000000"/>
          <w:sz w:val="24"/>
          <w:szCs w:val="24"/>
        </w:rPr>
        <w:t>)</w:t>
      </w:r>
    </w:p>
    <w:p w:rsidR="00EA7C02" w:rsidRDefault="00EA7C02">
      <w:pPr>
        <w:pStyle w:val="afc"/>
        <w:jc w:val="right"/>
        <w:rPr>
          <w:rFonts w:ascii="Times New Roman" w:hAnsi="Times New Roman" w:cs="Times New Roman"/>
          <w:sz w:val="24"/>
          <w:szCs w:val="24"/>
        </w:rPr>
      </w:pPr>
    </w:p>
    <w:p w:rsidR="00EA7C02" w:rsidRDefault="000155C5">
      <w:pPr>
        <w:pStyle w:val="afc"/>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Администрацию Бирофельдского сельского поселения Биробиджанского муниципального района Еврейской автономной области</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от 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i/>
          <w:color w:val="000000"/>
          <w:sz w:val="24"/>
          <w:szCs w:val="24"/>
        </w:rPr>
        <w:t>(ФИО физического лица)</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Реквизиты основного документа, удостоверяющего личность:</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i/>
          <w:color w:val="000000"/>
          <w:sz w:val="24"/>
          <w:szCs w:val="24"/>
        </w:rPr>
        <w:t>(указывается наименование документы, номер, кем и когда выдан)</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Адрес места жительства (пребывания):</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Адрес электронной почты (при наличии):</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Номер контактного телефона:</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ЗАЯВЛЕНИЕ</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proofErr w:type="gramStart"/>
      <w:r>
        <w:rPr>
          <w:rFonts w:ascii="Times New Roman" w:eastAsia="Times New Roman" w:hAnsi="Times New Roman" w:cs="Times New Roman"/>
          <w:color w:val="000000"/>
          <w:sz w:val="24"/>
          <w:szCs w:val="24"/>
        </w:rPr>
        <w:t>Прошу устранить (исправить) опечатку и (или) ошибку (нужное указать) в ранее принятом (выданном) ____________________________</w:t>
      </w:r>
      <w:proofErr w:type="gramEnd"/>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r>
        <w:rPr>
          <w:rFonts w:ascii="Times New Roman" w:eastAsia="Times New Roman" w:hAnsi="Times New Roman" w:cs="Times New Roman"/>
          <w:color w:val="000000"/>
          <w:sz w:val="24"/>
          <w:szCs w:val="24"/>
        </w:rPr>
        <w:br/>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указывается наименование документа, в котором допущена опечатка или ошибка)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от ________________ № 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дата принятия и номер документа, в котором допущена опечатка или ошибка</w:t>
      </w:r>
      <w:r>
        <w:rPr>
          <w:rFonts w:ascii="Times New Roman" w:eastAsia="Times New Roman" w:hAnsi="Times New Roman" w:cs="Times New Roman"/>
          <w:i/>
          <w:color w:val="000000"/>
          <w:sz w:val="24"/>
          <w:szCs w:val="24"/>
        </w:rPr>
        <w:t>)</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в части 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допущенная опечатка или ошибка)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xml:space="preserve">в связи </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 xml:space="preserve"> 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(указываются доводы, а также реквизиты документ</w:t>
      </w:r>
      <w:proofErr w:type="gramStart"/>
      <w:r>
        <w:rPr>
          <w:rFonts w:ascii="Times New Roman" w:eastAsia="Times New Roman" w:hAnsi="Times New Roman" w:cs="Times New Roman"/>
          <w:color w:val="000000"/>
          <w:sz w:val="24"/>
          <w:szCs w:val="24"/>
        </w:rPr>
        <w:t>а(</w:t>
      </w:r>
      <w:proofErr w:type="gramEnd"/>
      <w:r>
        <w:rPr>
          <w:rFonts w:ascii="Times New Roman" w:eastAsia="Times New Roman" w:hAnsi="Times New Roman" w:cs="Times New Roman"/>
          <w:color w:val="000000"/>
          <w:sz w:val="24"/>
          <w:szCs w:val="24"/>
        </w:rPr>
        <w:t>-ов), обосновывающих доводы заявителя о наличии опечатки, ошибки, а также содержащих правильные сведения</w:t>
      </w:r>
      <w:r>
        <w:rPr>
          <w:rFonts w:ascii="Times New Roman" w:eastAsia="Times New Roman" w:hAnsi="Times New Roman" w:cs="Times New Roman"/>
          <w:i/>
          <w:color w:val="000000"/>
          <w:sz w:val="24"/>
          <w:szCs w:val="24"/>
        </w:rPr>
        <w:t>).</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К заявлению прилагаются: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lastRenderedPageBreak/>
        <w:t>                   документ, подтверждающий полномочия представителя (в случае обращения за получением муниципальной услуги представителя);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xml:space="preserve">(указываются реквизиты документа (-ов), </w:t>
      </w:r>
      <w:proofErr w:type="gramStart"/>
      <w:r>
        <w:rPr>
          <w:rFonts w:ascii="Times New Roman" w:eastAsia="Times New Roman" w:hAnsi="Times New Roman" w:cs="Times New Roman"/>
          <w:color w:val="000000"/>
          <w:sz w:val="24"/>
          <w:szCs w:val="24"/>
        </w:rPr>
        <w:t>обосновывающих</w:t>
      </w:r>
      <w:proofErr w:type="gramEnd"/>
      <w:r>
        <w:rPr>
          <w:rFonts w:ascii="Times New Roman" w:eastAsia="Times New Roman" w:hAnsi="Times New Roman" w:cs="Times New Roman"/>
          <w:color w:val="000000"/>
          <w:sz w:val="24"/>
          <w:szCs w:val="24"/>
        </w:rPr>
        <w:t xml:space="preserve"> доводы заявителя о наличии опечатки, а также содержащих правильные сведения)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 ________________________ 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(дата)                        (подпись)                                     (Ф.И.О.)</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Реквизиты документа, удостоверяющего личность представителя: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наименование документы, номер, кем и когда выдан)</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EA7C02">
      <w:pPr>
        <w:pStyle w:val="afc"/>
        <w:rPr>
          <w:rFonts w:ascii="Times New Roman" w:hAnsi="Times New Roman" w:cs="Times New Roman"/>
          <w:szCs w:val="24"/>
        </w:rPr>
      </w:pPr>
    </w:p>
    <w:sectPr w:rsidR="00EA7C02" w:rsidSect="00EA7C02">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0DA2" w:rsidRDefault="00230DA2">
      <w:pPr>
        <w:spacing w:after="0" w:line="240" w:lineRule="auto"/>
      </w:pPr>
      <w:r>
        <w:separator/>
      </w:r>
    </w:p>
  </w:endnote>
  <w:endnote w:type="continuationSeparator" w:id="0">
    <w:p w:rsidR="00230DA2" w:rsidRDefault="00230D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6" w:rsidRDefault="000172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0DA2" w:rsidRDefault="00230DA2">
      <w:pPr>
        <w:spacing w:after="0" w:line="240" w:lineRule="auto"/>
      </w:pPr>
      <w:r>
        <w:separator/>
      </w:r>
    </w:p>
  </w:footnote>
  <w:footnote w:type="continuationSeparator" w:id="0">
    <w:p w:rsidR="00230DA2" w:rsidRDefault="00230D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B3B08"/>
    <w:multiLevelType w:val="multilevel"/>
    <w:tmpl w:val="72D4C6E2"/>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1">
    <w:nsid w:val="38AA8FD2"/>
    <w:multiLevelType w:val="multilevel"/>
    <w:tmpl w:val="5F302F9E"/>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7DCA6027"/>
    <w:multiLevelType w:val="multilevel"/>
    <w:tmpl w:val="4118C93A"/>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A7C02"/>
    <w:rsid w:val="000155C5"/>
    <w:rsid w:val="00017256"/>
    <w:rsid w:val="00210DA0"/>
    <w:rsid w:val="00230DA2"/>
    <w:rsid w:val="003505EB"/>
    <w:rsid w:val="00485BA6"/>
    <w:rsid w:val="00997F82"/>
    <w:rsid w:val="00A80A9B"/>
    <w:rsid w:val="00B24DAD"/>
    <w:rsid w:val="00B75B9C"/>
    <w:rsid w:val="00C21793"/>
    <w:rsid w:val="00C81C30"/>
    <w:rsid w:val="00EA7C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C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7C0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EA7C0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EA7C0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EA7C02"/>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EA7C02"/>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A7C02"/>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EA7C02"/>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EA7C02"/>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EA7C02"/>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EA7C02"/>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EA7C02"/>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EA7C0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EA7C02"/>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EA7C02"/>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EA7C02"/>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EA7C02"/>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EA7C02"/>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EA7C02"/>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EA7C0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EA7C02"/>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EA7C02"/>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EA7C02"/>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EA7C02"/>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EA7C02"/>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EA7C02"/>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EA7C02"/>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EA7C02"/>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EA7C02"/>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EA7C02"/>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EA7C02"/>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EA7C02"/>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EA7C02"/>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EA7C0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EA7C0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EA7C0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EA7C0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EA7C0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EA7C0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EA7C0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EA7C02"/>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A7C02"/>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EA7C02"/>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EA7C02"/>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EA7C02"/>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EA7C02"/>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EA7C02"/>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EA7C02"/>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A7C02"/>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EA7C02"/>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EA7C02"/>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EA7C02"/>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EA7C02"/>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EA7C02"/>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EA7C02"/>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EA7C02"/>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EA7C02"/>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EA7C02"/>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EA7C02"/>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EA7C02"/>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EA7C02"/>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EA7C0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A7C02"/>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EA7C02"/>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EA7C02"/>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EA7C02"/>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EA7C02"/>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EA7C02"/>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EA7C0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EA7C02"/>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EA7C02"/>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EA7C02"/>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EA7C02"/>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EA7C02"/>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EA7C02"/>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EA7C02"/>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EA7C02"/>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EA7C02"/>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EA7C02"/>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EA7C02"/>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EA7C02"/>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EA7C02"/>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EA7C0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A7C02"/>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EA7C02"/>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EA7C02"/>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EA7C02"/>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EA7C02"/>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EA7C02"/>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EA7C02"/>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A7C02"/>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EA7C02"/>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EA7C02"/>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EA7C02"/>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EA7C02"/>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EA7C02"/>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EA7C0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EA7C0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EA7C0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EA7C0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EA7C0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EA7C0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EA7C0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EA7C02"/>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EA7C02"/>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EA7C02"/>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EA7C02"/>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EA7C02"/>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EA7C02"/>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EA7C02"/>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EA7C02"/>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A7C02"/>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EA7C02"/>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EA7C02"/>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EA7C02"/>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EA7C02"/>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EA7C02"/>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EA7C02"/>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EA7C02"/>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EA7C02"/>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EA7C02"/>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EA7C02"/>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EA7C02"/>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EA7C02"/>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EA7C02"/>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EA7C02"/>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EA7C02"/>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EA7C02"/>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EA7C02"/>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EA7C02"/>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EA7C02"/>
    <w:rPr>
      <w:rFonts w:ascii="Arial" w:eastAsia="Arial" w:hAnsi="Arial" w:cs="Arial"/>
      <w:color w:val="2E74B5" w:themeColor="accent1" w:themeShade="BF"/>
    </w:rPr>
  </w:style>
  <w:style w:type="character" w:customStyle="1" w:styleId="Heading6Char">
    <w:name w:val="Heading 6 Char"/>
    <w:basedOn w:val="a0"/>
    <w:link w:val="Heading6"/>
    <w:uiPriority w:val="9"/>
    <w:rsid w:val="00EA7C02"/>
    <w:rPr>
      <w:rFonts w:ascii="Arial" w:eastAsia="Arial" w:hAnsi="Arial" w:cs="Arial"/>
      <w:i/>
      <w:iCs/>
      <w:color w:val="595959" w:themeColor="text1" w:themeTint="A6"/>
    </w:rPr>
  </w:style>
  <w:style w:type="character" w:customStyle="1" w:styleId="Heading7Char">
    <w:name w:val="Heading 7 Char"/>
    <w:basedOn w:val="a0"/>
    <w:link w:val="Heading7"/>
    <w:uiPriority w:val="9"/>
    <w:rsid w:val="00EA7C02"/>
    <w:rPr>
      <w:rFonts w:ascii="Arial" w:eastAsia="Arial" w:hAnsi="Arial" w:cs="Arial"/>
      <w:color w:val="595959" w:themeColor="text1" w:themeTint="A6"/>
    </w:rPr>
  </w:style>
  <w:style w:type="character" w:customStyle="1" w:styleId="Heading8Char">
    <w:name w:val="Heading 8 Char"/>
    <w:basedOn w:val="a0"/>
    <w:link w:val="Heading8"/>
    <w:uiPriority w:val="9"/>
    <w:rsid w:val="00EA7C02"/>
    <w:rPr>
      <w:rFonts w:ascii="Arial" w:eastAsia="Arial" w:hAnsi="Arial" w:cs="Arial"/>
      <w:i/>
      <w:iCs/>
      <w:color w:val="272727" w:themeColor="text1" w:themeTint="D8"/>
    </w:rPr>
  </w:style>
  <w:style w:type="character" w:customStyle="1" w:styleId="Heading9Char">
    <w:name w:val="Heading 9 Char"/>
    <w:basedOn w:val="a0"/>
    <w:link w:val="Heading9"/>
    <w:uiPriority w:val="9"/>
    <w:rsid w:val="00EA7C02"/>
    <w:rPr>
      <w:rFonts w:ascii="Arial" w:eastAsia="Arial" w:hAnsi="Arial" w:cs="Arial"/>
      <w:i/>
      <w:iCs/>
      <w:color w:val="272727" w:themeColor="text1" w:themeTint="D8"/>
    </w:rPr>
  </w:style>
  <w:style w:type="paragraph" w:styleId="a4">
    <w:name w:val="Title"/>
    <w:basedOn w:val="a"/>
    <w:next w:val="a"/>
    <w:link w:val="a5"/>
    <w:uiPriority w:val="10"/>
    <w:qFormat/>
    <w:rsid w:val="00EA7C02"/>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EA7C02"/>
    <w:rPr>
      <w:rFonts w:ascii="Arial" w:eastAsia="Arial" w:hAnsi="Arial" w:cs="Arial"/>
      <w:spacing w:val="-10"/>
      <w:sz w:val="56"/>
      <w:szCs w:val="56"/>
    </w:rPr>
  </w:style>
  <w:style w:type="paragraph" w:styleId="a6">
    <w:name w:val="Subtitle"/>
    <w:basedOn w:val="a"/>
    <w:next w:val="a"/>
    <w:link w:val="a7"/>
    <w:uiPriority w:val="11"/>
    <w:qFormat/>
    <w:rsid w:val="00EA7C02"/>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EA7C02"/>
    <w:rPr>
      <w:color w:val="595959" w:themeColor="text1" w:themeTint="A6"/>
      <w:spacing w:val="15"/>
      <w:sz w:val="28"/>
      <w:szCs w:val="28"/>
    </w:rPr>
  </w:style>
  <w:style w:type="paragraph" w:styleId="2">
    <w:name w:val="Quote"/>
    <w:basedOn w:val="a"/>
    <w:next w:val="a"/>
    <w:link w:val="20"/>
    <w:uiPriority w:val="29"/>
    <w:qFormat/>
    <w:rsid w:val="00EA7C02"/>
    <w:pPr>
      <w:spacing w:before="160"/>
      <w:jc w:val="center"/>
    </w:pPr>
    <w:rPr>
      <w:i/>
      <w:iCs/>
      <w:color w:val="404040" w:themeColor="text1" w:themeTint="BF"/>
    </w:rPr>
  </w:style>
  <w:style w:type="character" w:customStyle="1" w:styleId="20">
    <w:name w:val="Цитата 2 Знак"/>
    <w:basedOn w:val="a0"/>
    <w:link w:val="2"/>
    <w:uiPriority w:val="29"/>
    <w:rsid w:val="00EA7C02"/>
    <w:rPr>
      <w:i/>
      <w:iCs/>
      <w:color w:val="404040" w:themeColor="text1" w:themeTint="BF"/>
    </w:rPr>
  </w:style>
  <w:style w:type="character" w:styleId="a8">
    <w:name w:val="Intense Emphasis"/>
    <w:basedOn w:val="a0"/>
    <w:uiPriority w:val="21"/>
    <w:qFormat/>
    <w:rsid w:val="00EA7C02"/>
    <w:rPr>
      <w:i/>
      <w:iCs/>
      <w:color w:val="2E74B5" w:themeColor="accent1" w:themeShade="BF"/>
    </w:rPr>
  </w:style>
  <w:style w:type="paragraph" w:styleId="a9">
    <w:name w:val="Intense Quote"/>
    <w:basedOn w:val="a"/>
    <w:next w:val="a"/>
    <w:link w:val="aa"/>
    <w:uiPriority w:val="30"/>
    <w:qFormat/>
    <w:rsid w:val="00EA7C0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EA7C02"/>
    <w:rPr>
      <w:i/>
      <w:iCs/>
      <w:color w:val="2E74B5" w:themeColor="accent1" w:themeShade="BF"/>
    </w:rPr>
  </w:style>
  <w:style w:type="character" w:styleId="ab">
    <w:name w:val="Intense Reference"/>
    <w:basedOn w:val="a0"/>
    <w:uiPriority w:val="32"/>
    <w:qFormat/>
    <w:rsid w:val="00EA7C02"/>
    <w:rPr>
      <w:b/>
      <w:bCs/>
      <w:smallCaps/>
      <w:color w:val="2E74B5" w:themeColor="accent1" w:themeShade="BF"/>
      <w:spacing w:val="5"/>
    </w:rPr>
  </w:style>
  <w:style w:type="character" w:styleId="ac">
    <w:name w:val="Subtle Emphasis"/>
    <w:basedOn w:val="a0"/>
    <w:uiPriority w:val="19"/>
    <w:qFormat/>
    <w:rsid w:val="00EA7C02"/>
    <w:rPr>
      <w:i/>
      <w:iCs/>
      <w:color w:val="404040" w:themeColor="text1" w:themeTint="BF"/>
    </w:rPr>
  </w:style>
  <w:style w:type="character" w:styleId="ad">
    <w:name w:val="Emphasis"/>
    <w:basedOn w:val="a0"/>
    <w:uiPriority w:val="20"/>
    <w:qFormat/>
    <w:rsid w:val="00EA7C02"/>
    <w:rPr>
      <w:i/>
      <w:iCs/>
    </w:rPr>
  </w:style>
  <w:style w:type="character" w:styleId="ae">
    <w:name w:val="Strong"/>
    <w:basedOn w:val="a0"/>
    <w:uiPriority w:val="22"/>
    <w:qFormat/>
    <w:rsid w:val="00EA7C02"/>
    <w:rPr>
      <w:b/>
      <w:bCs/>
    </w:rPr>
  </w:style>
  <w:style w:type="character" w:styleId="af">
    <w:name w:val="Subtle Reference"/>
    <w:basedOn w:val="a0"/>
    <w:uiPriority w:val="31"/>
    <w:qFormat/>
    <w:rsid w:val="00EA7C02"/>
    <w:rPr>
      <w:smallCaps/>
      <w:color w:val="5A5A5A" w:themeColor="text1" w:themeTint="A5"/>
    </w:rPr>
  </w:style>
  <w:style w:type="character" w:styleId="af0">
    <w:name w:val="Book Title"/>
    <w:basedOn w:val="a0"/>
    <w:uiPriority w:val="33"/>
    <w:qFormat/>
    <w:rsid w:val="00EA7C02"/>
    <w:rPr>
      <w:b/>
      <w:bCs/>
      <w:i/>
      <w:iCs/>
      <w:spacing w:val="5"/>
    </w:rPr>
  </w:style>
  <w:style w:type="paragraph" w:customStyle="1" w:styleId="Header">
    <w:name w:val="Header"/>
    <w:basedOn w:val="a"/>
    <w:link w:val="HeaderChar"/>
    <w:uiPriority w:val="99"/>
    <w:unhideWhenUsed/>
    <w:rsid w:val="00EA7C02"/>
    <w:pPr>
      <w:tabs>
        <w:tab w:val="center" w:pos="4844"/>
        <w:tab w:val="right" w:pos="9689"/>
      </w:tabs>
      <w:spacing w:after="0" w:line="240" w:lineRule="auto"/>
    </w:pPr>
  </w:style>
  <w:style w:type="character" w:customStyle="1" w:styleId="HeaderChar">
    <w:name w:val="Header Char"/>
    <w:basedOn w:val="a0"/>
    <w:link w:val="Header"/>
    <w:uiPriority w:val="99"/>
    <w:rsid w:val="00EA7C02"/>
  </w:style>
  <w:style w:type="paragraph" w:customStyle="1" w:styleId="Footer">
    <w:name w:val="Footer"/>
    <w:basedOn w:val="a"/>
    <w:link w:val="FooterChar"/>
    <w:uiPriority w:val="99"/>
    <w:unhideWhenUsed/>
    <w:rsid w:val="00EA7C02"/>
    <w:pPr>
      <w:tabs>
        <w:tab w:val="center" w:pos="4844"/>
        <w:tab w:val="right" w:pos="9689"/>
      </w:tabs>
      <w:spacing w:after="0" w:line="240" w:lineRule="auto"/>
    </w:pPr>
  </w:style>
  <w:style w:type="character" w:customStyle="1" w:styleId="FooterChar">
    <w:name w:val="Footer Char"/>
    <w:basedOn w:val="a0"/>
    <w:link w:val="Footer"/>
    <w:uiPriority w:val="99"/>
    <w:rsid w:val="00EA7C02"/>
  </w:style>
  <w:style w:type="paragraph" w:customStyle="1" w:styleId="Caption">
    <w:name w:val="Caption"/>
    <w:basedOn w:val="a"/>
    <w:next w:val="a"/>
    <w:uiPriority w:val="35"/>
    <w:unhideWhenUsed/>
    <w:qFormat/>
    <w:rsid w:val="00EA7C02"/>
    <w:pPr>
      <w:spacing w:line="240" w:lineRule="auto"/>
    </w:pPr>
    <w:rPr>
      <w:i/>
      <w:iCs/>
      <w:color w:val="44546A" w:themeColor="text2"/>
      <w:sz w:val="18"/>
      <w:szCs w:val="18"/>
    </w:rPr>
  </w:style>
  <w:style w:type="paragraph" w:styleId="af1">
    <w:name w:val="footnote text"/>
    <w:basedOn w:val="a"/>
    <w:link w:val="af2"/>
    <w:uiPriority w:val="99"/>
    <w:semiHidden/>
    <w:unhideWhenUsed/>
    <w:rsid w:val="00EA7C02"/>
    <w:pPr>
      <w:spacing w:after="0" w:line="240" w:lineRule="auto"/>
    </w:pPr>
    <w:rPr>
      <w:sz w:val="20"/>
      <w:szCs w:val="20"/>
    </w:rPr>
  </w:style>
  <w:style w:type="character" w:customStyle="1" w:styleId="af2">
    <w:name w:val="Текст сноски Знак"/>
    <w:basedOn w:val="a0"/>
    <w:link w:val="af1"/>
    <w:uiPriority w:val="99"/>
    <w:semiHidden/>
    <w:rsid w:val="00EA7C02"/>
    <w:rPr>
      <w:sz w:val="20"/>
      <w:szCs w:val="20"/>
    </w:rPr>
  </w:style>
  <w:style w:type="character" w:styleId="af3">
    <w:name w:val="footnote reference"/>
    <w:basedOn w:val="a0"/>
    <w:uiPriority w:val="99"/>
    <w:semiHidden/>
    <w:unhideWhenUsed/>
    <w:rsid w:val="00EA7C02"/>
    <w:rPr>
      <w:vertAlign w:val="superscript"/>
    </w:rPr>
  </w:style>
  <w:style w:type="paragraph" w:styleId="af4">
    <w:name w:val="endnote text"/>
    <w:basedOn w:val="a"/>
    <w:link w:val="af5"/>
    <w:uiPriority w:val="99"/>
    <w:semiHidden/>
    <w:unhideWhenUsed/>
    <w:rsid w:val="00EA7C02"/>
    <w:pPr>
      <w:spacing w:after="0" w:line="240" w:lineRule="auto"/>
    </w:pPr>
    <w:rPr>
      <w:sz w:val="20"/>
      <w:szCs w:val="20"/>
    </w:rPr>
  </w:style>
  <w:style w:type="character" w:customStyle="1" w:styleId="af5">
    <w:name w:val="Текст концевой сноски Знак"/>
    <w:basedOn w:val="a0"/>
    <w:link w:val="af4"/>
    <w:uiPriority w:val="99"/>
    <w:semiHidden/>
    <w:rsid w:val="00EA7C02"/>
    <w:rPr>
      <w:sz w:val="20"/>
      <w:szCs w:val="20"/>
    </w:rPr>
  </w:style>
  <w:style w:type="character" w:styleId="af6">
    <w:name w:val="endnote reference"/>
    <w:basedOn w:val="a0"/>
    <w:uiPriority w:val="99"/>
    <w:semiHidden/>
    <w:unhideWhenUsed/>
    <w:rsid w:val="00EA7C02"/>
    <w:rPr>
      <w:vertAlign w:val="superscript"/>
    </w:rPr>
  </w:style>
  <w:style w:type="character" w:styleId="af7">
    <w:name w:val="Hyperlink"/>
    <w:basedOn w:val="a0"/>
    <w:uiPriority w:val="99"/>
    <w:unhideWhenUsed/>
    <w:rsid w:val="00EA7C02"/>
    <w:rPr>
      <w:color w:val="0563C1" w:themeColor="hyperlink"/>
      <w:u w:val="single"/>
    </w:rPr>
  </w:style>
  <w:style w:type="character" w:styleId="af8">
    <w:name w:val="FollowedHyperlink"/>
    <w:basedOn w:val="a0"/>
    <w:uiPriority w:val="99"/>
    <w:semiHidden/>
    <w:unhideWhenUsed/>
    <w:rsid w:val="00EA7C02"/>
    <w:rPr>
      <w:color w:val="954F72" w:themeColor="followedHyperlink"/>
      <w:u w:val="single"/>
    </w:rPr>
  </w:style>
  <w:style w:type="paragraph" w:styleId="1">
    <w:name w:val="toc 1"/>
    <w:basedOn w:val="a"/>
    <w:next w:val="a"/>
    <w:uiPriority w:val="39"/>
    <w:unhideWhenUsed/>
    <w:rsid w:val="00EA7C02"/>
    <w:pPr>
      <w:spacing w:after="100"/>
    </w:pPr>
  </w:style>
  <w:style w:type="paragraph" w:styleId="21">
    <w:name w:val="toc 2"/>
    <w:basedOn w:val="a"/>
    <w:next w:val="a"/>
    <w:uiPriority w:val="39"/>
    <w:unhideWhenUsed/>
    <w:rsid w:val="00EA7C02"/>
    <w:pPr>
      <w:spacing w:after="100"/>
      <w:ind w:left="220"/>
    </w:pPr>
  </w:style>
  <w:style w:type="paragraph" w:styleId="3">
    <w:name w:val="toc 3"/>
    <w:basedOn w:val="a"/>
    <w:next w:val="a"/>
    <w:uiPriority w:val="39"/>
    <w:unhideWhenUsed/>
    <w:rsid w:val="00EA7C02"/>
    <w:pPr>
      <w:spacing w:after="100"/>
      <w:ind w:left="440"/>
    </w:pPr>
  </w:style>
  <w:style w:type="paragraph" w:styleId="4">
    <w:name w:val="toc 4"/>
    <w:basedOn w:val="a"/>
    <w:next w:val="a"/>
    <w:uiPriority w:val="39"/>
    <w:unhideWhenUsed/>
    <w:rsid w:val="00EA7C02"/>
    <w:pPr>
      <w:spacing w:after="100"/>
      <w:ind w:left="660"/>
    </w:pPr>
  </w:style>
  <w:style w:type="paragraph" w:styleId="5">
    <w:name w:val="toc 5"/>
    <w:basedOn w:val="a"/>
    <w:next w:val="a"/>
    <w:uiPriority w:val="39"/>
    <w:unhideWhenUsed/>
    <w:rsid w:val="00EA7C02"/>
    <w:pPr>
      <w:spacing w:after="100"/>
      <w:ind w:left="880"/>
    </w:pPr>
  </w:style>
  <w:style w:type="paragraph" w:styleId="6">
    <w:name w:val="toc 6"/>
    <w:basedOn w:val="a"/>
    <w:next w:val="a"/>
    <w:uiPriority w:val="39"/>
    <w:unhideWhenUsed/>
    <w:rsid w:val="00EA7C02"/>
    <w:pPr>
      <w:spacing w:after="100"/>
      <w:ind w:left="1100"/>
    </w:pPr>
  </w:style>
  <w:style w:type="paragraph" w:styleId="7">
    <w:name w:val="toc 7"/>
    <w:basedOn w:val="a"/>
    <w:next w:val="a"/>
    <w:uiPriority w:val="39"/>
    <w:unhideWhenUsed/>
    <w:rsid w:val="00EA7C02"/>
    <w:pPr>
      <w:spacing w:after="100"/>
      <w:ind w:left="1320"/>
    </w:pPr>
  </w:style>
  <w:style w:type="paragraph" w:styleId="8">
    <w:name w:val="toc 8"/>
    <w:basedOn w:val="a"/>
    <w:next w:val="a"/>
    <w:uiPriority w:val="39"/>
    <w:unhideWhenUsed/>
    <w:rsid w:val="00EA7C02"/>
    <w:pPr>
      <w:spacing w:after="100"/>
      <w:ind w:left="1540"/>
    </w:pPr>
  </w:style>
  <w:style w:type="paragraph" w:styleId="9">
    <w:name w:val="toc 9"/>
    <w:basedOn w:val="a"/>
    <w:next w:val="a"/>
    <w:uiPriority w:val="39"/>
    <w:unhideWhenUsed/>
    <w:rsid w:val="00EA7C02"/>
    <w:pPr>
      <w:spacing w:after="100"/>
      <w:ind w:left="1760"/>
    </w:pPr>
  </w:style>
  <w:style w:type="character" w:styleId="af9">
    <w:name w:val="Placeholder Text"/>
    <w:basedOn w:val="a0"/>
    <w:uiPriority w:val="99"/>
    <w:semiHidden/>
    <w:rsid w:val="00EA7C02"/>
    <w:rPr>
      <w:color w:val="666666"/>
    </w:rPr>
  </w:style>
  <w:style w:type="paragraph" w:styleId="afa">
    <w:name w:val="TOC Heading"/>
    <w:uiPriority w:val="39"/>
    <w:unhideWhenUsed/>
    <w:rsid w:val="00EA7C02"/>
  </w:style>
  <w:style w:type="paragraph" w:styleId="afb">
    <w:name w:val="table of figures"/>
    <w:basedOn w:val="a"/>
    <w:next w:val="a"/>
    <w:uiPriority w:val="99"/>
    <w:unhideWhenUsed/>
    <w:rsid w:val="00EA7C02"/>
    <w:pPr>
      <w:spacing w:after="0"/>
    </w:pPr>
  </w:style>
  <w:style w:type="paragraph" w:styleId="afc">
    <w:name w:val="No Spacing"/>
    <w:basedOn w:val="a"/>
    <w:uiPriority w:val="1"/>
    <w:qFormat/>
    <w:rsid w:val="00EA7C02"/>
    <w:pPr>
      <w:spacing w:after="0" w:line="240" w:lineRule="auto"/>
    </w:pPr>
  </w:style>
  <w:style w:type="paragraph" w:styleId="afd">
    <w:name w:val="List Paragraph"/>
    <w:basedOn w:val="a"/>
    <w:uiPriority w:val="34"/>
    <w:qFormat/>
    <w:rsid w:val="00EA7C02"/>
    <w:pPr>
      <w:ind w:left="720"/>
      <w:contextualSpacing/>
    </w:pPr>
  </w:style>
  <w:style w:type="paragraph" w:customStyle="1" w:styleId="consplusnormal0">
    <w:name w:val="consplusnormal"/>
    <w:rsid w:val="00EA7C0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EA7C02"/>
  </w:style>
  <w:style w:type="paragraph" w:customStyle="1" w:styleId="11">
    <w:name w:val="Обычный (веб)1"/>
    <w:uiPriority w:val="99"/>
    <w:unhideWhenUsed/>
    <w:rsid w:val="00EA7C0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EA7C02"/>
    <w:rPr>
      <w:rFonts w:cs="Times New Roman"/>
      <w:b/>
      <w:color w:val="106BBE"/>
    </w:rPr>
  </w:style>
  <w:style w:type="paragraph" w:customStyle="1" w:styleId="ConsPlusNormal">
    <w:name w:val="ConsPlusNormal"/>
    <w:link w:val="GridTable4-Accent6"/>
    <w:rsid w:val="00EA7C02"/>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EA7C02"/>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BA0BFB1-06C7-4E50-A8D3-FE1045784BF1" TargetMode="External"/><Relationship Id="rId13" Type="http://schemas.openxmlformats.org/officeDocument/2006/relationships/hyperlink" Target="https://pravo-search.minjust.ru/bigs/showDocument.html?id=370BA400-14C4-4CDB-8A8B-B11F2A1A2F55" TargetMode="External"/><Relationship Id="rId18" Type="http://schemas.openxmlformats.org/officeDocument/2006/relationships/hyperlink" Target="https://pravo-search.minjust.ru/bigs/showDocument.html?id=7FB04D4D-05F1-458F-9A8C-BAA271D03F9A" TargetMode="External"/><Relationship Id="rId26" Type="http://schemas.openxmlformats.org/officeDocument/2006/relationships/hyperlink" Target="https://pravo-search.minjust.ru/bigs/showDocument.html?id=BBA0BFB1-06C7-4E50-A8D3-FE1045784BF1" TargetMode="External"/><Relationship Id="rId3" Type="http://schemas.openxmlformats.org/officeDocument/2006/relationships/settings" Target="settings.xml"/><Relationship Id="rId21" Type="http://schemas.openxmlformats.org/officeDocument/2006/relationships/hyperlink" Target="https://pravo-search.minjust.ru/bigs/showDocument.html?id=BBA0BFB1-06C7-4E50-A8D3-FE1045784BF1" TargetMode="External"/><Relationship Id="rId34" Type="http://schemas.openxmlformats.org/officeDocument/2006/relationships/hyperlink" Target="https://pravo-search.minjust.ru/bigs/showDocument.html?id=B272D568-3247-4657-9576-6EB7C0070CDD" TargetMode="Externa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s://pravo-search.minjust.ru/bigs/showDocument.html?id=387507C3-B80D-4C0D-9291-8CDC81673F2B" TargetMode="External"/><Relationship Id="rId17" Type="http://schemas.openxmlformats.org/officeDocument/2006/relationships/hyperlink" Target="https://pravo-search.minjust.ru/bigs/showDocument.html?id=7FB04D4D-05F1-458F-9A8C-BAA271D03F9A" TargetMode="External"/><Relationship Id="rId25" Type="http://schemas.openxmlformats.org/officeDocument/2006/relationships/hyperlink" Target="https://pravo-search.minjust.ru/bigs/showDocument.html?id=BBA0BFB1-06C7-4E50-A8D3-FE1045784BF1" TargetMode="External"/><Relationship Id="rId33" Type="http://schemas.openxmlformats.org/officeDocument/2006/relationships/hyperlink" Target="https://pravo-search.minjust.ru/bigs/showDocument.html?id=0F4A2743-8B3F-45D6-A4B9-0FF4C13D6A28"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pravo-search.minjust.ru/bigs/showDocument.html?id=0925F5DF-EAE1-4837-BAD8-4B0EB7978AEC" TargetMode="External"/><Relationship Id="rId20" Type="http://schemas.openxmlformats.org/officeDocument/2006/relationships/hyperlink" Target="https://pravo-search.minjust.ru/bigs/showDocument.html?id=387507C3-B80D-4C0D-9291-8CDC81673F2B" TargetMode="External"/><Relationship Id="rId29" Type="http://schemas.openxmlformats.org/officeDocument/2006/relationships/hyperlink" Target="https://pravo-search.minjust.ru/bigs/showDocument.html?id=78E7C62C-013F-41B8-BE6C-DD7CF2688CC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387507C3-B80D-4C0D-9291-8CDC81673F2B" TargetMode="External"/><Relationship Id="rId24" Type="http://schemas.openxmlformats.org/officeDocument/2006/relationships/hyperlink" Target="https://pravo-search.minjust.ru/bigs/showDocument.html?id=0925F5DF-EAE1-4837-BAD8-4B0EB7978AEC" TargetMode="External"/><Relationship Id="rId32" Type="http://schemas.openxmlformats.org/officeDocument/2006/relationships/hyperlink" Target="https://pravo-search.minjust.ru/bigs/showDocument.html?id=7ECAEC07-B454-49B6-A8E9-D1044977B0FF"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pravo-search.minjust.ru/bigs/showDocument.html?id=4F48675C-2DC2-4B7B-8F43-C7D17AB9072F"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hyperlink" Target="https://pravo-search.minjust.ru/bigs/showDocument.html?id=0925F5DF-EAE1-4837-BAD8-4B0EB7978AEC" TargetMode="External"/><Relationship Id="rId36" Type="http://schemas.openxmlformats.org/officeDocument/2006/relationships/hyperlink" Target="https://pravo-search.minjust.ru/bigs/showDocument.html?id=7FB04D4D-05F1-458F-9A8C-BAA271D03F9A" TargetMode="External"/><Relationship Id="rId10" Type="http://schemas.openxmlformats.org/officeDocument/2006/relationships/hyperlink" Target="https://internet.garant.ru/" TargetMode="External"/><Relationship Id="rId19" Type="http://schemas.openxmlformats.org/officeDocument/2006/relationships/hyperlink" Target="https://pravo-search.minjust.ru/bigs/showDocument.html?id=387507C3-B80D-4C0D-9291-8CDC81673F2B" TargetMode="External"/><Relationship Id="rId31" Type="http://schemas.openxmlformats.org/officeDocument/2006/relationships/hyperlink" Target="https://pravo-search.minjust.ru/bigs/showDocument.html?id=CFF822A1-201B-4168-905D-21F0BA5FC42B"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7FB04D4D-05F1-458F-9A8C-BAA271D03F9A" TargetMode="External"/><Relationship Id="rId14" Type="http://schemas.openxmlformats.org/officeDocument/2006/relationships/hyperlink" Target="https://pravo-search.minjust.ru/bigs/showDocument.html?id=4F48675C-2DC2-4B7B-8F43-C7D17AB9072F" TargetMode="External"/><Relationship Id="rId22" Type="http://schemas.openxmlformats.org/officeDocument/2006/relationships/hyperlink" Target="https://pravo-search.minjust.ru/bigs/showDocument.html?id=7FB04D4D-05F1-458F-9A8C-BAA271D03F9A" TargetMode="External"/><Relationship Id="rId27" Type="http://schemas.openxmlformats.org/officeDocument/2006/relationships/footer" Target="footer1.xml"/><Relationship Id="rId30" Type="http://schemas.openxmlformats.org/officeDocument/2006/relationships/hyperlink" Target="https://pravo-search.minjust.ru/bigs/showDocument.html?id=387507C3-B80D-4C0D-9291-8CDC81673F2B" TargetMode="External"/><Relationship Id="rId35" Type="http://schemas.openxmlformats.org/officeDocument/2006/relationships/hyperlink" Target="https://pravo-search.minjust.ru/bigs/showDocument.html?id=0A02E7AB-81DC-427B-9BB7-ABFB1E14BDF3" TargetMode="Externa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18457</Words>
  <Characters>105209</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16</cp:revision>
  <cp:lastPrinted>2026-04-20T22:16:00Z</cp:lastPrinted>
  <dcterms:created xsi:type="dcterms:W3CDTF">2026-04-19T22:25:00Z</dcterms:created>
  <dcterms:modified xsi:type="dcterms:W3CDTF">2026-04-20T22:16:00Z</dcterms:modified>
</cp:coreProperties>
</file>