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FB4" w:rsidRDefault="00687FB4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687FB4" w:rsidRDefault="00424987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687FB4" w:rsidRDefault="00687FB4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972F2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20.04.2026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FA6F6C">
        <w:rPr>
          <w:rFonts w:ascii="Times New Roman" w:hAnsi="Times New Roman" w:cs="Times New Roman"/>
          <w:sz w:val="26"/>
          <w:szCs w:val="26"/>
        </w:rPr>
        <w:t xml:space="preserve">    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FA6F6C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6"/>
          <w:szCs w:val="26"/>
        </w:rPr>
        <w:tab/>
      </w:r>
      <w:r w:rsidR="0042498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424987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41</w:t>
      </w:r>
    </w:p>
    <w:p w:rsidR="00687FB4" w:rsidRDefault="00972F26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687FB4" w:rsidRDefault="00687FB4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утвержденный постановление</w:t>
      </w:r>
      <w:r w:rsidR="00972F26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 Российской Федерации, Федеральными законами от 02.05.2006 </w:t>
      </w:r>
      <w:hyperlink r:id="rId8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 xml:space="preserve">№ 59-ФЗ 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Федерации», от 06.10.2003 </w:t>
      </w:r>
      <w:r>
        <w:rPr>
          <w:rFonts w:ascii="Times New Roman" w:hAnsi="Times New Roman" w:cs="Times New Roman"/>
          <w:sz w:val="28"/>
          <w:szCs w:val="28"/>
        </w:rPr>
        <w:br/>
      </w:r>
      <w:hyperlink r:id="rId9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1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3731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населению», утвержденный постановление</w:t>
      </w:r>
      <w:r w:rsidR="00A6487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10.03.2016 № 54 «Об утверждении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</w:t>
      </w:r>
      <w:r>
        <w:rPr>
          <w:rFonts w:ascii="Times New Roman" w:hAnsi="Times New Roman" w:cs="Times New Roman"/>
          <w:sz w:val="28"/>
          <w:szCs w:val="28"/>
        </w:rPr>
        <w:lastRenderedPageBreak/>
        <w:t>на официальном сайте администрации сельского поселения в сети Интернет (http://birofeld.ru).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 xml:space="preserve">        </w:t>
      </w:r>
      <w:r w:rsidR="00FA6F6C"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ab/>
      </w:r>
      <w:r w:rsidR="00FA6F6C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87FB4" w:rsidRDefault="00972F26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20.04.2026 </w:t>
      </w:r>
      <w:r w:rsidR="00424987">
        <w:rPr>
          <w:rFonts w:ascii="Times New Roman" w:hAnsi="Times New Roman" w:cs="Times New Roman"/>
          <w:sz w:val="28"/>
          <w:szCs w:val="28"/>
        </w:rPr>
        <w:t xml:space="preserve">№  </w:t>
      </w:r>
      <w:r>
        <w:rPr>
          <w:rFonts w:ascii="Times New Roman" w:hAnsi="Times New Roman" w:cs="Times New Roman"/>
          <w:sz w:val="28"/>
          <w:szCs w:val="28"/>
        </w:rPr>
        <w:t>41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«Предоставление информации о порядке предоставления 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жилищно-коммунальных услуг населению»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 порядке предоставления жилищно-коммунальных услуг населению» (далее – Регламент) разработан в целях повышения качества и доступности результатов оказания муниципальной услуги по предоставлению информации о порядке предоставления жилищно-коммунальных услуг населению на территории Бирофельдского сельского поселения Биробиджанского муниципального района Еврейской автономной области (далее – муниципальная услуга), создания комфортных условий для участников отношений, возникающих при предоставлении муниципальной услуги, определения сроков и последовательности действий (административных процедур) при предоставлении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 при обращении заявителей в отдел коммунального хозяйства, транспорта и связи администрации  Бирофельдского сельского поселения  Биробиджанского муниципального района Еврейской автономной области (далее – администрация), портал государственных и муниципальных услуг (функций) Еврейской автономной области (далее – портал) за получением информации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Получатели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Заявителями муниципальной услуги являются физические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юридические лица, желающие получить информацию о порядке предоставления жилищно-коммунальных услуг. От имени заявителей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Муниципальная услуга предоставляется в отделе по адресу: 679520, Еврейская автономная область, Биробиджанский район, с. Бирофельд, ул. Центральная, 45.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отдела: понедельник - пятница с 8.00 до 16.00; перерыв с 12.00 до 13.00; суббота и воскресенье – выходные дни.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приема ответственными специалистами: понедельник - пятница с 8.00 до 16.00; перерыв с 12.00 до 13.00; суббота и воскресенье – выходные дни.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Справочные телефоны: 8(42622)7-82-97; факс 8(42622) 7-84-11.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портала в информационно-телекоммуникационной сети Интернет (далее – сеть  Интернет) – www.pgu.eao.ru.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почты:adbirofeld@mail.ru.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а также сведения о ходе предоставления муниципальной  услуги предоставляются специалистами, ответственными за предоставление муниципальной  услуги: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личному обращению заявителя;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 использованием средств телефонной связи;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 письменным обращениям заявителя, направляемым посредством почтовой или электронной связи.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заявитель может получить информацию о муниципальной услуге при обращении на портал сети Интернет.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Информирование (консультирование) по вопросам предоставления муниципальной услуги проводится по следующим вопросам: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и ход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услуги, комплектность (достаточность) представленных документов;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время приема и выдачи документов специалистами, ответственными за предоставление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 принятия решения о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(бездействий) и решений, осуществляемых и принимаемых в ходе предоставления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Оформление устного либо письменного обращения заявителя по вопросам предоставления муниципальной услуги, а также сведений о ходе предоставления муниципальной услуги посредством почтовой или электронной связи, а также оформление и направление ответа на данное обращение осуществляется в соответствии с Федеральным законом от 02.05.2006 </w:t>
      </w:r>
      <w:hyperlink r:id="rId12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порядке рассмотрении обращений граждан Российской Федерации».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готовится специалистами, ответственными за предоставление муниципальной услуги на бумажном носителе и в электронном виде и размещается на информационных стендах, на портале, в средствах массовой информации и в информационных материалах.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Размещаемая информация содержит в том числе: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извлечения из нормативных правовых актов, устанавливающих порядок и условия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административного регламента с приложениями;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блок-схему последовательности действий предоставления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необходимый для предоставления муниципальной услуги, и требования, предъявляемые к этим документам;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информирования о ходе предоставления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порядок обжалования действий (бездействия) и решений, осуществляемых и принимаемых в ходе предоставления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требованиями к информированию граждан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достоверность представляемой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четкость изложения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полнота информирования;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наглядность форм предоставляемой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 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предоставлении муниципальной услуги не участвуют территориальные органы федеральных органов исполнительной власти области, органы исполнительной власти области и организации. При предоставлении муниципальной услуги специалист администрации  не вправе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(муниципальные)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услуг, утвержденный решением Собрания депутатов муниципального района.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заявителю (представителю заявителя) информации о порядке предоставления жилищно-коммунальных услуг населению лично, по телефону, посредством почтовой или электронной связи;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размещение информации о порядке предоставления жилищно-коммунальных услуг населению в средствах массового и электронного информирования.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устное информирование каждого заявителя о порядке предоставления жилищно-коммунальных услуг населению осуществляется не более 10 минут.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о порядке предоставления жилищно-коммунальных услуг населению осуществляется в срок не более 15 рабочих дней со дня поступления в отдел заявления о предоставлении информации о порядке предоставления жилищно-коммунальных услуг населению (далее - заявление о предоставлении информации о порядке предоставления жилищно-коммунальных услуг населению).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Публичное информирование о порядке предоставления жилищно-коммунальных услуг населению осуществляется в срок не более 3 рабочих дней со дня поступления   информации об изменении порядка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Для предоставления муниципальной услуги в администрацию сельского поселения  заявитель (представитель заявителя) представляет лично либо направляет посредством почтовой или электронной связи в управление заявление, которое оформляется в соответствии с требованиями, предусмотренными Федеральным законом от 02.05.2006 </w:t>
      </w:r>
      <w:hyperlink r:id="rId13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> «О порядке рассмотрения обращений граждан Российской Федерации».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 При предоставлении муниципальной услуги запрещено требовать от гражданина: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которые в соответствии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 нормативными правовыми актами Российской Федерации, нормативными правовыми актами Еврейской автономной области, муниципального района находятся в распоряжении государственных органов, администрации муниципального района, иных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части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 статьи 7 Федерального закона от 27.07.2010 </w:t>
      </w:r>
      <w:hyperlink r:id="rId14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заявления не позволяет установить запрашиваемую информацию;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заявлении не указан почтовый адрес, адрес электронной почты для направления ответа на заявление либо номер телефона, по которому можно связаться с заявителем;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запрашиваемая информация не относится к информации о порядке предоставления жилищно-коммунальных услуг населению.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или отказа в предоставлении муниципальной  услуги законодательством не предусмотрены.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заявителя может быть оставлено без ответа в случаях, установленных статьей 11 Федерального закона от 02.05.2006 </w:t>
      </w:r>
      <w:hyperlink r:id="rId15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 порядке рассмотрении обращений граждан Российской Федерации».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 либо сообщение об оставлении обращения без ответа с указанием причин направляется заявителю в случаях и в сроки, установленные статьей 11 Федерального закона от 02.05.2006 </w:t>
      </w:r>
      <w:hyperlink r:id="rId16" w:tooltip="https://pravo-search.minjust.ru/bigs/showDocument.html?id=4F48675C-2DC2-4B7B-8F43-C7D17AB9072F" w:history="1">
        <w:r>
          <w:rPr>
            <w:rFonts w:ascii="Times New Roman" w:hAnsi="Times New Roman" w:cs="Times New Roman"/>
            <w:sz w:val="28"/>
            <w:szCs w:val="28"/>
          </w:rPr>
          <w:t>№ 59-ФЗ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«О порядке рассмотрении обращений граждан Российской Федерации».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в отдел документов, выдаваемых в результате предоставления услуг, которые являются необходимыми и обязательными для предоставления  муниципальной услуги.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Взимание государственной пошлины или иной платы, взимаемой за предоставление муниципальной услуги, законодательством не предусмотрено. Муниципальная услуга предоставляется бесплатно. В соответствии с действующим законодательством оказание муниципальной услуги возможно в электронном виде.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Порядок, размер и основания взимания платы за предоставление услуг, необходимых и обязательных для предоставления муниципальной услуги, включая информацию о методике расчета размера такой платы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в отдел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порядка, размера и оснований взимания платы за предоставление данных услуг, а также информация о методике расчета размера такой платы в административном регламенте не предусматривается.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заявления о предоставлении информации и при получении результата предоставления муниципальной  услуги не должен превышать 15 минут.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услуги, в том числе в электронной форме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информации регистрируется специалистом, ответственным за прием и регистрацию входящей и исходящей корреспонденции (далее – специалист, ответственный за регистрацию корреспонденции) в течение 3 дней со дня его поступления в администрацию.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заявлении, либо на копии или втором экземпляре принятого заявления делается отметка о его приеме.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 предоставлении информации, поступившее в администрацию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форме электронного документа, переносится специалистом в день поступления на бумажный носитель и регистрируется в установленном порядке. (Форма заявления - приложение 1 к настоящему административному регламенту).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 Требования к помещениям, в которых предоставляются муниципальные услуги,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</w:t>
      </w:r>
      <w:r>
        <w:rPr>
          <w:rFonts w:ascii="Times New Roman" w:hAnsi="Times New Roman" w:cs="Times New Roman"/>
          <w:sz w:val="28"/>
          <w:szCs w:val="28"/>
        </w:rPr>
        <w:lastRenderedPageBreak/>
        <w:t>доступности для инвалидов указанных объектов в соответствии с законодательством Российской Федерации о социальной защите инвалидов о порядке предоставления муниципальной услуги. При входе в помещение, в котором предоставляется муниципальная  услуга, устанавливается вывеска, содержащая полное наименование. Места ожидания и приема заявителей оснащаются стульями, столами, имеют нормативное искусственное освещение. Прием заявителей по вопросам предоставления муниципальной услуги и о ходе ее предоставления осуществляется в кабинете специалистов, ответственных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  размещается следующая информация: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регулирующих предоставление муниципальной 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настоящего административного регламента;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2.15.1.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следующих требований, предусмотренных Федеральным законом от 24.11.1995 </w:t>
      </w:r>
      <w:hyperlink r:id="rId17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 Показатели доступности и качества муниципальной услуги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доступности муниципальной услуги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в сети Интернет, средствах массовой информации, на информационном стенде администрации сведений о месте нахождения, графике работы, справочных телефонах администрации, должностных лицах, ответственных за предоставление муниципальной услуги, последовательности и сроках предоставления муниципальной 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административного регламента;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посредством электронной или почтовой связи, а также при личном посещении администрации  по выбору заявителя.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Показателями качества муниципальной  услуги являются: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услугой;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установленных административным регламентом;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удобство и доступность получения заявителями информации о порядке предоставления муниципальной  услуги и ходе рассмотрения обращения;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 должностными лицами отдела при предоставлении муниципальной услуги и их продолжительности;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обоснованных жалоб на действия (бездействия) должностных лиц отдела, а также принимаемые решения при предоставлении муниципальной 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Взаимодействие заявителя с должностными лицами при предоставлении муниципальной услуги ограничивается необходимостью подачи заявления и получения результата оказания муниципальной услуги. Иное взаимодействие заявителя с должностными лицами при предоставлении муниципальной услуги не является обязательным условием оказания муниципальной услуги.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Иные требования, в том числе учитывающие особенности предоставления муниципальной услуги в электронной форме.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  административных процедур (действий) в электронной форме, а также особенности выполнения административных процедур в многофункциональных центрах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Перечень административных процедур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информации заявителям и обеспечение доступа заявителей к сведениям о муниципальной услуге, а также предоставление муниципальной услуги включает в себя следующие административные процедуры: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индивидуальное устное информирование о порядке предоставления жилищно-коммунальных услуг населению;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письменное информирование о порядке предоставления жилищно-коммунальных услуг населению;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публичное информирование путем размещения информации на информационном стенде, в средствах массового и электронного информирования.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предусмотрена в Приложении № 2 к Регламенту.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Индивидуальное устное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администрацию по телефону или лично.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ответе на телефонные звонки специалист, ответственный за предоставление муниципальной услуги,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 специалист, ответственный за предоставление муниципальной услуги, должен кратко подвести итоги информирования.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устном обращении заявителя (по телефону или лично) специалист, ответственный за предоставление муниципальной услуги, дает ответ самостоятельно, при условии согласия заявителя на получение ответа в устной форме.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Специалист, ответственный за предоставление муниципальной услуги, должен принять все необходимые меры для полного и оперативного ответа на поставленные вопросы, в том числе с привлечением других сотрудников администрации. Время ожидания приема заявителей при индивидуальном устном информировании не может превышать 15 минут. Индивидуальное </w:t>
      </w:r>
      <w:r>
        <w:rPr>
          <w:rFonts w:ascii="Times New Roman" w:hAnsi="Times New Roman" w:cs="Times New Roman"/>
          <w:sz w:val="28"/>
          <w:szCs w:val="28"/>
        </w:rPr>
        <w:lastRenderedPageBreak/>
        <w:t>устное информирование каждого заявителя осуществляется не более 10 минут.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специалист, ответственный за предоставление муниципальной  услуги, обязан предложить заявителям обратиться за необходимой информацией в письменной, либо электронной форме (по электронной почте) либо назначить другое удобное для заявителей время для устного информирования в часы работы отдела.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устное обращение заявителя в администрацию. Результатом выполнения административной процедуры является предоставление заявителю устной информации о муниципальной  услуге лично или по телефону, при условии его согласия получения ответа в устной форме.</w:t>
      </w:r>
    </w:p>
    <w:p w:rsidR="00687FB4" w:rsidRDefault="00687FB4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Письменное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включает в себя следующие административные действия (процедуры):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заявления, подготовка ответа;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передача заявителю результата предоставления муниципальной 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3.1.2.1. Прием и регистрация заявления.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приему и регистрации заявления (далее – административная процедура) является поступление в администрацию заявления о предоставлении информации о муниципальной услуге или заявления о предоставлении информации о порядке предоставления жилищно-коммунальных услуг населению (далее – заявление).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предоставленное в администрацию заявителем лично либо посредством почтовой связи, регистрируется специалистом, ответственным за регистрацию корреспонденции,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Заявление, поступившее в администрацию по электронной почте, переносится специалистом, ответственным за регистрацию корреспонденции на бумажный носитель и  регистрируется в 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Зарегистрированное заявление передается специалистом, ответственным за регистрацию корреспонденции,  который путем наложения письменной резолюции на заявлении, поручает специалисту ответственному за предоставление муниципальной услуги  подготовить ответ заявителю.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3 рабочих дня со дня поступления заявления в отдел.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выполнении административной процедуры является поступление заявления в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передача заявления с резолюцией начальника специалисту.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Способом фиксации результата административной процедуры является регистрация заявления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3.1.2.2. Рассмотрение заявления, подготовка ответа.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рассмотрению заявления, подготовке ответа (далее – административная процедура) является поступление заявления с резолюцией начальника специалисту ответственному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осуществляет подбор информации о муниципальной услуге или о порядке предоставления жилищно-коммунальных услуг населению. При наличии в администрации  указанной информации специалист, ответственный за предоставление муниципальной услуги, осуществляет подготовку проекта письма, содержащего информацию о муниципальной услуге или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в администрации информации о муниципальной услуге или о порядке предоставления жилищно-коммунальных услуг населению, специалист, ответственный за предоставление муниципальной услуги, готовит проект письма об отсутствии данной информации.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проекты писем направляются главе администрации сельского поселения на подписание. Подписанное главой администрации письмо, содержащее информацию о муниципальной услуге или о порядке предоставления жилищно-коммунальных услуг населению, либо письмо об отсутствии информации о муниципальной услуге или о порядке предоставления жилищно-коммунальных услуг населению (далее – письмо) передается на регистрацию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15 рабочих дней со дня поступления заявления. Критерием принятия решений при выполнении административной процедуры является наличие или отсутствие в администрации информации о муниципальной услуге  или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направление подписанного главой администрации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 в письме.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3.1.2.3. Передача заявителю результата предоставления муниципальной 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подписанного главой администрации сельского поселения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Должностным лицом, ответственным за выполнение административной процедуры является специалист, ответственный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регистрацию корреспонденции, регистрирует письмо в установленном порядке и вручает лично либо направляется посредством почтовой или факсимильной связи заявителю.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заявление поступило в администрацию в форме электронного документа, специалист, ответственный за предоставление муниципальной услуги, направляет ответ на электронный адрес заявителя.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15 рабочих дня со дня поступления письма специалисту, ответственному за регистрацию корреспонденции.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решения при осуществлении административной процедуры является подписание главой администрации сельского поселения письма.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либо направление заявителю письма.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 при регистрации письма в установленном порядке.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 Публичное информирование.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публичному информированию (далее – административная процедура)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муниципальной услуге - предоставление муниципальной услуги, а также необходимость ее обновления на информационном стенде, портале,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порядке предоставления жилищно-коммунальных услуг населению – информация о порядке предоставления жилищно-коммунальных услуг населению, поступившая в администрацию сельского поселения.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ответственный за предоставление муниципальной услуги.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публичного информирования о муниципальной услуге специалист, ответственный за предоставление муниципальной услуги, осуществляет подготовку соответствующей информации, которую в электронном виде направляет для опубликования  в сети Интернет, а также размещает данную информацию на бумажном носителе на информационном стенде администрации.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Подписанная главой администрации сельского поселения записка передается специалисту, ответственному за прием и отправку электронных сообщений, который в установленном порядке направляет информацию об объектах недвижимого имущества для размещения на странице  в сети Интернет.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Информация о муниципальной услуге, о порядке предоставления жилищно-коммунальных услуг населению направляется для опубликования  в сети Интернет вместе с сопроводительным письмом.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не более 15 рабочих дней со дня возникновения. Критерии принятия решений при выполнении административной процедуры определяются основаниями для ее выполнения.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муниципальной услуге – направление в установленном порядке информации о муниципальной услуге для опубликования на портале  в сети Интернет, а также размещение данной информации на информационном стенде администрации;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предоставлении информации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Результат настоящей административной процедуры фиксируется: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услуге, о порядке предоставления жилищно-коммунальных услуг населению.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  услуге для размещения на портале – в реестре муниципальных  услуг (функций) района;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размещении информации о муниципальной услуге на информационном стенде – на бумажном носителе.</w:t>
      </w:r>
    </w:p>
    <w:p w:rsidR="00687FB4" w:rsidRDefault="0042498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может обратиться за предоставлением услуги в многофункциональный центр по правилам, предусмотренным действующим законодательством.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39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687FB4" w:rsidRDefault="00424987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кому: Главе администрации сельского поселения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 (ФИО руководителя)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от кого: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 (ФИО заявителя)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 юридический или почтовый адрес заявителя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 ___________________________________________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 адрес электронной почты, телефон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Заявление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о предоставлении информации о порядке предоставления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жилищно-коммунальных услуг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Прошу предоставить информацию о порядке  предоставления жилищно-коммунальных услуг следующим способом _______________________________________ _____________________________________________________________________________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(излагается способ предоставления информации: лично, почтой, Email)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(указывается адрес, на который должна быть направлена информация)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"__" _______________ 20__ г.   ________________   _________________________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                                                 подпись                   расшифровка подписи</w:t>
      </w:r>
    </w:p>
    <w:p w:rsidR="00687FB4" w:rsidRDefault="00424987">
      <w:pPr>
        <w:pStyle w:val="afc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br w:type="page" w:clear="all"/>
      </w:r>
    </w:p>
    <w:p w:rsidR="00687FB4" w:rsidRDefault="00424987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 № 2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БЛОК-СХЕМА</w:t>
      </w:r>
    </w:p>
    <w:p w:rsidR="00687FB4" w:rsidRDefault="00424987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последовательности действий предоставления муниципальной услуги «Предоставление информации о порядке предоставления жилищно-коммунальных услуг населению»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</w:rPr>
      </w:pPr>
    </w:p>
    <w:p w:rsidR="00687FB4" w:rsidRDefault="00424987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  <w:r w:rsidR="00A64877" w:rsidRPr="005D6AF5">
        <w:rPr>
          <w:rFonts w:ascii="Times New Roman" w:eastAsia="Times New Roman" w:hAnsi="Times New Roman" w:cs="Times New Roman"/>
          <w:color w:val="000000"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0" o:spid="_x0000_i1025" type="#_x0000_t75" style="width:475.5pt;height:339pt;mso-wrap-distance-left:0;mso-wrap-distance-top:0;mso-wrap-distance-right:0;mso-wrap-distance-bottom:0">
            <v:imagedata r:id="rId18" o:title=""/>
            <o:lock v:ext="edit" rotation="t"/>
          </v:shape>
        </w:pic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424987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687FB4" w:rsidRDefault="00687FB4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687FB4" w:rsidSect="00687FB4">
      <w:headerReference w:type="default" r:id="rId19"/>
      <w:footerReference w:type="default" r:id="rId20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8A9" w:rsidRDefault="00A728A9">
      <w:pPr>
        <w:spacing w:after="0" w:line="240" w:lineRule="auto"/>
      </w:pPr>
      <w:r>
        <w:separator/>
      </w:r>
    </w:p>
  </w:endnote>
  <w:endnote w:type="continuationSeparator" w:id="0">
    <w:p w:rsidR="00A728A9" w:rsidRDefault="00A7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B4" w:rsidRDefault="00687FB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8A9" w:rsidRDefault="00A728A9">
      <w:pPr>
        <w:spacing w:after="0" w:line="240" w:lineRule="auto"/>
      </w:pPr>
      <w:r>
        <w:separator/>
      </w:r>
    </w:p>
  </w:footnote>
  <w:footnote w:type="continuationSeparator" w:id="0">
    <w:p w:rsidR="00A728A9" w:rsidRDefault="00A7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7FB4" w:rsidRDefault="00687FB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D55BE"/>
    <w:multiLevelType w:val="multilevel"/>
    <w:tmpl w:val="3C5C16B8"/>
    <w:lvl w:ilvl="0">
      <w:start w:val="1"/>
      <w:numFmt w:val="decimal"/>
      <w:lvlText w:val="%1."/>
      <w:lvlJc w:val="right"/>
      <w:pPr>
        <w:ind w:left="1560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280" w:hanging="360"/>
      </w:pPr>
    </w:lvl>
    <w:lvl w:ilvl="2">
      <w:start w:val="1"/>
      <w:numFmt w:val="decimal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right"/>
      <w:pPr>
        <w:ind w:left="3720" w:hanging="360"/>
      </w:pPr>
    </w:lvl>
    <w:lvl w:ilvl="4">
      <w:start w:val="1"/>
      <w:numFmt w:val="decimal"/>
      <w:lvlText w:val="%5."/>
      <w:lvlJc w:val="right"/>
      <w:pPr>
        <w:ind w:left="4440" w:hanging="360"/>
      </w:pPr>
    </w:lvl>
    <w:lvl w:ilvl="5">
      <w:start w:val="1"/>
      <w:numFmt w:val="decimal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right"/>
      <w:pPr>
        <w:ind w:left="5880" w:hanging="360"/>
      </w:pPr>
    </w:lvl>
    <w:lvl w:ilvl="7">
      <w:start w:val="1"/>
      <w:numFmt w:val="decimal"/>
      <w:lvlText w:val="%8."/>
      <w:lvlJc w:val="right"/>
      <w:pPr>
        <w:ind w:left="6600" w:hanging="360"/>
      </w:pPr>
    </w:lvl>
    <w:lvl w:ilvl="8">
      <w:start w:val="1"/>
      <w:numFmt w:val="decimal"/>
      <w:lvlText w:val="%9."/>
      <w:lvlJc w:val="right"/>
      <w:pPr>
        <w:ind w:left="7320" w:hanging="180"/>
      </w:pPr>
    </w:lvl>
  </w:abstractNum>
  <w:abstractNum w:abstractNumId="1">
    <w:nsid w:val="0B5B3B08"/>
    <w:multiLevelType w:val="multilevel"/>
    <w:tmpl w:val="8810454A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38AA8FD2"/>
    <w:multiLevelType w:val="multilevel"/>
    <w:tmpl w:val="0CFA3CC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3">
    <w:nsid w:val="6DF548DF"/>
    <w:multiLevelType w:val="multilevel"/>
    <w:tmpl w:val="E2D6B0E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  <w:color w:val="000000"/>
        <w:sz w:val="14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>
    <w:nsid w:val="7DCA6027"/>
    <w:multiLevelType w:val="multilevel"/>
    <w:tmpl w:val="84A6468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7FB4"/>
    <w:rsid w:val="00424987"/>
    <w:rsid w:val="005D6AF5"/>
    <w:rsid w:val="00687FB4"/>
    <w:rsid w:val="00972F26"/>
    <w:rsid w:val="00A64877"/>
    <w:rsid w:val="00A728A9"/>
    <w:rsid w:val="00C048B9"/>
    <w:rsid w:val="00C47799"/>
    <w:rsid w:val="00F14973"/>
    <w:rsid w:val="00FA6F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F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687F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687FB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687FB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687FB4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687FB4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687FB4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687FB4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687FB4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687FB4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687FB4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687FB4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687FB4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687FB4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687FB4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687FB4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687FB4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687FB4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687FB4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687FB4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687FB4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687FB4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687FB4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687FB4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687FB4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687FB4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687F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687FB4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687FB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7FB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7FB4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687FB4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687FB4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687FB4"/>
    <w:rPr>
      <w:i/>
      <w:iCs/>
    </w:rPr>
  </w:style>
  <w:style w:type="character" w:styleId="ae">
    <w:name w:val="Strong"/>
    <w:basedOn w:val="a0"/>
    <w:uiPriority w:val="22"/>
    <w:qFormat/>
    <w:rsid w:val="00687FB4"/>
    <w:rPr>
      <w:b/>
      <w:bCs/>
    </w:rPr>
  </w:style>
  <w:style w:type="character" w:styleId="af">
    <w:name w:val="Subtle Reference"/>
    <w:basedOn w:val="a0"/>
    <w:uiPriority w:val="31"/>
    <w:qFormat/>
    <w:rsid w:val="00687FB4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687FB4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687F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687FB4"/>
  </w:style>
  <w:style w:type="paragraph" w:customStyle="1" w:styleId="Footer">
    <w:name w:val="Footer"/>
    <w:basedOn w:val="a"/>
    <w:link w:val="FooterChar"/>
    <w:uiPriority w:val="99"/>
    <w:unhideWhenUsed/>
    <w:rsid w:val="00687FB4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687FB4"/>
  </w:style>
  <w:style w:type="paragraph" w:customStyle="1" w:styleId="Caption">
    <w:name w:val="Caption"/>
    <w:basedOn w:val="a"/>
    <w:next w:val="a"/>
    <w:uiPriority w:val="35"/>
    <w:unhideWhenUsed/>
    <w:qFormat/>
    <w:rsid w:val="00687FB4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687FB4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687FB4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687FB4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687FB4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687FB4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687FB4"/>
    <w:rPr>
      <w:vertAlign w:val="superscript"/>
    </w:rPr>
  </w:style>
  <w:style w:type="character" w:styleId="af7">
    <w:name w:val="Hyperlink"/>
    <w:basedOn w:val="a0"/>
    <w:uiPriority w:val="99"/>
    <w:unhideWhenUsed/>
    <w:rsid w:val="00687FB4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687FB4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687FB4"/>
    <w:pPr>
      <w:spacing w:after="100"/>
    </w:pPr>
  </w:style>
  <w:style w:type="paragraph" w:styleId="21">
    <w:name w:val="toc 2"/>
    <w:basedOn w:val="a"/>
    <w:next w:val="a"/>
    <w:uiPriority w:val="39"/>
    <w:unhideWhenUsed/>
    <w:rsid w:val="00687FB4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687FB4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687FB4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687FB4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687FB4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687FB4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687FB4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687FB4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687FB4"/>
    <w:rPr>
      <w:color w:val="666666"/>
    </w:rPr>
  </w:style>
  <w:style w:type="paragraph" w:styleId="afa">
    <w:name w:val="TOC Heading"/>
    <w:uiPriority w:val="39"/>
    <w:unhideWhenUsed/>
    <w:rsid w:val="00687FB4"/>
  </w:style>
  <w:style w:type="paragraph" w:styleId="afb">
    <w:name w:val="table of figures"/>
    <w:basedOn w:val="a"/>
    <w:next w:val="a"/>
    <w:uiPriority w:val="99"/>
    <w:unhideWhenUsed/>
    <w:rsid w:val="00687FB4"/>
    <w:pPr>
      <w:spacing w:after="0"/>
    </w:pPr>
  </w:style>
  <w:style w:type="paragraph" w:styleId="afc">
    <w:name w:val="No Spacing"/>
    <w:basedOn w:val="a"/>
    <w:uiPriority w:val="1"/>
    <w:qFormat/>
    <w:rsid w:val="00687FB4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687FB4"/>
    <w:pPr>
      <w:ind w:left="720"/>
      <w:contextualSpacing/>
    </w:pPr>
  </w:style>
  <w:style w:type="paragraph" w:customStyle="1" w:styleId="consplusnormal0">
    <w:name w:val="consplusnormal"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687FB4"/>
  </w:style>
  <w:style w:type="paragraph" w:customStyle="1" w:styleId="11">
    <w:name w:val="Обычный (веб)1"/>
    <w:uiPriority w:val="99"/>
    <w:unhideWhenUsed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687FB4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687FB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687FB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4F48675C-2DC2-4B7B-8F43-C7D17AB9072F" TargetMode="External"/><Relationship Id="rId13" Type="http://schemas.openxmlformats.org/officeDocument/2006/relationships/hyperlink" Target="https://pravo-search.minjust.ru/bigs/showDocument.html?id=4F48675C-2DC2-4B7B-8F43-C7D17AB9072F" TargetMode="External"/><Relationship Id="rId18" Type="http://schemas.openxmlformats.org/officeDocument/2006/relationships/image" Target="media/image1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s://pravo-search.minjust.ru/bigs/showDocument.html?id=4F48675C-2DC2-4B7B-8F43-C7D17AB9072F" TargetMode="External"/><Relationship Id="rId17" Type="http://schemas.openxmlformats.org/officeDocument/2006/relationships/hyperlink" Target="https://pravo-search.minjust.ru/bigs/showDocument.html?id=E999DCF9-926B-4FA1-9B51-8FD631C66B00" TargetMode="External"/><Relationship Id="rId2" Type="http://schemas.openxmlformats.org/officeDocument/2006/relationships/styles" Target="styles.xml"/><Relationship Id="rId16" Type="http://schemas.openxmlformats.org/officeDocument/2006/relationships/hyperlink" Target="https://pravo-search.minjust.ru/bigs/showDocument.html?id=4F48675C-2DC2-4B7B-8F43-C7D17AB9072F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ravo-search.minjust.ru/bigs/showDocument.html?id=4F48675C-2DC2-4B7B-8F43-C7D17AB9072F" TargetMode="External"/><Relationship Id="rId10" Type="http://schemas.openxmlformats.org/officeDocument/2006/relationships/hyperlink" Target="https://pravo-search.minjust.ru/bigs/showDocument.html?id=BBA0BFB1-06C7-4E50-A8D3-FE1045784BF1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96E20C02-1B12-465A-B64C-24AA92270007" TargetMode="External"/><Relationship Id="rId14" Type="http://schemas.openxmlformats.org/officeDocument/2006/relationships/hyperlink" Target="https://pravo-search.minjust.ru/bigs/showDocument.html?id=BBA0BFB1-06C7-4E50-A8D3-FE1045784BF1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5338</Words>
  <Characters>30430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25</cp:revision>
  <cp:lastPrinted>2026-04-20T22:23:00Z</cp:lastPrinted>
  <dcterms:created xsi:type="dcterms:W3CDTF">2026-04-19T22:12:00Z</dcterms:created>
  <dcterms:modified xsi:type="dcterms:W3CDTF">2026-04-20T22:23:00Z</dcterms:modified>
</cp:coreProperties>
</file>