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5676" w:rsidRDefault="00D46265">
      <w:pPr>
        <w:pStyle w:val="a9"/>
        <w:rPr>
          <w:sz w:val="28"/>
          <w:szCs w:val="28"/>
        </w:rPr>
      </w:pPr>
      <w:r>
        <w:rPr>
          <w:sz w:val="28"/>
        </w:rPr>
        <w:t>Муниципальное образование «Бирофельдское сельское поселение» Биробиджанского муниципального района</w:t>
      </w:r>
    </w:p>
    <w:p w:rsidR="00B45676" w:rsidRDefault="00D46265">
      <w:pPr>
        <w:jc w:val="center"/>
        <w:rPr>
          <w:sz w:val="28"/>
        </w:rPr>
      </w:pPr>
      <w:r>
        <w:rPr>
          <w:sz w:val="28"/>
        </w:rPr>
        <w:t>Еврейской автономной области</w:t>
      </w:r>
    </w:p>
    <w:p w:rsidR="00B45676" w:rsidRDefault="00B45676">
      <w:pPr>
        <w:jc w:val="center"/>
        <w:rPr>
          <w:sz w:val="28"/>
        </w:rPr>
      </w:pPr>
    </w:p>
    <w:p w:rsidR="00B45676" w:rsidRDefault="00D46265">
      <w:pPr>
        <w:jc w:val="center"/>
        <w:rPr>
          <w:sz w:val="28"/>
        </w:rPr>
      </w:pPr>
      <w:r>
        <w:rPr>
          <w:sz w:val="28"/>
        </w:rPr>
        <w:t>АДМИНИСТРАЦИЯ  СЕЛЬСКОГО ПОСЕЛЕНИЯ</w:t>
      </w:r>
    </w:p>
    <w:p w:rsidR="00B45676" w:rsidRDefault="00B45676">
      <w:pPr>
        <w:jc w:val="center"/>
        <w:rPr>
          <w:sz w:val="28"/>
        </w:rPr>
      </w:pPr>
    </w:p>
    <w:p w:rsidR="00B45676" w:rsidRDefault="00D46265">
      <w:pPr>
        <w:jc w:val="center"/>
        <w:rPr>
          <w:sz w:val="28"/>
        </w:rPr>
      </w:pPr>
      <w:r>
        <w:rPr>
          <w:sz w:val="28"/>
        </w:rPr>
        <w:t>ПОСТАНОВЛЕНИЕ</w:t>
      </w:r>
    </w:p>
    <w:p w:rsidR="00B45676" w:rsidRDefault="00B45676">
      <w:pPr>
        <w:jc w:val="center"/>
        <w:rPr>
          <w:sz w:val="28"/>
        </w:rPr>
      </w:pPr>
    </w:p>
    <w:p w:rsidR="00B45676" w:rsidRDefault="009810FB">
      <w:pPr>
        <w:tabs>
          <w:tab w:val="left" w:pos="8760"/>
        </w:tabs>
        <w:ind w:left="8760" w:hanging="8760"/>
        <w:rPr>
          <w:sz w:val="28"/>
          <w:szCs w:val="28"/>
        </w:rPr>
      </w:pPr>
      <w:r>
        <w:rPr>
          <w:sz w:val="28"/>
          <w:szCs w:val="28"/>
        </w:rPr>
        <w:t>13.04.2026</w:t>
      </w:r>
      <w:r w:rsidR="00D46265">
        <w:rPr>
          <w:sz w:val="28"/>
          <w:szCs w:val="28"/>
        </w:rPr>
        <w:t xml:space="preserve">                                                                                                      №</w:t>
      </w:r>
      <w:r>
        <w:rPr>
          <w:sz w:val="28"/>
          <w:szCs w:val="28"/>
        </w:rPr>
        <w:t xml:space="preserve"> 34</w:t>
      </w:r>
    </w:p>
    <w:p w:rsidR="00B45676" w:rsidRDefault="00D46265">
      <w:pPr>
        <w:jc w:val="center"/>
        <w:rPr>
          <w:sz w:val="28"/>
        </w:rPr>
      </w:pPr>
      <w:r>
        <w:rPr>
          <w:sz w:val="28"/>
        </w:rPr>
        <w:t>с. Бирофельд</w:t>
      </w:r>
    </w:p>
    <w:p w:rsidR="00B45676" w:rsidRDefault="00B45676">
      <w:pPr>
        <w:jc w:val="center"/>
        <w:rPr>
          <w:sz w:val="28"/>
        </w:rPr>
      </w:pPr>
    </w:p>
    <w:p w:rsidR="00B45676" w:rsidRDefault="00D46265">
      <w:pPr>
        <w:pStyle w:val="ConsPlusTitle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О внесении изменений в Положение о порядке ведения муниципальной долговой книги муниципального образования «Бирофельдское сельское поселение» Биробиджанского муниципального района Еврейской автономной области, утвержденное постановлением администрации Бирофельдского сельского поселения от 16.09.2022 № 67</w:t>
      </w:r>
      <w:r>
        <w:rPr>
          <w:b w:val="0"/>
          <w:bCs w:val="0"/>
          <w:sz w:val="28"/>
          <w:szCs w:val="28"/>
        </w:rPr>
        <w:tab/>
      </w:r>
    </w:p>
    <w:p w:rsidR="00B45676" w:rsidRDefault="00B45676">
      <w:pPr>
        <w:pStyle w:val="ConsPlusTitle"/>
        <w:jc w:val="both"/>
        <w:rPr>
          <w:b w:val="0"/>
          <w:bCs w:val="0"/>
          <w:sz w:val="28"/>
          <w:szCs w:val="28"/>
        </w:rPr>
      </w:pPr>
    </w:p>
    <w:p w:rsidR="00B45676" w:rsidRDefault="00D46265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  В соответствии со статьями 100, 120 и 121 Бюджетного кодекса Российской Федерации, с Федеральным законом Российской Федерации  </w:t>
      </w:r>
      <w:r>
        <w:rPr>
          <w:bCs/>
          <w:sz w:val="28"/>
          <w:szCs w:val="28"/>
        </w:rPr>
        <w:t xml:space="preserve">от 06.10.2003 </w:t>
      </w:r>
      <w:r>
        <w:rPr>
          <w:sz w:val="28"/>
          <w:szCs w:val="28"/>
        </w:rPr>
        <w:t>№ 131-ФЗ «Об общих принципах организации местного самоуправления в Российской Федерации», на основании Устава муниципального образования</w:t>
      </w:r>
      <w:r>
        <w:rPr>
          <w:rFonts w:eastAsia="Calibri"/>
          <w:sz w:val="28"/>
          <w:szCs w:val="28"/>
        </w:rPr>
        <w:t xml:space="preserve"> </w:t>
      </w:r>
      <w:r>
        <w:rPr>
          <w:sz w:val="28"/>
          <w:szCs w:val="28"/>
        </w:rPr>
        <w:t>«Бирофельдское сельское поселение» администрация сельского поселения</w:t>
      </w:r>
    </w:p>
    <w:p w:rsidR="00B45676" w:rsidRDefault="00D46265">
      <w:pPr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B45676" w:rsidRDefault="00D46265">
      <w:pPr>
        <w:widowControl w:val="0"/>
        <w:numPr>
          <w:ilvl w:val="0"/>
          <w:numId w:val="9"/>
        </w:numPr>
        <w:tabs>
          <w:tab w:val="left" w:pos="312"/>
        </w:tabs>
        <w:ind w:firstLine="720"/>
        <w:rPr>
          <w:rFonts w:eastAsia="Times New Roman CYR"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rFonts w:eastAsia="Times New Roman CYR"/>
          <w:sz w:val="28"/>
          <w:szCs w:val="28"/>
        </w:rPr>
        <w:t xml:space="preserve">Утвердить прилагаемые изменения, которые вносятся в Положение о порядке </w:t>
      </w:r>
      <w:r>
        <w:rPr>
          <w:sz w:val="28"/>
          <w:szCs w:val="28"/>
          <w:shd w:val="clear" w:color="auto" w:fill="FFFFFF"/>
        </w:rPr>
        <w:t xml:space="preserve">ведения </w:t>
      </w:r>
      <w:r>
        <w:rPr>
          <w:rFonts w:eastAsia="Times New Roman CYR"/>
          <w:sz w:val="28"/>
          <w:szCs w:val="28"/>
        </w:rPr>
        <w:t>муниципальной</w:t>
      </w:r>
      <w:r>
        <w:rPr>
          <w:sz w:val="28"/>
          <w:szCs w:val="28"/>
          <w:shd w:val="clear" w:color="auto" w:fill="FFFFFF"/>
        </w:rPr>
        <w:t xml:space="preserve"> долговой книги</w:t>
      </w:r>
      <w:r>
        <w:rPr>
          <w:rFonts w:eastAsia="Times New Roman CYR"/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муниципального образования «Бирофельдское сельское поселение» Биробиджанского муниципального района Еврейской автономной области, </w:t>
      </w:r>
      <w:r>
        <w:rPr>
          <w:rFonts w:eastAsia="Times New Roman CYR"/>
          <w:sz w:val="28"/>
          <w:szCs w:val="28"/>
        </w:rPr>
        <w:t xml:space="preserve"> </w:t>
      </w:r>
      <w:r>
        <w:rPr>
          <w:sz w:val="28"/>
          <w:szCs w:val="28"/>
        </w:rPr>
        <w:t>утвержденное постановлением администрации Бирофельдского сельского поселения от 16.09.2022 № 67</w:t>
      </w:r>
      <w:r>
        <w:rPr>
          <w:rFonts w:eastAsia="Times New Roman CYR"/>
          <w:sz w:val="28"/>
          <w:szCs w:val="28"/>
        </w:rPr>
        <w:t>.</w:t>
      </w:r>
    </w:p>
    <w:p w:rsidR="00B45676" w:rsidRDefault="00D46265">
      <w:pPr>
        <w:ind w:firstLine="709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 Опубликовать настоящее постановление в Информационном бюллетене Бирофельдского сельского поселения </w:t>
      </w:r>
      <w:r>
        <w:rPr>
          <w:sz w:val="28"/>
          <w:szCs w:val="28"/>
        </w:rPr>
        <w:t>Биробиджанского муниципального района Еврейской автономной области</w:t>
      </w:r>
      <w:r>
        <w:rPr>
          <w:bCs/>
          <w:sz w:val="28"/>
          <w:szCs w:val="28"/>
        </w:rPr>
        <w:t xml:space="preserve"> и разместить на официальном сайте администрации сельского поселения в сети Интернет </w:t>
      </w:r>
      <w:r>
        <w:rPr>
          <w:bCs/>
          <w:sz w:val="28"/>
          <w:szCs w:val="28"/>
          <w:lang w:val="en-US"/>
        </w:rPr>
        <w:t>http</w:t>
      </w:r>
      <w:r>
        <w:rPr>
          <w:bCs/>
          <w:sz w:val="28"/>
          <w:szCs w:val="28"/>
        </w:rPr>
        <w:t>://</w:t>
      </w:r>
      <w:proofErr w:type="spellStart"/>
      <w:r>
        <w:rPr>
          <w:bCs/>
          <w:sz w:val="28"/>
          <w:szCs w:val="28"/>
          <w:lang w:val="en-US"/>
        </w:rPr>
        <w:t>birofeld</w:t>
      </w:r>
      <w:proofErr w:type="spellEnd"/>
      <w:r>
        <w:rPr>
          <w:bCs/>
          <w:sz w:val="28"/>
          <w:szCs w:val="28"/>
        </w:rPr>
        <w:t>.</w:t>
      </w:r>
      <w:proofErr w:type="spellStart"/>
      <w:r>
        <w:rPr>
          <w:bCs/>
          <w:sz w:val="28"/>
          <w:szCs w:val="28"/>
          <w:lang w:val="en-US"/>
        </w:rPr>
        <w:t>ru</w:t>
      </w:r>
      <w:proofErr w:type="spellEnd"/>
      <w:r>
        <w:rPr>
          <w:bCs/>
          <w:sz w:val="28"/>
          <w:szCs w:val="28"/>
        </w:rPr>
        <w:t>/.</w:t>
      </w:r>
    </w:p>
    <w:p w:rsidR="00B45676" w:rsidRDefault="00D46265">
      <w:pPr>
        <w:ind w:firstLine="709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3. </w:t>
      </w:r>
      <w:r>
        <w:rPr>
          <w:sz w:val="28"/>
          <w:szCs w:val="28"/>
        </w:rPr>
        <w:t xml:space="preserve"> Настоящее постановление вступает в силу после его официального опубликования.</w:t>
      </w:r>
    </w:p>
    <w:p w:rsidR="00B45676" w:rsidRDefault="00B45676">
      <w:pPr>
        <w:ind w:firstLine="709"/>
        <w:rPr>
          <w:bCs/>
          <w:sz w:val="28"/>
          <w:szCs w:val="28"/>
        </w:rPr>
      </w:pPr>
    </w:p>
    <w:p w:rsidR="00B45676" w:rsidRDefault="00B45676">
      <w:pPr>
        <w:ind w:firstLine="709"/>
        <w:rPr>
          <w:bCs/>
          <w:sz w:val="28"/>
          <w:szCs w:val="28"/>
        </w:rPr>
      </w:pPr>
    </w:p>
    <w:p w:rsidR="00B45676" w:rsidRDefault="00D46265">
      <w:pPr>
        <w:pStyle w:val="af0"/>
        <w:widowControl w:val="0"/>
        <w:rPr>
          <w:sz w:val="28"/>
          <w:szCs w:val="28"/>
        </w:rPr>
      </w:pPr>
      <w:r>
        <w:rPr>
          <w:sz w:val="28"/>
          <w:szCs w:val="28"/>
        </w:rPr>
        <w:t xml:space="preserve">Глава администрации </w:t>
      </w:r>
    </w:p>
    <w:p w:rsidR="00B45676" w:rsidRDefault="00D46265">
      <w:pPr>
        <w:pStyle w:val="af0"/>
        <w:widowControl w:val="0"/>
        <w:rPr>
          <w:sz w:val="28"/>
          <w:szCs w:val="28"/>
        </w:rPr>
        <w:sectPr w:rsidR="00B45676">
          <w:pgSz w:w="11906" w:h="16838"/>
          <w:pgMar w:top="1134" w:right="851" w:bottom="1134" w:left="1985" w:header="709" w:footer="709" w:gutter="0"/>
          <w:cols w:space="708"/>
          <w:titlePg/>
        </w:sectPr>
      </w:pPr>
      <w:r>
        <w:rPr>
          <w:sz w:val="28"/>
          <w:szCs w:val="28"/>
        </w:rPr>
        <w:t xml:space="preserve">сельского поселения                     </w:t>
      </w:r>
      <w:r w:rsidR="009810FB">
        <w:rPr>
          <w:sz w:val="28"/>
          <w:szCs w:val="28"/>
        </w:rPr>
        <w:t xml:space="preserve">                        </w:t>
      </w:r>
      <w:r w:rsidR="009810FB">
        <w:rPr>
          <w:sz w:val="28"/>
          <w:szCs w:val="28"/>
        </w:rPr>
        <w:tab/>
      </w:r>
      <w:r w:rsidR="009810FB">
        <w:rPr>
          <w:sz w:val="28"/>
          <w:szCs w:val="28"/>
        </w:rPr>
        <w:tab/>
      </w:r>
      <w:r w:rsidR="009810FB">
        <w:rPr>
          <w:sz w:val="28"/>
          <w:szCs w:val="28"/>
        </w:rPr>
        <w:tab/>
        <w:t>Л.С. </w:t>
      </w:r>
      <w:r>
        <w:rPr>
          <w:sz w:val="28"/>
          <w:szCs w:val="28"/>
        </w:rPr>
        <w:t>Телегина</w:t>
      </w:r>
    </w:p>
    <w:p w:rsidR="00B45676" w:rsidRDefault="00B45676">
      <w:pPr>
        <w:widowControl w:val="0"/>
        <w:jc w:val="right"/>
        <w:outlineLvl w:val="0"/>
        <w:rPr>
          <w:sz w:val="24"/>
        </w:rPr>
      </w:pPr>
    </w:p>
    <w:p w:rsidR="001B557F" w:rsidRDefault="001B557F">
      <w:pPr>
        <w:widowControl w:val="0"/>
        <w:jc w:val="right"/>
        <w:outlineLvl w:val="0"/>
        <w:rPr>
          <w:sz w:val="24"/>
        </w:rPr>
      </w:pPr>
    </w:p>
    <w:p w:rsidR="001B557F" w:rsidRDefault="001B557F">
      <w:pPr>
        <w:widowControl w:val="0"/>
        <w:jc w:val="right"/>
        <w:outlineLvl w:val="0"/>
        <w:rPr>
          <w:sz w:val="24"/>
        </w:rPr>
      </w:pPr>
    </w:p>
    <w:p w:rsidR="009810FB" w:rsidRDefault="009810FB">
      <w:pPr>
        <w:widowControl w:val="0"/>
        <w:jc w:val="right"/>
        <w:outlineLvl w:val="0"/>
        <w:rPr>
          <w:sz w:val="24"/>
        </w:rPr>
      </w:pPr>
    </w:p>
    <w:p w:rsidR="00B45676" w:rsidRDefault="00D46265" w:rsidP="001B557F">
      <w:pPr>
        <w:widowControl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Приложение</w:t>
      </w:r>
    </w:p>
    <w:p w:rsidR="00B45676" w:rsidRDefault="00D46265" w:rsidP="001B557F">
      <w:pPr>
        <w:widowControl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администрации </w:t>
      </w:r>
    </w:p>
    <w:p w:rsidR="00B45676" w:rsidRDefault="00D46265" w:rsidP="001B557F">
      <w:pPr>
        <w:widowControl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сельского поселения </w:t>
      </w:r>
    </w:p>
    <w:p w:rsidR="00B45676" w:rsidRDefault="00D46265" w:rsidP="001B557F">
      <w:pPr>
        <w:widowControl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от  </w:t>
      </w:r>
      <w:r w:rsidR="009810FB">
        <w:rPr>
          <w:sz w:val="28"/>
          <w:szCs w:val="28"/>
        </w:rPr>
        <w:t>13.04.2026</w:t>
      </w:r>
      <w:r>
        <w:rPr>
          <w:sz w:val="28"/>
          <w:szCs w:val="28"/>
        </w:rPr>
        <w:t xml:space="preserve"> № </w:t>
      </w:r>
      <w:r w:rsidR="009810FB">
        <w:rPr>
          <w:sz w:val="28"/>
          <w:szCs w:val="28"/>
        </w:rPr>
        <w:t>34</w:t>
      </w:r>
    </w:p>
    <w:p w:rsidR="00B45676" w:rsidRDefault="00B45676" w:rsidP="001B557F">
      <w:pPr>
        <w:shd w:val="clear" w:color="auto" w:fill="FFFFFF"/>
        <w:jc w:val="right"/>
        <w:rPr>
          <w:rFonts w:eastAsia="Calibri"/>
          <w:b/>
          <w:sz w:val="28"/>
          <w:szCs w:val="28"/>
        </w:rPr>
      </w:pPr>
    </w:p>
    <w:p w:rsidR="00B45676" w:rsidRDefault="00D46265">
      <w:pPr>
        <w:jc w:val="center"/>
        <w:rPr>
          <w:rFonts w:eastAsia="Times New Roman CYR"/>
          <w:bCs/>
          <w:sz w:val="28"/>
          <w:szCs w:val="28"/>
        </w:rPr>
      </w:pPr>
      <w:r>
        <w:rPr>
          <w:rFonts w:eastAsia="Times New Roman CYR"/>
          <w:bCs/>
          <w:sz w:val="28"/>
          <w:szCs w:val="28"/>
        </w:rPr>
        <w:t xml:space="preserve">ПОЛОЖЕНИЕ </w:t>
      </w:r>
    </w:p>
    <w:p w:rsidR="00B45676" w:rsidRDefault="00D46265">
      <w:pPr>
        <w:jc w:val="center"/>
        <w:rPr>
          <w:sz w:val="28"/>
          <w:szCs w:val="28"/>
        </w:rPr>
      </w:pPr>
      <w:r>
        <w:rPr>
          <w:rFonts w:eastAsia="Times New Roman CYR"/>
          <w:bCs/>
          <w:sz w:val="28"/>
          <w:szCs w:val="28"/>
        </w:rPr>
        <w:t xml:space="preserve">о порядке </w:t>
      </w:r>
      <w:r>
        <w:rPr>
          <w:sz w:val="28"/>
          <w:szCs w:val="28"/>
          <w:shd w:val="clear" w:color="auto" w:fill="FFFFFF"/>
        </w:rPr>
        <w:t xml:space="preserve">ведения </w:t>
      </w:r>
      <w:r>
        <w:rPr>
          <w:rFonts w:eastAsia="Times New Roman CYR"/>
          <w:sz w:val="28"/>
          <w:szCs w:val="28"/>
        </w:rPr>
        <w:t>муниципальной</w:t>
      </w:r>
      <w:r>
        <w:rPr>
          <w:sz w:val="28"/>
          <w:szCs w:val="28"/>
          <w:shd w:val="clear" w:color="auto" w:fill="FFFFFF"/>
        </w:rPr>
        <w:t xml:space="preserve"> долговой книги</w:t>
      </w:r>
      <w:r>
        <w:rPr>
          <w:rFonts w:eastAsia="Times New Roman CYR"/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образования «Бирофельдское сельское поселение» Биробиджанского муниципального района Еврейской автономной области</w:t>
      </w:r>
    </w:p>
    <w:p w:rsidR="00B45676" w:rsidRDefault="00B45676">
      <w:pPr>
        <w:shd w:val="clear" w:color="auto" w:fill="FFFFFF"/>
        <w:jc w:val="center"/>
        <w:rPr>
          <w:rFonts w:eastAsia="Calibri"/>
          <w:sz w:val="28"/>
          <w:szCs w:val="28"/>
        </w:rPr>
      </w:pPr>
    </w:p>
    <w:p w:rsidR="00B45676" w:rsidRDefault="00D46265">
      <w:pPr>
        <w:jc w:val="center"/>
        <w:outlineLvl w:val="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1. Общие положения</w:t>
      </w:r>
    </w:p>
    <w:p w:rsidR="00B45676" w:rsidRDefault="00B45676">
      <w:pPr>
        <w:jc w:val="center"/>
        <w:outlineLvl w:val="0"/>
        <w:rPr>
          <w:rFonts w:eastAsia="Calibri"/>
          <w:sz w:val="28"/>
          <w:szCs w:val="28"/>
        </w:rPr>
      </w:pPr>
    </w:p>
    <w:p w:rsidR="00B45676" w:rsidRDefault="00D46265">
      <w:pPr>
        <w:shd w:val="clear" w:color="auto" w:fill="FFFFFF"/>
        <w:ind w:firstLine="709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1.1. </w:t>
      </w:r>
      <w:proofErr w:type="gramStart"/>
      <w:r>
        <w:rPr>
          <w:rFonts w:eastAsia="Calibri"/>
          <w:sz w:val="28"/>
          <w:szCs w:val="28"/>
        </w:rPr>
        <w:t xml:space="preserve">Настоящее Положение о порядке ведения муниципальной долговой книги муниципального образования </w:t>
      </w:r>
      <w:r>
        <w:rPr>
          <w:sz w:val="28"/>
          <w:szCs w:val="28"/>
        </w:rPr>
        <w:t>«Бирофельдское сельское поселение» Биробиджанского муниципального района Еврейской автономной области</w:t>
      </w:r>
      <w:r>
        <w:rPr>
          <w:rFonts w:eastAsia="Calibri"/>
          <w:sz w:val="28"/>
          <w:szCs w:val="28"/>
        </w:rPr>
        <w:t xml:space="preserve"> (далее - Порядок) разработано в соответствии со статьями 120 и 121 Бюджетного кодекса Российской Федерации  и устанавливает общие определения, порядок и форму ведения муниципальной долговой книги муниципального образования </w:t>
      </w:r>
      <w:r>
        <w:rPr>
          <w:sz w:val="28"/>
          <w:szCs w:val="28"/>
        </w:rPr>
        <w:t>«Бирофельдское сельское поселение» Биробиджанского муниципального района Еврейской автономной области</w:t>
      </w:r>
      <w:r>
        <w:rPr>
          <w:rFonts w:eastAsia="Calibri"/>
          <w:sz w:val="28"/>
          <w:szCs w:val="28"/>
        </w:rPr>
        <w:t xml:space="preserve"> (далее - Долговая книга), состав информации</w:t>
      </w:r>
      <w:proofErr w:type="gramEnd"/>
      <w:r>
        <w:rPr>
          <w:rFonts w:eastAsia="Calibri"/>
          <w:sz w:val="28"/>
          <w:szCs w:val="28"/>
        </w:rPr>
        <w:t>, подлежащей отражению в Долговой книге, порядок и сроки ее внесения.</w:t>
      </w:r>
    </w:p>
    <w:p w:rsidR="00B45676" w:rsidRDefault="00D46265">
      <w:pPr>
        <w:ind w:firstLine="709"/>
        <w:contextualSpacing/>
        <w:rPr>
          <w:sz w:val="28"/>
          <w:szCs w:val="28"/>
        </w:rPr>
      </w:pPr>
      <w:r>
        <w:rPr>
          <w:sz w:val="28"/>
          <w:szCs w:val="28"/>
        </w:rPr>
        <w:t>1</w:t>
      </w:r>
      <w:r>
        <w:rPr>
          <w:rFonts w:eastAsia="Calibri"/>
          <w:sz w:val="28"/>
          <w:szCs w:val="28"/>
        </w:rPr>
        <w:t xml:space="preserve">.2. Долговая книга - систематизированный свод информации о муниципальных заимствованиях и гарантиях, составляющих муниципальный долг муниципального образования </w:t>
      </w:r>
      <w:r>
        <w:rPr>
          <w:sz w:val="28"/>
          <w:szCs w:val="28"/>
        </w:rPr>
        <w:t>«Бирофельдское сельское поселение» Биробиджанского муниципального района Еврейской автономной области</w:t>
      </w:r>
      <w:r>
        <w:rPr>
          <w:rFonts w:eastAsia="Calibri"/>
          <w:sz w:val="28"/>
          <w:szCs w:val="28"/>
        </w:rPr>
        <w:t>,</w:t>
      </w:r>
      <w:r>
        <w:rPr>
          <w:sz w:val="28"/>
          <w:szCs w:val="28"/>
        </w:rPr>
        <w:t xml:space="preserve"> содержащий в себе сведения, предусмотренные настоящим Положением:</w:t>
      </w:r>
    </w:p>
    <w:p w:rsidR="00B45676" w:rsidRDefault="00D46265">
      <w:pPr>
        <w:ind w:firstLine="709"/>
        <w:contextualSpacing/>
        <w:rPr>
          <w:sz w:val="28"/>
          <w:szCs w:val="28"/>
        </w:rPr>
      </w:pPr>
      <w:r>
        <w:rPr>
          <w:sz w:val="28"/>
          <w:szCs w:val="28"/>
        </w:rPr>
        <w:t>1) кредиты от кредитных организаций;</w:t>
      </w:r>
    </w:p>
    <w:p w:rsidR="00B45676" w:rsidRDefault="00D46265">
      <w:pPr>
        <w:ind w:firstLine="709"/>
        <w:contextualSpacing/>
        <w:rPr>
          <w:sz w:val="28"/>
          <w:szCs w:val="28"/>
        </w:rPr>
      </w:pPr>
      <w:r>
        <w:rPr>
          <w:sz w:val="28"/>
          <w:szCs w:val="28"/>
        </w:rPr>
        <w:t>2) муниципальные ценные бумаги;</w:t>
      </w:r>
    </w:p>
    <w:p w:rsidR="00B45676" w:rsidRDefault="00D46265">
      <w:pPr>
        <w:ind w:firstLine="709"/>
        <w:contextualSpacing/>
        <w:rPr>
          <w:sz w:val="28"/>
          <w:szCs w:val="28"/>
        </w:rPr>
      </w:pPr>
      <w:r>
        <w:rPr>
          <w:sz w:val="28"/>
          <w:szCs w:val="28"/>
        </w:rPr>
        <w:t>3) бюджетные кредиты, привлеченные в бюджет, от других бюджетов бюджетной системы РФ;</w:t>
      </w:r>
    </w:p>
    <w:p w:rsidR="00B45676" w:rsidRDefault="00D46265">
      <w:pPr>
        <w:ind w:firstLine="709"/>
        <w:contextualSpacing/>
        <w:rPr>
          <w:sz w:val="28"/>
          <w:szCs w:val="28"/>
        </w:rPr>
      </w:pPr>
      <w:r>
        <w:rPr>
          <w:sz w:val="28"/>
          <w:szCs w:val="28"/>
        </w:rPr>
        <w:t>4) муниципальные гарантии по обязательствам третьих лиц;</w:t>
      </w:r>
    </w:p>
    <w:p w:rsidR="00B45676" w:rsidRDefault="00D46265">
      <w:pPr>
        <w:ind w:firstLine="709"/>
        <w:contextualSpacing/>
        <w:rPr>
          <w:sz w:val="28"/>
          <w:szCs w:val="28"/>
        </w:rPr>
      </w:pPr>
      <w:r>
        <w:rPr>
          <w:sz w:val="28"/>
          <w:szCs w:val="28"/>
        </w:rPr>
        <w:t>5) иные непогашенные долговые обязательства.</w:t>
      </w:r>
    </w:p>
    <w:p w:rsidR="00B45676" w:rsidRDefault="00D46265">
      <w:pPr>
        <w:ind w:firstLine="709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1.3. Долговое обязательство - муниципальное заимствование или муниципальная гарантия, оформленные в соответствии с требованиями нормативно-правовых актов Российской Федерации, Еврейской автономной области, </w:t>
      </w:r>
      <w:r>
        <w:rPr>
          <w:rFonts w:eastAsia="Calibri"/>
          <w:sz w:val="28"/>
          <w:szCs w:val="28"/>
        </w:rPr>
        <w:t xml:space="preserve">муниципального образования </w:t>
      </w:r>
      <w:r>
        <w:rPr>
          <w:sz w:val="28"/>
          <w:szCs w:val="28"/>
        </w:rPr>
        <w:t>«Бирофельдское сельское поселение» Биробиджанского муниципального района Еврейской автономной области.</w:t>
      </w:r>
    </w:p>
    <w:p w:rsidR="00B45676" w:rsidRDefault="00D46265">
      <w:pPr>
        <w:ind w:firstLine="709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  В Долговую книгу вносятся  долговые обязательства, выраженные в форме:</w:t>
      </w:r>
    </w:p>
    <w:p w:rsidR="00B45676" w:rsidRDefault="00D46265">
      <w:pPr>
        <w:ind w:firstLine="709"/>
        <w:contextualSpacing/>
        <w:rPr>
          <w:sz w:val="28"/>
          <w:szCs w:val="28"/>
        </w:rPr>
      </w:pPr>
      <w:r>
        <w:rPr>
          <w:sz w:val="28"/>
          <w:szCs w:val="28"/>
        </w:rPr>
        <w:t>а) кредитных соглашений и договоров;</w:t>
      </w:r>
    </w:p>
    <w:p w:rsidR="00B45676" w:rsidRDefault="00D46265">
      <w:pPr>
        <w:ind w:firstLine="709"/>
        <w:contextualSpacing/>
        <w:rPr>
          <w:sz w:val="28"/>
          <w:szCs w:val="28"/>
        </w:rPr>
      </w:pPr>
      <w:r>
        <w:rPr>
          <w:sz w:val="28"/>
          <w:szCs w:val="28"/>
        </w:rPr>
        <w:t>б) муниципальных ценных бумаг;</w:t>
      </w:r>
    </w:p>
    <w:p w:rsidR="00B45676" w:rsidRDefault="00D46265">
      <w:pPr>
        <w:ind w:firstLine="709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в) договоров и соглашений о получении муниципальным образованием «Бирофельдское сельское поселение» Биробиджанского муниципального </w:t>
      </w:r>
      <w:r>
        <w:rPr>
          <w:sz w:val="28"/>
          <w:szCs w:val="28"/>
        </w:rPr>
        <w:lastRenderedPageBreak/>
        <w:t>района Еврейской автономной области</w:t>
      </w:r>
      <w:r>
        <w:rPr>
          <w:rFonts w:eastAsia="Calibri"/>
          <w:sz w:val="28"/>
          <w:szCs w:val="28"/>
        </w:rPr>
        <w:t xml:space="preserve"> </w:t>
      </w:r>
      <w:r>
        <w:rPr>
          <w:sz w:val="28"/>
          <w:szCs w:val="28"/>
        </w:rPr>
        <w:t>бюджетных кредитов от других бюджетов бюджетной системы РФ;</w:t>
      </w:r>
    </w:p>
    <w:p w:rsidR="00B45676" w:rsidRDefault="00D4626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г) договоров о предоставлении муниципальных гарантий </w:t>
      </w:r>
      <w:r>
        <w:rPr>
          <w:rFonts w:eastAsia="Calibri"/>
          <w:sz w:val="28"/>
          <w:szCs w:val="28"/>
        </w:rPr>
        <w:t xml:space="preserve">муниципального образования </w:t>
      </w:r>
      <w:r>
        <w:rPr>
          <w:sz w:val="28"/>
          <w:szCs w:val="28"/>
        </w:rPr>
        <w:t>«Бирофельдское сельское поселение» Биробиджанского муниципального района Еврейской автономной области.</w:t>
      </w:r>
    </w:p>
    <w:p w:rsidR="00B45676" w:rsidRDefault="00D46265">
      <w:pPr>
        <w:ind w:firstLine="709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1.4. Долговая книга ведется в рамках единой системы учета долга.</w:t>
      </w:r>
    </w:p>
    <w:p w:rsidR="00B45676" w:rsidRDefault="00D46265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1.5. Ведение Долговой книги осуществляет </w:t>
      </w:r>
      <w:r>
        <w:rPr>
          <w:rFonts w:ascii="Times New Roman" w:hAnsi="Times New Roman" w:cs="Times New Roman"/>
          <w:sz w:val="28"/>
          <w:szCs w:val="28"/>
        </w:rPr>
        <w:t>бухгалтерия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администрации муниципального образования </w:t>
      </w:r>
      <w:r>
        <w:rPr>
          <w:rFonts w:ascii="Times New Roman" w:hAnsi="Times New Roman"/>
          <w:sz w:val="28"/>
          <w:szCs w:val="28"/>
        </w:rPr>
        <w:t>«Бирофельдское сельское поселение» Биробиджанского муниципального района Еврейской автономной области (далее – бухгалтерия)</w:t>
      </w:r>
      <w:r>
        <w:rPr>
          <w:rFonts w:eastAsia="Calibri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по форме согласно приложению к данному Положению.</w:t>
      </w:r>
    </w:p>
    <w:p w:rsidR="00B45676" w:rsidRDefault="00B45676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45676" w:rsidRDefault="00D46265">
      <w:pPr>
        <w:ind w:firstLine="851"/>
        <w:jc w:val="center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2. Порядок и сроки внесения информации в </w:t>
      </w:r>
      <w:r>
        <w:rPr>
          <w:rFonts w:eastAsia="Calibri"/>
          <w:sz w:val="28"/>
          <w:szCs w:val="28"/>
        </w:rPr>
        <w:t>Долговую книгу</w:t>
      </w:r>
    </w:p>
    <w:p w:rsidR="00B45676" w:rsidRDefault="00B45676">
      <w:pPr>
        <w:ind w:firstLine="851"/>
        <w:jc w:val="center"/>
        <w:rPr>
          <w:rFonts w:eastAsia="Calibri"/>
          <w:sz w:val="28"/>
          <w:szCs w:val="28"/>
        </w:rPr>
      </w:pPr>
    </w:p>
    <w:p w:rsidR="00B45676" w:rsidRDefault="00D46265">
      <w:pPr>
        <w:ind w:firstLine="709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2.1. В </w:t>
      </w:r>
      <w:r>
        <w:rPr>
          <w:rFonts w:eastAsia="Calibri"/>
          <w:sz w:val="28"/>
          <w:szCs w:val="28"/>
        </w:rPr>
        <w:t xml:space="preserve">Долговую книгу </w:t>
      </w:r>
      <w:r>
        <w:rPr>
          <w:sz w:val="28"/>
          <w:szCs w:val="28"/>
        </w:rPr>
        <w:t>информация о долговых обязательствах вносится бухгалтерией в срок, не превышающий пяти рабочих дней с момента возникновения соответствующего обязательства.</w:t>
      </w:r>
    </w:p>
    <w:p w:rsidR="00B45676" w:rsidRDefault="00D46265">
      <w:pPr>
        <w:ind w:firstLine="709"/>
        <w:contextualSpacing/>
        <w:rPr>
          <w:sz w:val="28"/>
          <w:szCs w:val="28"/>
        </w:rPr>
      </w:pPr>
      <w:r>
        <w:rPr>
          <w:sz w:val="28"/>
          <w:szCs w:val="28"/>
        </w:rPr>
        <w:t>2.2. Регистрация долговых обязательств осуществляется путем присвоения порядкового  номера долговому обязательству и внесения соответствующей записи в Долговую книгу.</w:t>
      </w:r>
    </w:p>
    <w:p w:rsidR="00B45676" w:rsidRDefault="00D4626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2.3.  После регистрации долгового обязательства оригиналы документа и правового акта хранятся в администрации </w:t>
      </w:r>
      <w:r>
        <w:rPr>
          <w:rFonts w:eastAsia="Calibri"/>
          <w:sz w:val="28"/>
          <w:szCs w:val="28"/>
        </w:rPr>
        <w:t xml:space="preserve">муниципального образования </w:t>
      </w:r>
      <w:r>
        <w:rPr>
          <w:sz w:val="28"/>
          <w:szCs w:val="28"/>
        </w:rPr>
        <w:t>«Бирофельдское сельское поселение» Биробиджанского муниципального района Еврейской автономной области (далее – администрация).</w:t>
      </w:r>
    </w:p>
    <w:p w:rsidR="00B45676" w:rsidRDefault="00D46265">
      <w:pPr>
        <w:ind w:firstLine="709"/>
        <w:rPr>
          <w:sz w:val="28"/>
          <w:szCs w:val="28"/>
        </w:rPr>
      </w:pPr>
      <w:r>
        <w:rPr>
          <w:sz w:val="28"/>
          <w:szCs w:val="28"/>
        </w:rPr>
        <w:t>2.4. Каждое долговое обязательство регистрируется отдельно.</w:t>
      </w:r>
    </w:p>
    <w:p w:rsidR="00B45676" w:rsidRDefault="00B45676">
      <w:pPr>
        <w:pStyle w:val="ConsPlusNormal"/>
        <w:ind w:firstLine="851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B45676" w:rsidRDefault="00D46265">
      <w:pPr>
        <w:ind w:firstLine="851"/>
        <w:jc w:val="center"/>
        <w:outlineLvl w:val="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3. Состав информации, вносимой в Долговую книгу</w:t>
      </w:r>
    </w:p>
    <w:p w:rsidR="00B45676" w:rsidRDefault="00B45676">
      <w:pPr>
        <w:ind w:firstLine="851"/>
        <w:jc w:val="center"/>
        <w:outlineLvl w:val="0"/>
        <w:rPr>
          <w:rFonts w:eastAsia="Calibri"/>
          <w:sz w:val="28"/>
          <w:szCs w:val="28"/>
        </w:rPr>
      </w:pPr>
    </w:p>
    <w:p w:rsidR="00B45676" w:rsidRPr="009810FB" w:rsidRDefault="00D46265">
      <w:pPr>
        <w:ind w:firstLine="709"/>
        <w:rPr>
          <w:rFonts w:eastAsia="Calibri"/>
          <w:sz w:val="28"/>
          <w:szCs w:val="28"/>
        </w:rPr>
      </w:pPr>
      <w:r w:rsidRPr="009810FB">
        <w:rPr>
          <w:rFonts w:eastAsia="Calibri"/>
          <w:sz w:val="28"/>
          <w:szCs w:val="28"/>
        </w:rPr>
        <w:t xml:space="preserve">3.1. В Долговую книгу вносятся сведения о долговых обязательствах муниципального образования </w:t>
      </w:r>
      <w:r w:rsidRPr="009810FB">
        <w:rPr>
          <w:sz w:val="28"/>
          <w:szCs w:val="28"/>
        </w:rPr>
        <w:t>«Бирофельдское сельское поселение» Биробиджанского муниципального района Еврейской автономной области</w:t>
      </w:r>
      <w:r w:rsidRPr="009810FB">
        <w:rPr>
          <w:rFonts w:eastAsia="Calibri"/>
          <w:sz w:val="28"/>
          <w:szCs w:val="28"/>
        </w:rPr>
        <w:t xml:space="preserve"> </w:t>
      </w:r>
      <w:proofErr w:type="gramStart"/>
      <w:r w:rsidRPr="009810FB">
        <w:rPr>
          <w:rFonts w:eastAsia="Calibri"/>
          <w:sz w:val="28"/>
          <w:szCs w:val="28"/>
        </w:rPr>
        <w:t>по</w:t>
      </w:r>
      <w:proofErr w:type="gramEnd"/>
      <w:r w:rsidRPr="009810FB">
        <w:rPr>
          <w:rFonts w:eastAsia="Calibri"/>
          <w:sz w:val="28"/>
          <w:szCs w:val="28"/>
        </w:rPr>
        <w:t>:</w:t>
      </w:r>
    </w:p>
    <w:p w:rsidR="00B45676" w:rsidRPr="009810FB" w:rsidRDefault="00D4626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contextualSpacing/>
        <w:rPr>
          <w:sz w:val="28"/>
          <w:szCs w:val="28"/>
        </w:rPr>
      </w:pPr>
      <w:r w:rsidRPr="009810FB">
        <w:rPr>
          <w:sz w:val="28"/>
          <w:szCs w:val="28"/>
        </w:rPr>
        <w:t>1) ценным бумагам муниципального образования (муниципальным ценным бумагам);</w:t>
      </w:r>
    </w:p>
    <w:p w:rsidR="00B45676" w:rsidRPr="009810FB" w:rsidRDefault="00D4626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contextualSpacing/>
        <w:rPr>
          <w:sz w:val="28"/>
          <w:szCs w:val="28"/>
        </w:rPr>
      </w:pPr>
      <w:r w:rsidRPr="009810FB">
        <w:rPr>
          <w:sz w:val="28"/>
          <w:szCs w:val="28"/>
        </w:rPr>
        <w:t>2) бюджетным кредитам, привлеченным в валюте Российской Федерации в местный бюджет из других бюджетов бюджетной системы Российской Федерации;</w:t>
      </w:r>
    </w:p>
    <w:p w:rsidR="00B45676" w:rsidRPr="009810FB" w:rsidRDefault="00D4626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contextualSpacing/>
        <w:rPr>
          <w:sz w:val="28"/>
          <w:szCs w:val="28"/>
        </w:rPr>
      </w:pPr>
      <w:r w:rsidRPr="009810FB">
        <w:rPr>
          <w:sz w:val="28"/>
          <w:szCs w:val="28"/>
        </w:rPr>
        <w:t>3) бюджетным кредитам, привлеченным от Российской Федерации в иностранной валюте в рамках использования целевых иностранных кредитов;</w:t>
      </w:r>
    </w:p>
    <w:p w:rsidR="00B45676" w:rsidRPr="009810FB" w:rsidRDefault="00D4626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contextualSpacing/>
        <w:rPr>
          <w:sz w:val="28"/>
          <w:szCs w:val="28"/>
        </w:rPr>
      </w:pPr>
      <w:r w:rsidRPr="009810FB">
        <w:rPr>
          <w:sz w:val="28"/>
          <w:szCs w:val="28"/>
        </w:rPr>
        <w:t>4) кредитам, привлеченным муниципальным образованием от кредитных организаций в валюте Российской Федерации;</w:t>
      </w:r>
    </w:p>
    <w:p w:rsidR="00B45676" w:rsidRPr="009810FB" w:rsidRDefault="00D4626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contextualSpacing/>
        <w:rPr>
          <w:sz w:val="28"/>
          <w:szCs w:val="28"/>
        </w:rPr>
      </w:pPr>
      <w:r w:rsidRPr="009810FB">
        <w:rPr>
          <w:sz w:val="28"/>
          <w:szCs w:val="28"/>
        </w:rPr>
        <w:t>5) гарантиям муниципального образования (муниципальным гарантиям), выраженным в валюте Российской Федерации;</w:t>
      </w:r>
    </w:p>
    <w:p w:rsidR="00B45676" w:rsidRPr="009810FB" w:rsidRDefault="00D4626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contextualSpacing/>
        <w:rPr>
          <w:sz w:val="28"/>
          <w:szCs w:val="28"/>
        </w:rPr>
      </w:pPr>
      <w:r w:rsidRPr="009810FB">
        <w:rPr>
          <w:sz w:val="28"/>
          <w:szCs w:val="28"/>
        </w:rPr>
        <w:lastRenderedPageBreak/>
        <w:t>6) муниципальным гарантиям, предоставленным Российской Федерации в иностранной валюте в рамках использования целевых иностранных кредитов;</w:t>
      </w:r>
    </w:p>
    <w:p w:rsidR="00B45676" w:rsidRPr="009810FB" w:rsidRDefault="00D4626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contextualSpacing/>
        <w:rPr>
          <w:sz w:val="28"/>
          <w:szCs w:val="28"/>
        </w:rPr>
      </w:pPr>
      <w:r w:rsidRPr="009810FB">
        <w:rPr>
          <w:sz w:val="28"/>
          <w:szCs w:val="28"/>
        </w:rPr>
        <w:t>7) иным долговым обязательствам, возникшим до введения в действие настоящего Кодекса и отнесенным на муниципальный долг.</w:t>
      </w:r>
    </w:p>
    <w:p w:rsidR="00B45676" w:rsidRDefault="00B45676">
      <w:pPr>
        <w:ind w:firstLine="709"/>
        <w:contextualSpacing/>
        <w:rPr>
          <w:sz w:val="28"/>
          <w:szCs w:val="28"/>
        </w:rPr>
      </w:pPr>
    </w:p>
    <w:p w:rsidR="00B45676" w:rsidRDefault="00D46265">
      <w:pPr>
        <w:ind w:firstLine="709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3.2. В отношении каждого регистрируемого долгового обязательства в Долговую книгу вносятся сведения об объеме долговых обязательств по видам этих обязательств, дате их возникновения и исполнения (прекращения по иным основаниям) полностью или частично, формах обеспечения обязательств, в соответствии с приложением к данному Положению.</w:t>
      </w:r>
    </w:p>
    <w:p w:rsidR="00B45676" w:rsidRDefault="00B45676">
      <w:pPr>
        <w:ind w:firstLine="851"/>
        <w:rPr>
          <w:sz w:val="28"/>
          <w:szCs w:val="28"/>
        </w:rPr>
      </w:pPr>
    </w:p>
    <w:p w:rsidR="00B45676" w:rsidRDefault="00D46265">
      <w:pPr>
        <w:ind w:firstLine="851"/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4. Формирование Долговой книги</w:t>
      </w:r>
    </w:p>
    <w:p w:rsidR="00B45676" w:rsidRDefault="00B45676">
      <w:pPr>
        <w:ind w:firstLine="851"/>
        <w:jc w:val="center"/>
        <w:rPr>
          <w:rFonts w:eastAsia="Calibri"/>
          <w:b/>
          <w:sz w:val="28"/>
          <w:szCs w:val="28"/>
        </w:rPr>
      </w:pPr>
    </w:p>
    <w:p w:rsidR="00B45676" w:rsidRDefault="00D4626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4.1.  Долговая книга ведется в виде электронных реестров (таблиц) и на бумажных носителях по видам долговых обязательств, содержит общую информацию о параметрах муниципальных долговых обязательств (Приложение к данному Положению). </w:t>
      </w:r>
    </w:p>
    <w:p w:rsidR="00B45676" w:rsidRDefault="00D46265">
      <w:pPr>
        <w:ind w:firstLine="709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4.2.  </w:t>
      </w:r>
      <w:r>
        <w:rPr>
          <w:rFonts w:eastAsia="Calibri"/>
          <w:sz w:val="28"/>
          <w:szCs w:val="28"/>
        </w:rPr>
        <w:t xml:space="preserve"> В Долговой книге отражаются сведения о сумме всех долговых обязательств, не исполненных на день начала отчетного периода.</w:t>
      </w:r>
    </w:p>
    <w:p w:rsidR="00B45676" w:rsidRDefault="00D46265">
      <w:pPr>
        <w:ind w:firstLine="709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4.3. По окончании финансового года Долговая книга брошюруется, листы нумеруются, делается запись о количестве сброшюрованных листов, подписывается руководителем и скрепляется гербовой печатью </w:t>
      </w:r>
      <w:r>
        <w:rPr>
          <w:sz w:val="28"/>
          <w:szCs w:val="28"/>
        </w:rPr>
        <w:t>администрации</w:t>
      </w:r>
      <w:r>
        <w:rPr>
          <w:rFonts w:eastAsia="Calibri"/>
          <w:sz w:val="28"/>
          <w:szCs w:val="28"/>
        </w:rPr>
        <w:t>.</w:t>
      </w:r>
    </w:p>
    <w:p w:rsidR="00B45676" w:rsidRDefault="00D46265">
      <w:pPr>
        <w:ind w:firstLine="709"/>
        <w:rPr>
          <w:rFonts w:eastAsia="Calibri"/>
          <w:sz w:val="28"/>
          <w:szCs w:val="28"/>
        </w:rPr>
      </w:pPr>
      <w:r>
        <w:rPr>
          <w:color w:val="000000"/>
          <w:sz w:val="28"/>
          <w:szCs w:val="28"/>
        </w:rPr>
        <w:t>В случае отсутствия долговых обязательств Долговая книга не распечатывается.</w:t>
      </w:r>
    </w:p>
    <w:p w:rsidR="00B45676" w:rsidRDefault="00B45676">
      <w:pPr>
        <w:ind w:firstLine="851"/>
        <w:jc w:val="center"/>
        <w:outlineLvl w:val="0"/>
        <w:rPr>
          <w:rFonts w:eastAsia="Calibri"/>
          <w:b/>
          <w:sz w:val="28"/>
          <w:szCs w:val="28"/>
        </w:rPr>
      </w:pPr>
    </w:p>
    <w:p w:rsidR="00B45676" w:rsidRDefault="00D46265">
      <w:pPr>
        <w:ind w:firstLine="851"/>
        <w:jc w:val="center"/>
        <w:outlineLvl w:val="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5. Порядок хранения Долговой книги</w:t>
      </w:r>
    </w:p>
    <w:p w:rsidR="00B45676" w:rsidRDefault="00B45676">
      <w:pPr>
        <w:ind w:firstLine="851"/>
        <w:jc w:val="center"/>
        <w:outlineLvl w:val="0"/>
        <w:rPr>
          <w:sz w:val="28"/>
          <w:szCs w:val="28"/>
        </w:rPr>
      </w:pPr>
    </w:p>
    <w:p w:rsidR="00B45676" w:rsidRDefault="00D46265">
      <w:pPr>
        <w:ind w:firstLine="851"/>
        <w:rPr>
          <w:b/>
          <w:bCs/>
          <w:color w:val="333333"/>
          <w:sz w:val="28"/>
          <w:szCs w:val="28"/>
        </w:rPr>
      </w:pPr>
      <w:r>
        <w:rPr>
          <w:sz w:val="28"/>
          <w:szCs w:val="28"/>
        </w:rPr>
        <w:t>Данные Долговой книги хранятся в виде электронных файлов в базе данных администрации. Информация на бумажных носителях подлежит хранению в соответствии с требованиями, установленными действующим законодательством о</w:t>
      </w:r>
      <w:r>
        <w:rPr>
          <w:bCs/>
          <w:sz w:val="28"/>
          <w:szCs w:val="28"/>
        </w:rPr>
        <w:t>б архивном деле в Российской Федерации.</w:t>
      </w:r>
      <w:r>
        <w:rPr>
          <w:b/>
          <w:bCs/>
          <w:color w:val="333333"/>
          <w:sz w:val="28"/>
          <w:szCs w:val="28"/>
        </w:rPr>
        <w:t xml:space="preserve"> </w:t>
      </w:r>
    </w:p>
    <w:p w:rsidR="00B45676" w:rsidRDefault="00B45676">
      <w:pPr>
        <w:pStyle w:val="s1"/>
        <w:spacing w:before="0" w:beforeAutospacing="0" w:after="0" w:afterAutospacing="0"/>
        <w:ind w:firstLine="851"/>
        <w:jc w:val="center"/>
        <w:rPr>
          <w:rFonts w:eastAsia="Calibri"/>
          <w:b/>
          <w:sz w:val="28"/>
          <w:szCs w:val="28"/>
        </w:rPr>
      </w:pPr>
    </w:p>
    <w:p w:rsidR="00B45676" w:rsidRDefault="00D46265">
      <w:pPr>
        <w:pStyle w:val="s1"/>
        <w:spacing w:before="0" w:beforeAutospacing="0" w:after="0" w:afterAutospacing="0"/>
        <w:ind w:firstLine="851"/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6. Порядок получения информации из Долговой книги</w:t>
      </w:r>
    </w:p>
    <w:p w:rsidR="00B45676" w:rsidRDefault="00B45676">
      <w:pPr>
        <w:pStyle w:val="s1"/>
        <w:spacing w:before="0" w:beforeAutospacing="0" w:after="0" w:afterAutospacing="0"/>
        <w:ind w:firstLine="851"/>
        <w:jc w:val="center"/>
        <w:rPr>
          <w:rFonts w:eastAsia="Calibri"/>
          <w:b/>
          <w:sz w:val="28"/>
          <w:szCs w:val="28"/>
        </w:rPr>
      </w:pPr>
    </w:p>
    <w:p w:rsidR="00B45676" w:rsidRDefault="00D46265">
      <w:pPr>
        <w:pStyle w:val="s1"/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6.1. Информация, содержащаяся в Долговой книге, является конфиденциальной. </w:t>
      </w:r>
    </w:p>
    <w:p w:rsidR="00B45676" w:rsidRDefault="00D46265">
      <w:pPr>
        <w:pStyle w:val="juscontext"/>
        <w:spacing w:after="0"/>
        <w:ind w:firstLine="851"/>
        <w:rPr>
          <w:sz w:val="28"/>
          <w:szCs w:val="28"/>
        </w:rPr>
      </w:pPr>
      <w:r>
        <w:rPr>
          <w:sz w:val="28"/>
          <w:szCs w:val="28"/>
        </w:rPr>
        <w:t xml:space="preserve">6.2. Пользователями информации, включенной в Долговую книгу, являются органы местного самоуправления </w:t>
      </w:r>
      <w:r>
        <w:rPr>
          <w:rFonts w:eastAsia="Calibri"/>
          <w:sz w:val="28"/>
          <w:szCs w:val="28"/>
        </w:rPr>
        <w:t xml:space="preserve">муниципального образования </w:t>
      </w:r>
      <w:r>
        <w:rPr>
          <w:sz w:val="28"/>
          <w:szCs w:val="28"/>
        </w:rPr>
        <w:t xml:space="preserve">«Бирофельдское сельское поселение» Биробиджанского муниципального района Еврейской автономной области. По запросу пользователей информация о долговых обязательствах </w:t>
      </w:r>
      <w:r>
        <w:rPr>
          <w:rFonts w:eastAsia="Calibri"/>
          <w:sz w:val="28"/>
          <w:szCs w:val="28"/>
        </w:rPr>
        <w:t xml:space="preserve">муниципального образования </w:t>
      </w:r>
      <w:r>
        <w:rPr>
          <w:sz w:val="28"/>
          <w:szCs w:val="28"/>
        </w:rPr>
        <w:t xml:space="preserve">«Бирофельдское сельское поселение» Биробиджанского муниципального </w:t>
      </w:r>
      <w:r>
        <w:rPr>
          <w:sz w:val="28"/>
          <w:szCs w:val="28"/>
        </w:rPr>
        <w:lastRenderedPageBreak/>
        <w:t>района Еврейской автономной области</w:t>
      </w:r>
      <w:r>
        <w:rPr>
          <w:rFonts w:eastAsia="Calibri"/>
          <w:sz w:val="28"/>
          <w:szCs w:val="28"/>
        </w:rPr>
        <w:t xml:space="preserve"> </w:t>
      </w:r>
      <w:r>
        <w:rPr>
          <w:sz w:val="28"/>
          <w:szCs w:val="28"/>
        </w:rPr>
        <w:t>предоставляется в объеме, указанном в запросе.</w:t>
      </w:r>
    </w:p>
    <w:p w:rsidR="00B45676" w:rsidRDefault="00D46265">
      <w:pPr>
        <w:pStyle w:val="juscontext"/>
        <w:spacing w:after="0"/>
        <w:ind w:firstLine="851"/>
        <w:rPr>
          <w:sz w:val="28"/>
          <w:szCs w:val="28"/>
        </w:rPr>
      </w:pPr>
      <w:r>
        <w:rPr>
          <w:sz w:val="28"/>
          <w:szCs w:val="28"/>
        </w:rPr>
        <w:t xml:space="preserve">6.3. Кредиторы </w:t>
      </w:r>
      <w:r>
        <w:rPr>
          <w:rFonts w:eastAsia="Calibri"/>
          <w:sz w:val="28"/>
          <w:szCs w:val="28"/>
        </w:rPr>
        <w:t xml:space="preserve">муниципального образования </w:t>
      </w:r>
      <w:r>
        <w:rPr>
          <w:sz w:val="28"/>
          <w:szCs w:val="28"/>
        </w:rPr>
        <w:t>«Бирофельдское сельское поселение» Биробиджанского муниципального района Еврейской автономной области</w:t>
      </w:r>
      <w:r>
        <w:rPr>
          <w:rFonts w:eastAsia="Calibri"/>
          <w:sz w:val="28"/>
          <w:szCs w:val="28"/>
        </w:rPr>
        <w:t xml:space="preserve"> </w:t>
      </w:r>
      <w:r>
        <w:rPr>
          <w:sz w:val="28"/>
          <w:szCs w:val="28"/>
        </w:rPr>
        <w:t>имеют право получить документ, подтверждающий регистрацию долга, - выписку из Долговой книги в части, их касающейся. Выписка из Долговой книги предоставляется на основании письменного запроса за подписью полномочного лица кредитора в течение трех рабочих дней со дня получения запроса.</w:t>
      </w:r>
    </w:p>
    <w:p w:rsidR="00B45676" w:rsidRDefault="00D46265">
      <w:pPr>
        <w:pStyle w:val="juscontext"/>
        <w:spacing w:after="0"/>
        <w:ind w:firstLine="851"/>
        <w:rPr>
          <w:sz w:val="28"/>
          <w:szCs w:val="28"/>
        </w:rPr>
      </w:pPr>
      <w:r>
        <w:rPr>
          <w:sz w:val="28"/>
          <w:szCs w:val="28"/>
        </w:rPr>
        <w:t xml:space="preserve">6.4. Информация о долговых обязательствах </w:t>
      </w:r>
      <w:r>
        <w:rPr>
          <w:rFonts w:eastAsia="Calibri"/>
          <w:sz w:val="28"/>
          <w:szCs w:val="28"/>
        </w:rPr>
        <w:t xml:space="preserve">муниципального образования </w:t>
      </w:r>
      <w:r>
        <w:rPr>
          <w:sz w:val="28"/>
          <w:szCs w:val="28"/>
        </w:rPr>
        <w:t>«Бирофельдское сельское поселение» Биробиджанского муниципального района Еврейской автономной области, отраженная в Долговой книге, предоставляется контрольным, правоохранительным и судебным органам в объеме, указанном в мотивированном запросе, в случаях, предусмотренных законодательством.</w:t>
      </w:r>
    </w:p>
    <w:p w:rsidR="00B45676" w:rsidRDefault="00D46265">
      <w:pPr>
        <w:pStyle w:val="juscontext"/>
        <w:spacing w:after="0"/>
        <w:ind w:firstLine="851"/>
        <w:rPr>
          <w:sz w:val="28"/>
          <w:szCs w:val="28"/>
        </w:rPr>
      </w:pPr>
      <w:r>
        <w:rPr>
          <w:sz w:val="28"/>
          <w:szCs w:val="28"/>
        </w:rPr>
        <w:t>6.5. Иным юридическим и физическим лицам сведения, содержащиеся в Долговой книге, предоставляются в случаях, предусмотренных законодательством на основании письменного запроса.</w:t>
      </w:r>
    </w:p>
    <w:p w:rsidR="00B45676" w:rsidRDefault="00D46265">
      <w:pPr>
        <w:pStyle w:val="juscontext"/>
        <w:spacing w:after="0"/>
        <w:ind w:firstLine="851"/>
        <w:rPr>
          <w:sz w:val="28"/>
          <w:szCs w:val="28"/>
        </w:rPr>
      </w:pPr>
      <w:r>
        <w:rPr>
          <w:sz w:val="28"/>
          <w:szCs w:val="28"/>
        </w:rPr>
        <w:t xml:space="preserve">6.6. Ответственность за достоверность данных о долговых обязательствах </w:t>
      </w:r>
      <w:r>
        <w:rPr>
          <w:rFonts w:eastAsia="Calibri"/>
          <w:sz w:val="28"/>
          <w:szCs w:val="28"/>
        </w:rPr>
        <w:t xml:space="preserve">муниципального образования </w:t>
      </w:r>
      <w:r>
        <w:rPr>
          <w:sz w:val="28"/>
          <w:szCs w:val="28"/>
        </w:rPr>
        <w:t>«Бирофельдское сельское поселение» Биробиджанского муниципального района Еврейской автономной области</w:t>
      </w:r>
      <w:r>
        <w:rPr>
          <w:rFonts w:eastAsia="Calibri"/>
          <w:sz w:val="28"/>
          <w:szCs w:val="28"/>
        </w:rPr>
        <w:t xml:space="preserve"> </w:t>
      </w:r>
      <w:r>
        <w:rPr>
          <w:sz w:val="28"/>
          <w:szCs w:val="28"/>
        </w:rPr>
        <w:t>несет бухгалтерия администрации.</w:t>
      </w:r>
    </w:p>
    <w:p w:rsidR="00B45676" w:rsidRDefault="00B45676">
      <w:pPr>
        <w:pStyle w:val="juscontext"/>
        <w:spacing w:after="0"/>
        <w:ind w:firstLine="851"/>
        <w:rPr>
          <w:rFonts w:ascii="Arial" w:hAnsi="Arial" w:cs="Arial"/>
        </w:rPr>
      </w:pPr>
    </w:p>
    <w:p w:rsidR="00B45676" w:rsidRDefault="00B45676">
      <w:pPr>
        <w:pStyle w:val="juscontext"/>
        <w:spacing w:after="0"/>
        <w:ind w:firstLine="851"/>
        <w:rPr>
          <w:rFonts w:ascii="Arial" w:hAnsi="Arial" w:cs="Arial"/>
        </w:rPr>
      </w:pPr>
    </w:p>
    <w:p w:rsidR="00B45676" w:rsidRDefault="00B45676">
      <w:pPr>
        <w:contextualSpacing/>
        <w:rPr>
          <w:sz w:val="28"/>
          <w:szCs w:val="28"/>
        </w:rPr>
        <w:sectPr w:rsidR="00B45676">
          <w:headerReference w:type="default" r:id="rId7"/>
          <w:footerReference w:type="default" r:id="rId8"/>
          <w:headerReference w:type="first" r:id="rId9"/>
          <w:type w:val="continuous"/>
          <w:pgSz w:w="11906" w:h="16838"/>
          <w:pgMar w:top="709" w:right="851" w:bottom="993" w:left="1701" w:header="709" w:footer="709" w:gutter="0"/>
          <w:pgNumType w:start="1"/>
          <w:cols w:space="708"/>
          <w:titlePg/>
        </w:sectPr>
      </w:pPr>
    </w:p>
    <w:p w:rsidR="00B45676" w:rsidRDefault="00D46265" w:rsidP="001B557F">
      <w:pPr>
        <w:pStyle w:val="ConsPlusNormal"/>
        <w:ind w:left="10348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к </w:t>
      </w:r>
      <w:r>
        <w:rPr>
          <w:rFonts w:ascii="Times New Roman" w:hAnsi="Times New Roman" w:cs="Times New Roman"/>
          <w:bCs/>
          <w:sz w:val="24"/>
          <w:szCs w:val="24"/>
        </w:rPr>
        <w:t xml:space="preserve">Положению </w:t>
      </w:r>
    </w:p>
    <w:p w:rsidR="00B45676" w:rsidRDefault="00D46265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МУНИЦИПАЛЬНАЯ ДОЛГОВАЯ КНИГА </w:t>
      </w:r>
    </w:p>
    <w:p w:rsidR="00B45676" w:rsidRDefault="00D46265">
      <w:pPr>
        <w:pStyle w:val="aff3"/>
        <w:spacing w:before="0" w:beforeAutospacing="0" w:after="0" w:afterAutospacing="0"/>
        <w:jc w:val="center"/>
        <w:rPr>
          <w:b/>
          <w:bCs/>
        </w:rPr>
      </w:pPr>
      <w:r>
        <w:rPr>
          <w:b/>
          <w:bCs/>
        </w:rPr>
        <w:t>МУНИЦИПАЛЬНОГО ОБРАЗОВАНИЯ «БИРОФЕЛЬДСКОЕ СЕЛЬСКОЕ ПОСЕЛЕНИЕ» БИРОБИДЖАНСКОГО МУНИЦПАЛЬНОГО РАЙОНА ЕВРЕЙСКОЙ АВТОНОМНОЙ ОБЛАСТИ</w:t>
      </w:r>
    </w:p>
    <w:p w:rsidR="00B45676" w:rsidRDefault="00D4626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 год</w:t>
      </w:r>
    </w:p>
    <w:p w:rsidR="00B45676" w:rsidRDefault="00B45676"/>
    <w:p w:rsidR="00B45676" w:rsidRDefault="00D46265" w:rsidP="001B557F">
      <w:pPr>
        <w:jc w:val="center"/>
      </w:pPr>
      <w:r>
        <w:rPr>
          <w:rStyle w:val="aff7"/>
        </w:rPr>
        <w:t>1. Информация о муниципальных ценных бумагах, обязательства по которым выражены в валюте Российской Федерации</w:t>
      </w:r>
    </w:p>
    <w:p w:rsidR="00B45676" w:rsidRDefault="00B45676" w:rsidP="001B557F">
      <w:pPr>
        <w:jc w:val="center"/>
      </w:pPr>
    </w:p>
    <w:p w:rsidR="00B45676" w:rsidRDefault="00B45676"/>
    <w:tbl>
      <w:tblPr>
        <w:tblpPr w:leftFromText="180" w:rightFromText="180" w:vertAnchor="text" w:horzAnchor="margin" w:tblpXSpec="center" w:tblpY="2"/>
        <w:tblW w:w="16028" w:type="dxa"/>
        <w:tblLayout w:type="fixed"/>
        <w:tblLook w:val="04A0"/>
      </w:tblPr>
      <w:tblGrid>
        <w:gridCol w:w="1186"/>
        <w:gridCol w:w="1262"/>
        <w:gridCol w:w="1090"/>
        <w:gridCol w:w="1325"/>
        <w:gridCol w:w="1306"/>
        <w:gridCol w:w="1301"/>
        <w:gridCol w:w="1272"/>
        <w:gridCol w:w="1142"/>
        <w:gridCol w:w="1085"/>
        <w:gridCol w:w="1325"/>
        <w:gridCol w:w="1306"/>
        <w:gridCol w:w="1190"/>
        <w:gridCol w:w="1238"/>
      </w:tblGrid>
      <w:tr w:rsidR="00B45676">
        <w:trPr>
          <w:trHeight w:hRule="exact" w:val="3214"/>
        </w:trPr>
        <w:tc>
          <w:tcPr>
            <w:tcW w:w="1186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both"/>
              <w:rPr>
                <w:sz w:val="20"/>
                <w:szCs w:val="20"/>
              </w:rPr>
            </w:pPr>
            <w:proofErr w:type="gramStart"/>
            <w:r>
              <w:rPr>
                <w:rStyle w:val="aff9"/>
                <w:sz w:val="20"/>
                <w:szCs w:val="20"/>
              </w:rPr>
              <w:t>Регистра ционный</w:t>
            </w:r>
            <w:proofErr w:type="gramEnd"/>
            <w:r>
              <w:rPr>
                <w:rStyle w:val="aff9"/>
                <w:sz w:val="20"/>
                <w:szCs w:val="20"/>
              </w:rPr>
              <w:t xml:space="preserve"> номер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proofErr w:type="gramStart"/>
            <w:r>
              <w:rPr>
                <w:rStyle w:val="aff9"/>
                <w:sz w:val="20"/>
                <w:szCs w:val="20"/>
              </w:rPr>
              <w:t>Государст венный</w:t>
            </w:r>
            <w:proofErr w:type="gramEnd"/>
            <w:r>
              <w:rPr>
                <w:rStyle w:val="aff9"/>
                <w:sz w:val="20"/>
                <w:szCs w:val="20"/>
              </w:rPr>
              <w:t xml:space="preserve"> регистра ционный номер выпуска ценных бумаг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Вид ценной бумаги</w:t>
            </w:r>
          </w:p>
          <w:p w:rsidR="00B45676" w:rsidRDefault="00B45676">
            <w:pPr>
              <w:pStyle w:val="aff8"/>
              <w:rPr>
                <w:sz w:val="20"/>
                <w:szCs w:val="20"/>
              </w:rPr>
            </w:pPr>
          </w:p>
          <w:p w:rsidR="00B45676" w:rsidRDefault="00B45676">
            <w:pPr>
              <w:pStyle w:val="aff8"/>
              <w:rPr>
                <w:sz w:val="20"/>
                <w:szCs w:val="20"/>
              </w:rPr>
            </w:pPr>
          </w:p>
          <w:p w:rsidR="00B45676" w:rsidRDefault="00B45676">
            <w:pPr>
              <w:pStyle w:val="aff8"/>
              <w:rPr>
                <w:sz w:val="20"/>
                <w:szCs w:val="20"/>
              </w:rPr>
            </w:pPr>
          </w:p>
          <w:p w:rsidR="00B45676" w:rsidRDefault="00B45676">
            <w:pPr>
              <w:pStyle w:val="aff8"/>
              <w:rPr>
                <w:sz w:val="20"/>
                <w:szCs w:val="20"/>
              </w:rPr>
            </w:pPr>
          </w:p>
          <w:p w:rsidR="00B45676" w:rsidRDefault="00B45676">
            <w:pPr>
              <w:pStyle w:val="aff8"/>
              <w:rPr>
                <w:sz w:val="20"/>
                <w:szCs w:val="20"/>
              </w:rPr>
            </w:pPr>
          </w:p>
          <w:p w:rsidR="00B45676" w:rsidRDefault="00B45676">
            <w:pPr>
              <w:pStyle w:val="aff8"/>
              <w:rPr>
                <w:sz w:val="20"/>
                <w:szCs w:val="20"/>
              </w:rPr>
            </w:pPr>
          </w:p>
          <w:p w:rsidR="00B45676" w:rsidRDefault="00B45676">
            <w:pPr>
              <w:pStyle w:val="aff8"/>
              <w:rPr>
                <w:sz w:val="20"/>
                <w:szCs w:val="20"/>
              </w:rPr>
            </w:pP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 xml:space="preserve">Основание для </w:t>
            </w:r>
            <w:proofErr w:type="gramStart"/>
            <w:r>
              <w:rPr>
                <w:rStyle w:val="aff9"/>
                <w:sz w:val="20"/>
                <w:szCs w:val="20"/>
              </w:rPr>
              <w:t>осущест вления</w:t>
            </w:r>
            <w:proofErr w:type="gramEnd"/>
            <w:r>
              <w:rPr>
                <w:rStyle w:val="aff9"/>
                <w:sz w:val="20"/>
                <w:szCs w:val="20"/>
              </w:rPr>
              <w:t xml:space="preserve"> эмиссии ценных бумаг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proofErr w:type="gramStart"/>
            <w:r>
              <w:rPr>
                <w:rStyle w:val="aff9"/>
                <w:sz w:val="20"/>
                <w:szCs w:val="20"/>
              </w:rPr>
              <w:t>Объявлен ный</w:t>
            </w:r>
            <w:proofErr w:type="gramEnd"/>
            <w:r>
              <w:rPr>
                <w:rStyle w:val="aff9"/>
                <w:sz w:val="20"/>
                <w:szCs w:val="20"/>
              </w:rPr>
              <w:t xml:space="preserve"> (по номиналу) размещен ный (доразмещ енный) (по номиналу) объем выпуска (дополни тельного выпуска)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proofErr w:type="gramStart"/>
            <w:r>
              <w:rPr>
                <w:rStyle w:val="aff9"/>
                <w:sz w:val="20"/>
                <w:szCs w:val="20"/>
              </w:rPr>
              <w:t>Фактичес ки</w:t>
            </w:r>
            <w:proofErr w:type="gramEnd"/>
            <w:r>
              <w:rPr>
                <w:rStyle w:val="aff9"/>
                <w:sz w:val="20"/>
                <w:szCs w:val="20"/>
              </w:rPr>
              <w:t xml:space="preserve"> размещен ный (доразмещ енный) (по номиналу) объем выпуска (дополни тельного выпуска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proofErr w:type="gramStart"/>
            <w:r>
              <w:rPr>
                <w:rStyle w:val="aff9"/>
                <w:sz w:val="20"/>
                <w:szCs w:val="20"/>
              </w:rPr>
              <w:t>Номиналь ная</w:t>
            </w:r>
            <w:proofErr w:type="gramEnd"/>
            <w:r>
              <w:rPr>
                <w:rStyle w:val="aff9"/>
                <w:sz w:val="20"/>
                <w:szCs w:val="20"/>
              </w:rPr>
              <w:t xml:space="preserve"> стоимость одной ценной бумаги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Форма выпуска ценных бумаг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 xml:space="preserve">Ставка </w:t>
            </w:r>
            <w:proofErr w:type="gramStart"/>
            <w:r>
              <w:rPr>
                <w:rStyle w:val="aff9"/>
                <w:sz w:val="20"/>
                <w:szCs w:val="20"/>
              </w:rPr>
              <w:t>купон ного</w:t>
            </w:r>
            <w:proofErr w:type="gramEnd"/>
            <w:r>
              <w:rPr>
                <w:rStyle w:val="aff9"/>
                <w:sz w:val="20"/>
                <w:szCs w:val="20"/>
              </w:rPr>
              <w:t xml:space="preserve"> дохода по ценной бумаге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 xml:space="preserve">Размер </w:t>
            </w:r>
            <w:proofErr w:type="gramStart"/>
            <w:r>
              <w:rPr>
                <w:rStyle w:val="aff9"/>
                <w:sz w:val="20"/>
                <w:szCs w:val="20"/>
              </w:rPr>
              <w:t>купон ного</w:t>
            </w:r>
            <w:proofErr w:type="gramEnd"/>
            <w:r>
              <w:rPr>
                <w:rStyle w:val="aff9"/>
                <w:sz w:val="20"/>
                <w:szCs w:val="20"/>
              </w:rPr>
              <w:t xml:space="preserve"> дохода на соответ ствующую дату выплаты в расчете на одну ценную бумагу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 xml:space="preserve">Дата </w:t>
            </w:r>
            <w:proofErr w:type="gramStart"/>
            <w:r>
              <w:rPr>
                <w:rStyle w:val="aff9"/>
                <w:sz w:val="20"/>
                <w:szCs w:val="20"/>
              </w:rPr>
              <w:t>размеще ния</w:t>
            </w:r>
            <w:proofErr w:type="gramEnd"/>
            <w:r>
              <w:rPr>
                <w:rStyle w:val="aff9"/>
                <w:sz w:val="20"/>
                <w:szCs w:val="20"/>
              </w:rPr>
              <w:t xml:space="preserve"> (доразмещ ения) ценных бумаг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 xml:space="preserve">Дата ыыплаты </w:t>
            </w:r>
            <w:proofErr w:type="gramStart"/>
            <w:r>
              <w:rPr>
                <w:rStyle w:val="aff9"/>
                <w:sz w:val="20"/>
                <w:szCs w:val="20"/>
              </w:rPr>
              <w:t>купон ного</w:t>
            </w:r>
            <w:proofErr w:type="gramEnd"/>
            <w:r>
              <w:rPr>
                <w:rStyle w:val="aff9"/>
                <w:sz w:val="20"/>
                <w:szCs w:val="20"/>
              </w:rPr>
              <w:t xml:space="preserve"> дохода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 xml:space="preserve">Факти Ческая дата ыыплаты </w:t>
            </w:r>
            <w:proofErr w:type="gramStart"/>
            <w:r>
              <w:rPr>
                <w:rStyle w:val="aff9"/>
                <w:sz w:val="20"/>
                <w:szCs w:val="20"/>
              </w:rPr>
              <w:t>купон ного</w:t>
            </w:r>
            <w:proofErr w:type="gramEnd"/>
            <w:r>
              <w:rPr>
                <w:rStyle w:val="aff9"/>
                <w:sz w:val="20"/>
                <w:szCs w:val="20"/>
              </w:rPr>
              <w:t xml:space="preserve"> дохода</w:t>
            </w:r>
          </w:p>
        </w:tc>
      </w:tr>
      <w:tr w:rsidR="00B45676">
        <w:trPr>
          <w:trHeight w:hRule="exact" w:val="288"/>
        </w:trPr>
        <w:tc>
          <w:tcPr>
            <w:tcW w:w="1186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1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2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3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4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5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6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7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ind w:firstLine="500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8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9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10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11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12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13</w:t>
            </w:r>
          </w:p>
        </w:tc>
      </w:tr>
      <w:tr w:rsidR="00B45676">
        <w:trPr>
          <w:trHeight w:hRule="exact" w:val="283"/>
        </w:trPr>
        <w:tc>
          <w:tcPr>
            <w:tcW w:w="1186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</w:tr>
      <w:tr w:rsidR="00B45676">
        <w:trPr>
          <w:trHeight w:hRule="exact" w:val="293"/>
        </w:trPr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both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Итого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</w:tr>
    </w:tbl>
    <w:p w:rsidR="00B45676" w:rsidRDefault="00B45676"/>
    <w:p w:rsidR="00B45676" w:rsidRDefault="00B45676"/>
    <w:p w:rsidR="00B45676" w:rsidRDefault="00B45676"/>
    <w:p w:rsidR="00B45676" w:rsidRDefault="00B45676"/>
    <w:p w:rsidR="00B45676" w:rsidRDefault="00B45676"/>
    <w:p w:rsidR="00B45676" w:rsidRDefault="00B45676"/>
    <w:p w:rsidR="00B45676" w:rsidRDefault="00B45676"/>
    <w:p w:rsidR="00B45676" w:rsidRDefault="00B45676"/>
    <w:p w:rsidR="00B45676" w:rsidRDefault="00B45676"/>
    <w:p w:rsidR="00B45676" w:rsidRDefault="00B45676"/>
    <w:p w:rsidR="00B45676" w:rsidRDefault="00B45676"/>
    <w:tbl>
      <w:tblPr>
        <w:tblpPr w:leftFromText="180" w:rightFromText="180" w:vertAnchor="page" w:horzAnchor="margin" w:tblpXSpec="center" w:tblpY="1681"/>
        <w:tblW w:w="16099" w:type="dxa"/>
        <w:tblLayout w:type="fixed"/>
        <w:tblLook w:val="04A0"/>
      </w:tblPr>
      <w:tblGrid>
        <w:gridCol w:w="1094"/>
        <w:gridCol w:w="1085"/>
        <w:gridCol w:w="1070"/>
        <w:gridCol w:w="1195"/>
        <w:gridCol w:w="989"/>
        <w:gridCol w:w="1195"/>
        <w:gridCol w:w="1354"/>
        <w:gridCol w:w="1128"/>
        <w:gridCol w:w="1315"/>
        <w:gridCol w:w="1334"/>
        <w:gridCol w:w="1301"/>
        <w:gridCol w:w="1397"/>
        <w:gridCol w:w="1642"/>
      </w:tblGrid>
      <w:tr w:rsidR="00B45676">
        <w:trPr>
          <w:trHeight w:hRule="exact" w:val="2420"/>
        </w:trPr>
        <w:tc>
          <w:tcPr>
            <w:tcW w:w="1094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lastRenderedPageBreak/>
              <w:t xml:space="preserve">Сумма </w:t>
            </w:r>
            <w:proofErr w:type="gramStart"/>
            <w:r>
              <w:rPr>
                <w:rStyle w:val="aff9"/>
                <w:sz w:val="20"/>
                <w:szCs w:val="20"/>
              </w:rPr>
              <w:t>купон ного</w:t>
            </w:r>
            <w:proofErr w:type="gramEnd"/>
            <w:r>
              <w:rPr>
                <w:rStyle w:val="aff9"/>
                <w:sz w:val="20"/>
                <w:szCs w:val="20"/>
              </w:rPr>
              <w:t xml:space="preserve"> дохода, подлежа щая выплате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proofErr w:type="gramStart"/>
            <w:r>
              <w:rPr>
                <w:rStyle w:val="aff9"/>
                <w:sz w:val="20"/>
                <w:szCs w:val="20"/>
              </w:rPr>
              <w:t>Факти ческая</w:t>
            </w:r>
            <w:proofErr w:type="gramEnd"/>
            <w:r>
              <w:rPr>
                <w:rStyle w:val="aff9"/>
                <w:sz w:val="20"/>
                <w:szCs w:val="20"/>
              </w:rPr>
              <w:t xml:space="preserve"> сумма купон ного дохода, подлежа щая выплате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 xml:space="preserve">Дата выкупа и </w:t>
            </w:r>
            <w:proofErr w:type="gramStart"/>
            <w:r>
              <w:rPr>
                <w:rStyle w:val="aff9"/>
                <w:sz w:val="20"/>
                <w:szCs w:val="20"/>
              </w:rPr>
              <w:t>пога шения</w:t>
            </w:r>
            <w:proofErr w:type="gramEnd"/>
            <w:r>
              <w:rPr>
                <w:rStyle w:val="aff9"/>
                <w:sz w:val="20"/>
                <w:szCs w:val="20"/>
              </w:rPr>
              <w:t xml:space="preserve"> выпуска ценных бумаг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proofErr w:type="gramStart"/>
            <w:r>
              <w:rPr>
                <w:rStyle w:val="aff9"/>
                <w:sz w:val="20"/>
                <w:szCs w:val="20"/>
              </w:rPr>
              <w:t>Фактичес кая</w:t>
            </w:r>
            <w:proofErr w:type="gramEnd"/>
            <w:r>
              <w:rPr>
                <w:rStyle w:val="aff9"/>
                <w:sz w:val="20"/>
                <w:szCs w:val="20"/>
              </w:rPr>
              <w:t xml:space="preserve"> дата выкупа и пога шения выпуска ценных бумаг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 xml:space="preserve">Объем выкупа и </w:t>
            </w:r>
            <w:proofErr w:type="gramStart"/>
            <w:r>
              <w:rPr>
                <w:rStyle w:val="aff9"/>
                <w:sz w:val="20"/>
                <w:szCs w:val="20"/>
              </w:rPr>
              <w:t>пога шения</w:t>
            </w:r>
            <w:proofErr w:type="gramEnd"/>
            <w:r>
              <w:rPr>
                <w:rStyle w:val="aff9"/>
                <w:sz w:val="20"/>
                <w:szCs w:val="20"/>
              </w:rPr>
              <w:t xml:space="preserve"> ценных бумаг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proofErr w:type="gramStart"/>
            <w:r>
              <w:rPr>
                <w:rStyle w:val="aff9"/>
                <w:sz w:val="20"/>
                <w:szCs w:val="20"/>
              </w:rPr>
              <w:t>Фактичес кий</w:t>
            </w:r>
            <w:proofErr w:type="gramEnd"/>
            <w:r>
              <w:rPr>
                <w:rStyle w:val="aff9"/>
                <w:sz w:val="20"/>
                <w:szCs w:val="20"/>
              </w:rPr>
              <w:t xml:space="preserve"> объем выкупа и пога шения ценных бумаг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proofErr w:type="gramStart"/>
            <w:r>
              <w:rPr>
                <w:rStyle w:val="aff9"/>
                <w:sz w:val="20"/>
                <w:szCs w:val="20"/>
              </w:rPr>
              <w:t>Наименова ние</w:t>
            </w:r>
            <w:proofErr w:type="gramEnd"/>
            <w:r>
              <w:rPr>
                <w:rStyle w:val="aff9"/>
                <w:sz w:val="20"/>
                <w:szCs w:val="20"/>
              </w:rPr>
              <w:t xml:space="preserve"> генера льного агента (агента) по обслужива нию выпуска ценных бумаг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 xml:space="preserve">Наимен вание </w:t>
            </w:r>
            <w:proofErr w:type="gramStart"/>
            <w:r>
              <w:rPr>
                <w:rStyle w:val="aff9"/>
                <w:sz w:val="20"/>
                <w:szCs w:val="20"/>
              </w:rPr>
              <w:t>депозита рия</w:t>
            </w:r>
            <w:proofErr w:type="gramEnd"/>
            <w:r>
              <w:rPr>
                <w:rStyle w:val="aff9"/>
                <w:sz w:val="20"/>
                <w:szCs w:val="20"/>
              </w:rPr>
              <w:t xml:space="preserve"> или регист ратора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 xml:space="preserve">Сведения о </w:t>
            </w:r>
            <w:proofErr w:type="gramStart"/>
            <w:r>
              <w:rPr>
                <w:rStyle w:val="aff9"/>
                <w:sz w:val="20"/>
                <w:szCs w:val="20"/>
              </w:rPr>
              <w:t>погаше нии</w:t>
            </w:r>
            <w:proofErr w:type="gramEnd"/>
            <w:r>
              <w:rPr>
                <w:rStyle w:val="aff9"/>
                <w:sz w:val="20"/>
                <w:szCs w:val="20"/>
              </w:rPr>
              <w:t xml:space="preserve"> (реструкту ризации, выкупе) ценных бумаг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Сведения об уплате процентов по ценным бумагам (</w:t>
            </w:r>
            <w:proofErr w:type="gramStart"/>
            <w:r>
              <w:rPr>
                <w:rStyle w:val="aff9"/>
                <w:sz w:val="20"/>
                <w:szCs w:val="20"/>
              </w:rPr>
              <w:t>произведе ны</w:t>
            </w:r>
            <w:proofErr w:type="gramEnd"/>
            <w:r>
              <w:rPr>
                <w:rStyle w:val="aff9"/>
                <w:sz w:val="20"/>
                <w:szCs w:val="20"/>
              </w:rPr>
              <w:t xml:space="preserve"> или не произведе ны)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 xml:space="preserve">Сумма просрочен ной </w:t>
            </w:r>
            <w:proofErr w:type="gramStart"/>
            <w:r>
              <w:rPr>
                <w:rStyle w:val="aff9"/>
                <w:sz w:val="20"/>
                <w:szCs w:val="20"/>
              </w:rPr>
              <w:t>задол женности</w:t>
            </w:r>
            <w:proofErr w:type="gramEnd"/>
            <w:r>
              <w:rPr>
                <w:rStyle w:val="aff9"/>
                <w:sz w:val="20"/>
                <w:szCs w:val="20"/>
              </w:rPr>
              <w:t xml:space="preserve"> по выплате купонного дохода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 xml:space="preserve">Сумма просрочен ной </w:t>
            </w:r>
            <w:proofErr w:type="gramStart"/>
            <w:r>
              <w:rPr>
                <w:rStyle w:val="aff9"/>
                <w:sz w:val="20"/>
                <w:szCs w:val="20"/>
              </w:rPr>
              <w:t>задол женности</w:t>
            </w:r>
            <w:proofErr w:type="gramEnd"/>
            <w:r>
              <w:rPr>
                <w:rStyle w:val="aff9"/>
                <w:sz w:val="20"/>
                <w:szCs w:val="20"/>
              </w:rPr>
              <w:t xml:space="preserve"> по погашению номиналь ной стоимости ценных бумаг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 xml:space="preserve">Номинальная сумма долга по </w:t>
            </w:r>
            <w:proofErr w:type="gramStart"/>
            <w:r>
              <w:rPr>
                <w:rStyle w:val="aff9"/>
                <w:sz w:val="20"/>
                <w:szCs w:val="20"/>
              </w:rPr>
              <w:t>муници пальным</w:t>
            </w:r>
            <w:proofErr w:type="gramEnd"/>
            <w:r>
              <w:rPr>
                <w:rStyle w:val="aff9"/>
                <w:sz w:val="20"/>
                <w:szCs w:val="20"/>
              </w:rPr>
              <w:t xml:space="preserve"> ценным бумагам</w:t>
            </w:r>
          </w:p>
        </w:tc>
      </w:tr>
      <w:tr w:rsidR="00B45676">
        <w:trPr>
          <w:trHeight w:hRule="exact" w:val="288"/>
        </w:trPr>
        <w:tc>
          <w:tcPr>
            <w:tcW w:w="1094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  <w:vAlign w:val="bottom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14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  <w:vAlign w:val="bottom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15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  <w:vAlign w:val="bottom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16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  <w:vAlign w:val="bottom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17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  <w:vAlign w:val="bottom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18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  <w:vAlign w:val="bottom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19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  <w:vAlign w:val="bottom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20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  <w:vAlign w:val="bottom"/>
          </w:tcPr>
          <w:p w:rsidR="00B45676" w:rsidRDefault="00D46265">
            <w:pPr>
              <w:pStyle w:val="aff8"/>
              <w:ind w:firstLine="440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21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  <w:vAlign w:val="bottom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22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  <w:vAlign w:val="bottom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23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  <w:vAlign w:val="bottom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24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  <w:vAlign w:val="bottom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25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FFFFFF" w:fill="FFFFFF"/>
            <w:vAlign w:val="bottom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26</w:t>
            </w:r>
          </w:p>
        </w:tc>
      </w:tr>
      <w:tr w:rsidR="00B45676">
        <w:trPr>
          <w:trHeight w:hRule="exact" w:val="288"/>
        </w:trPr>
        <w:tc>
          <w:tcPr>
            <w:tcW w:w="1094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</w:tr>
      <w:tr w:rsidR="00B45676">
        <w:trPr>
          <w:trHeight w:hRule="exact" w:val="288"/>
        </w:trPr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D46265">
            <w:pPr>
              <w:widowControl w:val="0"/>
              <w:rPr>
                <w:szCs w:val="20"/>
              </w:rPr>
            </w:pPr>
            <w:r>
              <w:rPr>
                <w:szCs w:val="20"/>
              </w:rPr>
              <w:t>Итого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</w:tr>
    </w:tbl>
    <w:p w:rsidR="00B45676" w:rsidRDefault="00B45676"/>
    <w:p w:rsidR="00B45676" w:rsidRDefault="00B45676"/>
    <w:p w:rsidR="00B45676" w:rsidRDefault="00B45676"/>
    <w:p w:rsidR="00B45676" w:rsidRDefault="00B45676"/>
    <w:p w:rsidR="00B45676" w:rsidRDefault="00D46265" w:rsidP="001B557F">
      <w:pPr>
        <w:jc w:val="center"/>
        <w:rPr>
          <w:rStyle w:val="aff7"/>
        </w:rPr>
      </w:pPr>
      <w:r>
        <w:rPr>
          <w:rStyle w:val="aff7"/>
        </w:rPr>
        <w:t>2. Информация по кредитам, привлеченным от кредитных организаций, обязательства по которым выражены в валюте Российской Федерации</w:t>
      </w:r>
    </w:p>
    <w:tbl>
      <w:tblPr>
        <w:tblpPr w:leftFromText="180" w:rightFromText="180" w:vertAnchor="text" w:horzAnchor="margin" w:tblpXSpec="center" w:tblpY="47"/>
        <w:tblW w:w="15576" w:type="dxa"/>
        <w:tblLayout w:type="fixed"/>
        <w:tblLook w:val="04A0"/>
      </w:tblPr>
      <w:tblGrid>
        <w:gridCol w:w="1190"/>
        <w:gridCol w:w="1430"/>
        <w:gridCol w:w="1426"/>
        <w:gridCol w:w="1598"/>
        <w:gridCol w:w="1426"/>
        <w:gridCol w:w="1349"/>
        <w:gridCol w:w="1301"/>
        <w:gridCol w:w="1416"/>
        <w:gridCol w:w="1421"/>
        <w:gridCol w:w="1416"/>
        <w:gridCol w:w="1603"/>
      </w:tblGrid>
      <w:tr w:rsidR="00B45676">
        <w:trPr>
          <w:trHeight w:hRule="exact" w:val="1949"/>
        </w:trPr>
        <w:tc>
          <w:tcPr>
            <w:tcW w:w="1190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both"/>
              <w:rPr>
                <w:sz w:val="20"/>
                <w:szCs w:val="20"/>
              </w:rPr>
            </w:pPr>
            <w:proofErr w:type="gramStart"/>
            <w:r>
              <w:rPr>
                <w:rStyle w:val="aff9"/>
                <w:sz w:val="20"/>
                <w:szCs w:val="20"/>
              </w:rPr>
              <w:t>Регистра ционный</w:t>
            </w:r>
            <w:proofErr w:type="gramEnd"/>
            <w:r>
              <w:rPr>
                <w:rStyle w:val="aff9"/>
                <w:sz w:val="20"/>
                <w:szCs w:val="20"/>
              </w:rPr>
              <w:t xml:space="preserve"> номер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proofErr w:type="gramStart"/>
            <w:r>
              <w:rPr>
                <w:rStyle w:val="aff9"/>
                <w:sz w:val="20"/>
                <w:szCs w:val="20"/>
              </w:rPr>
              <w:t>Наимено вание</w:t>
            </w:r>
            <w:proofErr w:type="gramEnd"/>
            <w:r>
              <w:rPr>
                <w:rStyle w:val="aff9"/>
                <w:sz w:val="20"/>
                <w:szCs w:val="20"/>
              </w:rPr>
              <w:t xml:space="preserve"> договора или соглашения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 xml:space="preserve">Номер и дата </w:t>
            </w:r>
            <w:proofErr w:type="gramStart"/>
            <w:r>
              <w:rPr>
                <w:rStyle w:val="aff9"/>
                <w:sz w:val="20"/>
                <w:szCs w:val="20"/>
              </w:rPr>
              <w:t>зак лючения</w:t>
            </w:r>
            <w:proofErr w:type="gramEnd"/>
            <w:r>
              <w:rPr>
                <w:rStyle w:val="aff9"/>
                <w:sz w:val="20"/>
                <w:szCs w:val="20"/>
              </w:rPr>
              <w:t xml:space="preserve"> договора или соглашения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  <w:vAlign w:val="bottom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 xml:space="preserve">Изменение условий договора или соглашения о </w:t>
            </w:r>
            <w:proofErr w:type="gramStart"/>
            <w:r>
              <w:rPr>
                <w:rStyle w:val="aff9"/>
                <w:sz w:val="20"/>
                <w:szCs w:val="20"/>
              </w:rPr>
              <w:t>предостав лении</w:t>
            </w:r>
            <w:proofErr w:type="gramEnd"/>
            <w:r>
              <w:rPr>
                <w:rStyle w:val="aff9"/>
                <w:sz w:val="20"/>
                <w:szCs w:val="20"/>
              </w:rPr>
              <w:t xml:space="preserve"> кредита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 xml:space="preserve">Основание для </w:t>
            </w:r>
            <w:proofErr w:type="gramStart"/>
            <w:r>
              <w:rPr>
                <w:rStyle w:val="aff9"/>
                <w:sz w:val="20"/>
                <w:szCs w:val="20"/>
              </w:rPr>
              <w:t>зак лючения</w:t>
            </w:r>
            <w:proofErr w:type="gramEnd"/>
            <w:r>
              <w:rPr>
                <w:rStyle w:val="aff9"/>
                <w:sz w:val="20"/>
                <w:szCs w:val="20"/>
              </w:rPr>
              <w:t xml:space="preserve"> договора или соглашения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proofErr w:type="gramStart"/>
            <w:r>
              <w:rPr>
                <w:rStyle w:val="aff9"/>
                <w:sz w:val="20"/>
                <w:szCs w:val="20"/>
              </w:rPr>
              <w:t>Наименова ние</w:t>
            </w:r>
            <w:proofErr w:type="gramEnd"/>
            <w:r>
              <w:rPr>
                <w:rStyle w:val="aff9"/>
                <w:sz w:val="20"/>
                <w:szCs w:val="20"/>
              </w:rPr>
              <w:t xml:space="preserve"> кредитора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Дата получения кредита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 xml:space="preserve">Объем </w:t>
            </w:r>
            <w:proofErr w:type="gramStart"/>
            <w:r>
              <w:rPr>
                <w:rStyle w:val="aff9"/>
                <w:sz w:val="20"/>
                <w:szCs w:val="20"/>
              </w:rPr>
              <w:t>получен ного</w:t>
            </w:r>
            <w:proofErr w:type="gramEnd"/>
            <w:r>
              <w:rPr>
                <w:rStyle w:val="aff9"/>
                <w:sz w:val="20"/>
                <w:szCs w:val="20"/>
              </w:rPr>
              <w:t xml:space="preserve"> кредита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proofErr w:type="gramStart"/>
            <w:r>
              <w:rPr>
                <w:rStyle w:val="aff9"/>
                <w:sz w:val="20"/>
                <w:szCs w:val="20"/>
              </w:rPr>
              <w:t>Процент ная</w:t>
            </w:r>
            <w:proofErr w:type="gramEnd"/>
            <w:r>
              <w:rPr>
                <w:rStyle w:val="aff9"/>
                <w:sz w:val="20"/>
                <w:szCs w:val="20"/>
              </w:rPr>
              <w:t xml:space="preserve"> ставка по кредиту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 xml:space="preserve">Даты выплаты </w:t>
            </w:r>
            <w:proofErr w:type="gramStart"/>
            <w:r>
              <w:rPr>
                <w:rStyle w:val="aff9"/>
                <w:sz w:val="20"/>
                <w:szCs w:val="20"/>
              </w:rPr>
              <w:t>процент ных</w:t>
            </w:r>
            <w:proofErr w:type="gramEnd"/>
            <w:r>
              <w:rPr>
                <w:rStyle w:val="aff9"/>
                <w:sz w:val="20"/>
                <w:szCs w:val="20"/>
              </w:rPr>
              <w:t xml:space="preserve"> платежей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 xml:space="preserve">Суммы выплаты </w:t>
            </w:r>
            <w:proofErr w:type="gramStart"/>
            <w:r>
              <w:rPr>
                <w:rStyle w:val="aff9"/>
                <w:sz w:val="20"/>
                <w:szCs w:val="20"/>
              </w:rPr>
              <w:t>процент ных</w:t>
            </w:r>
            <w:proofErr w:type="gramEnd"/>
            <w:r>
              <w:rPr>
                <w:rStyle w:val="aff9"/>
                <w:sz w:val="20"/>
                <w:szCs w:val="20"/>
              </w:rPr>
              <w:t xml:space="preserve"> платежей</w:t>
            </w:r>
          </w:p>
        </w:tc>
      </w:tr>
      <w:tr w:rsidR="00B45676">
        <w:trPr>
          <w:trHeight w:hRule="exact" w:val="283"/>
        </w:trPr>
        <w:tc>
          <w:tcPr>
            <w:tcW w:w="1190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1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2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3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4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ind w:firstLine="640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5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6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7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8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ind w:firstLine="640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9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10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11</w:t>
            </w:r>
          </w:p>
        </w:tc>
      </w:tr>
      <w:tr w:rsidR="00B45676">
        <w:trPr>
          <w:trHeight w:hRule="exact" w:val="288"/>
        </w:trPr>
        <w:tc>
          <w:tcPr>
            <w:tcW w:w="1190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</w:tr>
      <w:tr w:rsidR="00B45676">
        <w:trPr>
          <w:trHeight w:hRule="exact" w:val="293"/>
        </w:trPr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both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Итого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</w:tr>
    </w:tbl>
    <w:p w:rsidR="00B45676" w:rsidRDefault="00B45676">
      <w:pPr>
        <w:rPr>
          <w:rStyle w:val="aff7"/>
        </w:rPr>
      </w:pPr>
    </w:p>
    <w:p w:rsidR="00B45676" w:rsidRDefault="00B45676">
      <w:pPr>
        <w:rPr>
          <w:rStyle w:val="aff7"/>
        </w:rPr>
      </w:pPr>
    </w:p>
    <w:p w:rsidR="00B45676" w:rsidRDefault="00B45676">
      <w:pPr>
        <w:rPr>
          <w:rStyle w:val="aff7"/>
        </w:rPr>
      </w:pPr>
    </w:p>
    <w:p w:rsidR="00B45676" w:rsidRDefault="00B45676">
      <w:pPr>
        <w:rPr>
          <w:rStyle w:val="aff7"/>
        </w:rPr>
      </w:pPr>
    </w:p>
    <w:p w:rsidR="00B45676" w:rsidRDefault="00D46265" w:rsidP="001B557F">
      <w:pPr>
        <w:jc w:val="center"/>
        <w:rPr>
          <w:rStyle w:val="aff7"/>
        </w:rPr>
      </w:pPr>
      <w:r>
        <w:rPr>
          <w:rStyle w:val="aff7"/>
        </w:rPr>
        <w:lastRenderedPageBreak/>
        <w:t xml:space="preserve">3. Информация о бюджетных кредитах, </w:t>
      </w:r>
      <w:proofErr w:type="gramStart"/>
      <w:r>
        <w:rPr>
          <w:rStyle w:val="aff7"/>
        </w:rPr>
        <w:t>привлеченным</w:t>
      </w:r>
      <w:proofErr w:type="gramEnd"/>
      <w:r>
        <w:rPr>
          <w:rStyle w:val="aff7"/>
        </w:rPr>
        <w:t xml:space="preserve"> в бюджет из других бюджетов бюджетной системы в валюте Российской Федерации</w:t>
      </w:r>
    </w:p>
    <w:tbl>
      <w:tblPr>
        <w:tblpPr w:leftFromText="180" w:rightFromText="180" w:vertAnchor="text" w:horzAnchor="margin" w:tblpXSpec="center" w:tblpY="181"/>
        <w:tblW w:w="16036" w:type="dxa"/>
        <w:tblLayout w:type="fixed"/>
        <w:tblLook w:val="04A0"/>
      </w:tblPr>
      <w:tblGrid>
        <w:gridCol w:w="1387"/>
        <w:gridCol w:w="1843"/>
        <w:gridCol w:w="1704"/>
        <w:gridCol w:w="1565"/>
        <w:gridCol w:w="1555"/>
        <w:gridCol w:w="1416"/>
        <w:gridCol w:w="1560"/>
        <w:gridCol w:w="1560"/>
        <w:gridCol w:w="1699"/>
        <w:gridCol w:w="1747"/>
      </w:tblGrid>
      <w:tr w:rsidR="00B45676">
        <w:trPr>
          <w:trHeight w:hRule="exact" w:val="1567"/>
        </w:trPr>
        <w:tc>
          <w:tcPr>
            <w:tcW w:w="1387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proofErr w:type="gramStart"/>
            <w:r>
              <w:rPr>
                <w:rStyle w:val="aff9"/>
                <w:sz w:val="20"/>
                <w:szCs w:val="20"/>
              </w:rPr>
              <w:t>Регистра ционный</w:t>
            </w:r>
            <w:proofErr w:type="gramEnd"/>
            <w:r>
              <w:rPr>
                <w:rStyle w:val="aff9"/>
                <w:sz w:val="20"/>
                <w:szCs w:val="20"/>
              </w:rPr>
              <w:t xml:space="preserve"> номер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Основание</w:t>
            </w:r>
          </w:p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для получения бюджетного</w:t>
            </w:r>
          </w:p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кредита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Номер и дата договора или соглашения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Изменение условий получения бюджетного кредита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 xml:space="preserve">Объем </w:t>
            </w:r>
            <w:proofErr w:type="gramStart"/>
            <w:r>
              <w:rPr>
                <w:rStyle w:val="aff9"/>
                <w:sz w:val="20"/>
                <w:szCs w:val="20"/>
              </w:rPr>
              <w:t>представлен ного</w:t>
            </w:r>
            <w:proofErr w:type="gramEnd"/>
            <w:r>
              <w:rPr>
                <w:rStyle w:val="aff9"/>
                <w:sz w:val="20"/>
                <w:szCs w:val="20"/>
              </w:rPr>
              <w:t xml:space="preserve"> бюджетного кредита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 xml:space="preserve">Сведения об органах </w:t>
            </w:r>
            <w:proofErr w:type="gramStart"/>
            <w:r>
              <w:rPr>
                <w:rStyle w:val="aff9"/>
                <w:sz w:val="20"/>
                <w:szCs w:val="20"/>
              </w:rPr>
              <w:t>представив ших</w:t>
            </w:r>
            <w:proofErr w:type="gramEnd"/>
            <w:r>
              <w:rPr>
                <w:rStyle w:val="aff9"/>
                <w:sz w:val="20"/>
                <w:szCs w:val="20"/>
              </w:rPr>
              <w:t xml:space="preserve"> бюджетны й кредит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proofErr w:type="gramStart"/>
            <w:r>
              <w:rPr>
                <w:rStyle w:val="aff9"/>
                <w:sz w:val="20"/>
                <w:szCs w:val="20"/>
              </w:rPr>
              <w:t>Процент ная</w:t>
            </w:r>
            <w:proofErr w:type="gramEnd"/>
            <w:r>
              <w:rPr>
                <w:rStyle w:val="aff9"/>
                <w:sz w:val="20"/>
                <w:szCs w:val="20"/>
              </w:rPr>
              <w:t xml:space="preserve"> ставка по бюджетному кредиту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Дата получения бюджетного кредита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Дата погашения бюджетного кредита</w:t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Сумма погашения бюджетного кредита</w:t>
            </w:r>
          </w:p>
        </w:tc>
      </w:tr>
      <w:tr w:rsidR="00B45676">
        <w:trPr>
          <w:trHeight w:hRule="exact" w:val="283"/>
        </w:trPr>
        <w:tc>
          <w:tcPr>
            <w:tcW w:w="1387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2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3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4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5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ind w:firstLine="700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8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9</w:t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10</w:t>
            </w:r>
          </w:p>
        </w:tc>
      </w:tr>
      <w:tr w:rsidR="00B45676">
        <w:trPr>
          <w:trHeight w:hRule="exact" w:val="288"/>
        </w:trPr>
        <w:tc>
          <w:tcPr>
            <w:tcW w:w="1387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</w:tr>
      <w:tr w:rsidR="00B45676">
        <w:trPr>
          <w:trHeight w:hRule="exact" w:val="293"/>
        </w:trPr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Итого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</w:tr>
    </w:tbl>
    <w:p w:rsidR="00B45676" w:rsidRDefault="00B45676">
      <w:pPr>
        <w:rPr>
          <w:rStyle w:val="aff7"/>
        </w:rPr>
      </w:pPr>
    </w:p>
    <w:tbl>
      <w:tblPr>
        <w:tblpPr w:leftFromText="180" w:rightFromText="180" w:vertAnchor="page" w:horzAnchor="margin" w:tblpXSpec="center" w:tblpY="5176"/>
        <w:tblW w:w="16027" w:type="dxa"/>
        <w:tblLayout w:type="fixed"/>
        <w:tblLook w:val="04A0"/>
      </w:tblPr>
      <w:tblGrid>
        <w:gridCol w:w="1550"/>
        <w:gridCol w:w="1531"/>
        <w:gridCol w:w="1536"/>
        <w:gridCol w:w="1536"/>
        <w:gridCol w:w="1546"/>
        <w:gridCol w:w="1550"/>
        <w:gridCol w:w="1661"/>
        <w:gridCol w:w="1800"/>
        <w:gridCol w:w="1786"/>
        <w:gridCol w:w="1531"/>
      </w:tblGrid>
      <w:tr w:rsidR="00B45676">
        <w:trPr>
          <w:trHeight w:hRule="exact" w:val="1991"/>
        </w:trPr>
        <w:tc>
          <w:tcPr>
            <w:tcW w:w="1550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Фактическая дата погашения бюджетного кредита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Фактическая сумма погашения бюджетного кредита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Дата выплаты процентных платежей по бюджетному кредиту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Сумма выплаты процентных платежей по бюджетному кредиту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Фактическая дата процентных платежей по бюджетному кредиту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Фактическая сумма процентных платежей по бюджетному кредиту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Сведения о процентных платежах по бюджетному кредиту (произведены или не произведены)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Сумма просроченной задолженности по выплате процентов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Сумма просроченной задолженности по выплате основного долга по кредиту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Объем основного долга по кредиту</w:t>
            </w:r>
          </w:p>
        </w:tc>
      </w:tr>
      <w:tr w:rsidR="00B45676">
        <w:trPr>
          <w:trHeight w:hRule="exact" w:val="283"/>
        </w:trPr>
        <w:tc>
          <w:tcPr>
            <w:tcW w:w="1550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11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12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13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14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15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16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17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18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19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20</w:t>
            </w:r>
          </w:p>
        </w:tc>
      </w:tr>
      <w:tr w:rsidR="00B45676">
        <w:trPr>
          <w:trHeight w:hRule="exact" w:val="288"/>
        </w:trPr>
        <w:tc>
          <w:tcPr>
            <w:tcW w:w="1550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</w:tr>
      <w:tr w:rsidR="00B45676">
        <w:trPr>
          <w:trHeight w:hRule="exact" w:val="288"/>
        </w:trPr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Итого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</w:tr>
    </w:tbl>
    <w:p w:rsidR="00B45676" w:rsidRDefault="00B45676">
      <w:pPr>
        <w:rPr>
          <w:rStyle w:val="aff7"/>
        </w:rPr>
      </w:pPr>
    </w:p>
    <w:p w:rsidR="00B45676" w:rsidRDefault="00B45676">
      <w:pPr>
        <w:rPr>
          <w:rStyle w:val="aff7"/>
        </w:rPr>
      </w:pPr>
    </w:p>
    <w:p w:rsidR="00B45676" w:rsidRDefault="00B45676"/>
    <w:p w:rsidR="00B45676" w:rsidRDefault="00B45676"/>
    <w:p w:rsidR="00B45676" w:rsidRDefault="00B45676"/>
    <w:p w:rsidR="00B45676" w:rsidRDefault="00B45676"/>
    <w:p w:rsidR="00B45676" w:rsidRDefault="00B45676"/>
    <w:p w:rsidR="00B45676" w:rsidRDefault="00B45676"/>
    <w:p w:rsidR="00B45676" w:rsidRDefault="00B45676"/>
    <w:p w:rsidR="00B45676" w:rsidRDefault="00B45676"/>
    <w:p w:rsidR="00B45676" w:rsidRDefault="00D46265" w:rsidP="001B557F">
      <w:pPr>
        <w:jc w:val="center"/>
        <w:rPr>
          <w:rStyle w:val="aff7"/>
        </w:rPr>
      </w:pPr>
      <w:r>
        <w:rPr>
          <w:rStyle w:val="aff7"/>
        </w:rPr>
        <w:lastRenderedPageBreak/>
        <w:t>4. Информация по кредитам, привлеченным от кредитных организаций, обязательства по которым выражены в иностранной валюте</w:t>
      </w:r>
    </w:p>
    <w:p w:rsidR="00B45676" w:rsidRDefault="00B45676">
      <w:pPr>
        <w:rPr>
          <w:rStyle w:val="aff7"/>
        </w:rPr>
      </w:pPr>
    </w:p>
    <w:tbl>
      <w:tblPr>
        <w:tblpPr w:leftFromText="180" w:rightFromText="180" w:vertAnchor="text" w:horzAnchor="margin" w:tblpY="216"/>
        <w:tblW w:w="15576" w:type="dxa"/>
        <w:tblLayout w:type="fixed"/>
        <w:tblLook w:val="04A0"/>
      </w:tblPr>
      <w:tblGrid>
        <w:gridCol w:w="1190"/>
        <w:gridCol w:w="1430"/>
        <w:gridCol w:w="1426"/>
        <w:gridCol w:w="1598"/>
        <w:gridCol w:w="1426"/>
        <w:gridCol w:w="1349"/>
        <w:gridCol w:w="1301"/>
        <w:gridCol w:w="1416"/>
        <w:gridCol w:w="1421"/>
        <w:gridCol w:w="1416"/>
        <w:gridCol w:w="1603"/>
      </w:tblGrid>
      <w:tr w:rsidR="00B45676">
        <w:trPr>
          <w:trHeight w:hRule="exact" w:val="1712"/>
        </w:trPr>
        <w:tc>
          <w:tcPr>
            <w:tcW w:w="1190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both"/>
              <w:rPr>
                <w:sz w:val="20"/>
                <w:szCs w:val="20"/>
              </w:rPr>
            </w:pPr>
            <w:proofErr w:type="gramStart"/>
            <w:r>
              <w:rPr>
                <w:rStyle w:val="aff9"/>
                <w:sz w:val="20"/>
                <w:szCs w:val="20"/>
              </w:rPr>
              <w:t>Регистра ционный</w:t>
            </w:r>
            <w:proofErr w:type="gramEnd"/>
            <w:r>
              <w:rPr>
                <w:rStyle w:val="aff9"/>
                <w:sz w:val="20"/>
                <w:szCs w:val="20"/>
              </w:rPr>
              <w:t xml:space="preserve"> номер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proofErr w:type="gramStart"/>
            <w:r>
              <w:rPr>
                <w:rStyle w:val="aff9"/>
                <w:sz w:val="20"/>
                <w:szCs w:val="20"/>
              </w:rPr>
              <w:t>Наимено вание</w:t>
            </w:r>
            <w:proofErr w:type="gramEnd"/>
            <w:r>
              <w:rPr>
                <w:rStyle w:val="aff9"/>
                <w:sz w:val="20"/>
                <w:szCs w:val="20"/>
              </w:rPr>
              <w:t xml:space="preserve"> договора или соглашения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 xml:space="preserve">Номер и дата </w:t>
            </w:r>
            <w:proofErr w:type="gramStart"/>
            <w:r>
              <w:rPr>
                <w:rStyle w:val="aff9"/>
                <w:sz w:val="20"/>
                <w:szCs w:val="20"/>
              </w:rPr>
              <w:t>зак лючения</w:t>
            </w:r>
            <w:proofErr w:type="gramEnd"/>
            <w:r>
              <w:rPr>
                <w:rStyle w:val="aff9"/>
                <w:sz w:val="20"/>
                <w:szCs w:val="20"/>
              </w:rPr>
              <w:t xml:space="preserve"> договора или соглашения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 xml:space="preserve">Изменение условий договора или соглашения о </w:t>
            </w:r>
            <w:proofErr w:type="gramStart"/>
            <w:r>
              <w:rPr>
                <w:rStyle w:val="aff9"/>
                <w:sz w:val="20"/>
                <w:szCs w:val="20"/>
              </w:rPr>
              <w:t>предостав лении</w:t>
            </w:r>
            <w:proofErr w:type="gramEnd"/>
            <w:r>
              <w:rPr>
                <w:rStyle w:val="aff9"/>
                <w:sz w:val="20"/>
                <w:szCs w:val="20"/>
              </w:rPr>
              <w:t xml:space="preserve"> кредита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 xml:space="preserve">Основание для </w:t>
            </w:r>
            <w:proofErr w:type="gramStart"/>
            <w:r>
              <w:rPr>
                <w:rStyle w:val="aff9"/>
                <w:sz w:val="20"/>
                <w:szCs w:val="20"/>
              </w:rPr>
              <w:t>зак лючения</w:t>
            </w:r>
            <w:proofErr w:type="gramEnd"/>
            <w:r>
              <w:rPr>
                <w:rStyle w:val="aff9"/>
                <w:sz w:val="20"/>
                <w:szCs w:val="20"/>
              </w:rPr>
              <w:t xml:space="preserve"> договора или соглашения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proofErr w:type="gramStart"/>
            <w:r>
              <w:rPr>
                <w:rStyle w:val="aff9"/>
                <w:sz w:val="20"/>
                <w:szCs w:val="20"/>
              </w:rPr>
              <w:t>Наименова ние</w:t>
            </w:r>
            <w:proofErr w:type="gramEnd"/>
            <w:r>
              <w:rPr>
                <w:rStyle w:val="aff9"/>
                <w:sz w:val="20"/>
                <w:szCs w:val="20"/>
              </w:rPr>
              <w:t xml:space="preserve"> кредитора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Дата получения кредита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 xml:space="preserve">Объем </w:t>
            </w:r>
            <w:proofErr w:type="gramStart"/>
            <w:r>
              <w:rPr>
                <w:rStyle w:val="aff9"/>
                <w:sz w:val="20"/>
                <w:szCs w:val="20"/>
              </w:rPr>
              <w:t>получен ного</w:t>
            </w:r>
            <w:proofErr w:type="gramEnd"/>
            <w:r>
              <w:rPr>
                <w:rStyle w:val="aff9"/>
                <w:sz w:val="20"/>
                <w:szCs w:val="20"/>
              </w:rPr>
              <w:t xml:space="preserve"> кредита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proofErr w:type="gramStart"/>
            <w:r>
              <w:rPr>
                <w:rStyle w:val="aff9"/>
                <w:sz w:val="20"/>
                <w:szCs w:val="20"/>
              </w:rPr>
              <w:t>Процент ная</w:t>
            </w:r>
            <w:proofErr w:type="gramEnd"/>
            <w:r>
              <w:rPr>
                <w:rStyle w:val="aff9"/>
                <w:sz w:val="20"/>
                <w:szCs w:val="20"/>
              </w:rPr>
              <w:t xml:space="preserve"> ставка по кредиту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 xml:space="preserve">Даты выплаты </w:t>
            </w:r>
            <w:proofErr w:type="gramStart"/>
            <w:r>
              <w:rPr>
                <w:rStyle w:val="aff9"/>
                <w:sz w:val="20"/>
                <w:szCs w:val="20"/>
              </w:rPr>
              <w:t>процент ных</w:t>
            </w:r>
            <w:proofErr w:type="gramEnd"/>
            <w:r>
              <w:rPr>
                <w:rStyle w:val="aff9"/>
                <w:sz w:val="20"/>
                <w:szCs w:val="20"/>
              </w:rPr>
              <w:t xml:space="preserve"> платежей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 xml:space="preserve">Суммы выплаты </w:t>
            </w:r>
            <w:proofErr w:type="gramStart"/>
            <w:r>
              <w:rPr>
                <w:rStyle w:val="aff9"/>
                <w:sz w:val="20"/>
                <w:szCs w:val="20"/>
              </w:rPr>
              <w:t>процент ных</w:t>
            </w:r>
            <w:proofErr w:type="gramEnd"/>
            <w:r>
              <w:rPr>
                <w:rStyle w:val="aff9"/>
                <w:sz w:val="20"/>
                <w:szCs w:val="20"/>
              </w:rPr>
              <w:t xml:space="preserve"> платежей</w:t>
            </w:r>
          </w:p>
        </w:tc>
      </w:tr>
      <w:tr w:rsidR="00B45676">
        <w:trPr>
          <w:trHeight w:hRule="exact" w:val="288"/>
        </w:trPr>
        <w:tc>
          <w:tcPr>
            <w:tcW w:w="1190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1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2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3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4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ind w:firstLine="640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5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6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7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8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ind w:firstLine="640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9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10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11</w:t>
            </w:r>
          </w:p>
        </w:tc>
      </w:tr>
      <w:tr w:rsidR="00B45676">
        <w:trPr>
          <w:trHeight w:hRule="exact" w:val="283"/>
        </w:trPr>
        <w:tc>
          <w:tcPr>
            <w:tcW w:w="1190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</w:tr>
      <w:tr w:rsidR="00B45676">
        <w:trPr>
          <w:trHeight w:hRule="exact" w:val="293"/>
        </w:trPr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  <w:vAlign w:val="bottom"/>
          </w:tcPr>
          <w:p w:rsidR="00B45676" w:rsidRDefault="00D46265">
            <w:pPr>
              <w:pStyle w:val="aff8"/>
              <w:jc w:val="both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Итого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</w:tr>
    </w:tbl>
    <w:p w:rsidR="00B45676" w:rsidRDefault="00B45676">
      <w:pPr>
        <w:rPr>
          <w:rStyle w:val="aff7"/>
        </w:rPr>
      </w:pPr>
    </w:p>
    <w:p w:rsidR="00B45676" w:rsidRDefault="00B45676">
      <w:pPr>
        <w:rPr>
          <w:rStyle w:val="aff7"/>
        </w:rPr>
      </w:pPr>
    </w:p>
    <w:p w:rsidR="00B45676" w:rsidRDefault="00B45676">
      <w:pPr>
        <w:rPr>
          <w:rStyle w:val="aff7"/>
        </w:rPr>
      </w:pPr>
    </w:p>
    <w:tbl>
      <w:tblPr>
        <w:tblpPr w:leftFromText="180" w:rightFromText="180" w:vertAnchor="text" w:horzAnchor="margin" w:tblpXSpec="center" w:tblpY="-75"/>
        <w:tblW w:w="16026" w:type="dxa"/>
        <w:tblLayout w:type="fixed"/>
        <w:tblLook w:val="04A0"/>
      </w:tblPr>
      <w:tblGrid>
        <w:gridCol w:w="1555"/>
        <w:gridCol w:w="1531"/>
        <w:gridCol w:w="1507"/>
        <w:gridCol w:w="1397"/>
        <w:gridCol w:w="1550"/>
        <w:gridCol w:w="1555"/>
        <w:gridCol w:w="1685"/>
        <w:gridCol w:w="1829"/>
        <w:gridCol w:w="1766"/>
        <w:gridCol w:w="1651"/>
      </w:tblGrid>
      <w:tr w:rsidR="00B45676">
        <w:trPr>
          <w:trHeight w:hRule="exact" w:val="1711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Фактические даты выплаты процентных платежей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Фактическая сумма выплаты процентных платежей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Дата погашения кредита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Сумма погашения кредита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Фактическая дата погашения кредита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Фактическая сумма погашения кредита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Сведения о процентных платежах по кредиту (произведены или не произведены)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Сумма просроченной задолженности по выплате процентов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Сумма просроченной задолженности по выплате основного долга по кредиту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Объем основного долга по кредиту</w:t>
            </w:r>
          </w:p>
        </w:tc>
      </w:tr>
      <w:tr w:rsidR="00B45676">
        <w:trPr>
          <w:trHeight w:hRule="exact" w:val="288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12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13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14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15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16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17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18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19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20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21</w:t>
            </w:r>
          </w:p>
        </w:tc>
      </w:tr>
      <w:tr w:rsidR="00B45676">
        <w:trPr>
          <w:trHeight w:hRule="exact" w:val="283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</w:tr>
      <w:tr w:rsidR="00B45676">
        <w:trPr>
          <w:trHeight w:hRule="exact" w:val="293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Итого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</w:tr>
    </w:tbl>
    <w:p w:rsidR="00B45676" w:rsidRDefault="00B45676">
      <w:pPr>
        <w:rPr>
          <w:rStyle w:val="aff7"/>
        </w:rPr>
      </w:pPr>
    </w:p>
    <w:p w:rsidR="00B45676" w:rsidRDefault="00B45676">
      <w:pPr>
        <w:rPr>
          <w:rStyle w:val="aff7"/>
        </w:rPr>
      </w:pPr>
    </w:p>
    <w:p w:rsidR="00B45676" w:rsidRDefault="00B45676">
      <w:pPr>
        <w:rPr>
          <w:rStyle w:val="aff7"/>
        </w:rPr>
      </w:pPr>
    </w:p>
    <w:p w:rsidR="00B45676" w:rsidRDefault="00B45676">
      <w:pPr>
        <w:rPr>
          <w:rStyle w:val="aff7"/>
        </w:rPr>
      </w:pPr>
    </w:p>
    <w:p w:rsidR="00B45676" w:rsidRDefault="00B45676">
      <w:pPr>
        <w:rPr>
          <w:rStyle w:val="aff7"/>
        </w:rPr>
      </w:pPr>
    </w:p>
    <w:p w:rsidR="00B45676" w:rsidRDefault="00B45676"/>
    <w:p w:rsidR="00B45676" w:rsidRDefault="00B45676">
      <w:pPr>
        <w:rPr>
          <w:rStyle w:val="aff7"/>
        </w:rPr>
      </w:pPr>
    </w:p>
    <w:p w:rsidR="00B45676" w:rsidRDefault="00D46265" w:rsidP="001B557F">
      <w:pPr>
        <w:jc w:val="center"/>
        <w:rPr>
          <w:rStyle w:val="aff7"/>
        </w:rPr>
      </w:pPr>
      <w:r>
        <w:rPr>
          <w:rStyle w:val="aff7"/>
        </w:rPr>
        <w:t>5. Информация по муниципальным гарантиям, выраженным в валюте Российской Федерации</w:t>
      </w:r>
    </w:p>
    <w:p w:rsidR="00B45676" w:rsidRDefault="00B45676">
      <w:pPr>
        <w:rPr>
          <w:rStyle w:val="aff7"/>
        </w:rPr>
      </w:pPr>
    </w:p>
    <w:tbl>
      <w:tblPr>
        <w:tblpPr w:leftFromText="180" w:rightFromText="180" w:vertAnchor="text" w:horzAnchor="margin" w:tblpXSpec="center" w:tblpY="-51"/>
        <w:tblW w:w="16177" w:type="dxa"/>
        <w:tblLayout w:type="fixed"/>
        <w:tblLook w:val="04A0"/>
      </w:tblPr>
      <w:tblGrid>
        <w:gridCol w:w="1248"/>
        <w:gridCol w:w="994"/>
        <w:gridCol w:w="1133"/>
        <w:gridCol w:w="1133"/>
        <w:gridCol w:w="1138"/>
        <w:gridCol w:w="1560"/>
        <w:gridCol w:w="1272"/>
        <w:gridCol w:w="1138"/>
        <w:gridCol w:w="1416"/>
        <w:gridCol w:w="1699"/>
        <w:gridCol w:w="1843"/>
        <w:gridCol w:w="1603"/>
      </w:tblGrid>
      <w:tr w:rsidR="00B45676">
        <w:trPr>
          <w:trHeight w:hRule="exact" w:val="4410"/>
        </w:trPr>
        <w:tc>
          <w:tcPr>
            <w:tcW w:w="1248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both"/>
              <w:rPr>
                <w:sz w:val="20"/>
                <w:szCs w:val="20"/>
              </w:rPr>
            </w:pPr>
            <w:proofErr w:type="gramStart"/>
            <w:r>
              <w:rPr>
                <w:rStyle w:val="aff9"/>
                <w:sz w:val="20"/>
                <w:szCs w:val="20"/>
              </w:rPr>
              <w:t>Регистра ционный</w:t>
            </w:r>
            <w:proofErr w:type="gramEnd"/>
            <w:r>
              <w:rPr>
                <w:rStyle w:val="aff9"/>
                <w:sz w:val="20"/>
                <w:szCs w:val="20"/>
              </w:rPr>
              <w:t xml:space="preserve"> номер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proofErr w:type="gramStart"/>
            <w:r>
              <w:rPr>
                <w:rStyle w:val="aff9"/>
                <w:sz w:val="20"/>
                <w:szCs w:val="20"/>
              </w:rPr>
              <w:t>Основа ние</w:t>
            </w:r>
            <w:proofErr w:type="gramEnd"/>
            <w:r>
              <w:rPr>
                <w:rStyle w:val="aff9"/>
                <w:sz w:val="20"/>
                <w:szCs w:val="20"/>
              </w:rPr>
              <w:t xml:space="preserve"> для предос тавлен ия муниц ипальн ой гарант ии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 xml:space="preserve">Дата </w:t>
            </w:r>
            <w:proofErr w:type="gramStart"/>
            <w:r>
              <w:rPr>
                <w:rStyle w:val="aff9"/>
                <w:sz w:val="20"/>
                <w:szCs w:val="20"/>
              </w:rPr>
              <w:t>Муници пальной</w:t>
            </w:r>
            <w:proofErr w:type="gramEnd"/>
            <w:r>
              <w:rPr>
                <w:rStyle w:val="aff9"/>
                <w:sz w:val="20"/>
                <w:szCs w:val="20"/>
              </w:rPr>
              <w:t xml:space="preserve"> гаранти и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proofErr w:type="gramStart"/>
            <w:r>
              <w:rPr>
                <w:rStyle w:val="aff9"/>
                <w:sz w:val="20"/>
                <w:szCs w:val="20"/>
              </w:rPr>
              <w:t>Наимено вание</w:t>
            </w:r>
            <w:proofErr w:type="gramEnd"/>
            <w:r>
              <w:rPr>
                <w:rStyle w:val="aff9"/>
                <w:sz w:val="20"/>
                <w:szCs w:val="20"/>
              </w:rPr>
              <w:t xml:space="preserve"> прин ципала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proofErr w:type="gramStart"/>
            <w:r>
              <w:rPr>
                <w:rStyle w:val="aff9"/>
                <w:sz w:val="20"/>
                <w:szCs w:val="20"/>
              </w:rPr>
              <w:t>Наимено вание</w:t>
            </w:r>
            <w:proofErr w:type="gramEnd"/>
            <w:r>
              <w:rPr>
                <w:rStyle w:val="aff9"/>
                <w:sz w:val="20"/>
                <w:szCs w:val="20"/>
              </w:rPr>
              <w:t xml:space="preserve"> бенефиц иара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proofErr w:type="gramStart"/>
            <w:r>
              <w:rPr>
                <w:rStyle w:val="aff9"/>
                <w:sz w:val="20"/>
                <w:szCs w:val="20"/>
              </w:rPr>
              <w:t>Предъявлен ная</w:t>
            </w:r>
            <w:proofErr w:type="gramEnd"/>
            <w:r>
              <w:rPr>
                <w:rStyle w:val="aff9"/>
                <w:sz w:val="20"/>
                <w:szCs w:val="20"/>
              </w:rPr>
              <w:t xml:space="preserve"> сумма муниципаль ной гарантии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 xml:space="preserve">Сумма </w:t>
            </w:r>
            <w:proofErr w:type="gramStart"/>
            <w:r>
              <w:rPr>
                <w:rStyle w:val="aff9"/>
                <w:sz w:val="20"/>
                <w:szCs w:val="20"/>
              </w:rPr>
              <w:t>фактичес ки</w:t>
            </w:r>
            <w:proofErr w:type="gramEnd"/>
            <w:r>
              <w:rPr>
                <w:rStyle w:val="aff9"/>
                <w:sz w:val="20"/>
                <w:szCs w:val="20"/>
              </w:rPr>
              <w:t xml:space="preserve"> имею щихся у принципа ла обязат ельств, обеспечен ных муниципа льной гарантией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 xml:space="preserve">Дата </w:t>
            </w:r>
            <w:proofErr w:type="gramStart"/>
            <w:r>
              <w:rPr>
                <w:rStyle w:val="aff9"/>
                <w:sz w:val="20"/>
                <w:szCs w:val="20"/>
              </w:rPr>
              <w:t>вступле ния</w:t>
            </w:r>
            <w:proofErr w:type="gramEnd"/>
            <w:r>
              <w:rPr>
                <w:rStyle w:val="aff9"/>
                <w:sz w:val="20"/>
                <w:szCs w:val="20"/>
              </w:rPr>
              <w:t xml:space="preserve"> муницип альной гаранти и в силу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 xml:space="preserve">Номер вступления </w:t>
            </w:r>
            <w:proofErr w:type="gramStart"/>
            <w:r>
              <w:rPr>
                <w:rStyle w:val="aff9"/>
                <w:sz w:val="20"/>
                <w:szCs w:val="20"/>
              </w:rPr>
              <w:t>муниципал ьной</w:t>
            </w:r>
            <w:proofErr w:type="gramEnd"/>
            <w:r>
              <w:rPr>
                <w:rStyle w:val="aff9"/>
                <w:sz w:val="20"/>
                <w:szCs w:val="20"/>
              </w:rPr>
              <w:t xml:space="preserve"> гарантии в силу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 xml:space="preserve">Сроки </w:t>
            </w:r>
            <w:proofErr w:type="gramStart"/>
            <w:r>
              <w:rPr>
                <w:rStyle w:val="aff9"/>
                <w:sz w:val="20"/>
                <w:szCs w:val="20"/>
              </w:rPr>
              <w:t>муниципальн ой</w:t>
            </w:r>
            <w:proofErr w:type="gramEnd"/>
            <w:r>
              <w:rPr>
                <w:rStyle w:val="aff9"/>
                <w:sz w:val="20"/>
                <w:szCs w:val="20"/>
              </w:rPr>
              <w:t xml:space="preserve"> гарантии, предявления требований по</w:t>
            </w:r>
          </w:p>
          <w:p w:rsidR="00B45676" w:rsidRDefault="00D46265">
            <w:pPr>
              <w:pStyle w:val="aff8"/>
              <w:rPr>
                <w:sz w:val="20"/>
                <w:szCs w:val="20"/>
              </w:rPr>
            </w:pPr>
            <w:proofErr w:type="gramStart"/>
            <w:r>
              <w:rPr>
                <w:rStyle w:val="aff9"/>
                <w:sz w:val="20"/>
                <w:szCs w:val="20"/>
              </w:rPr>
              <w:t>муниципальн ой</w:t>
            </w:r>
            <w:proofErr w:type="gramEnd"/>
            <w:r>
              <w:rPr>
                <w:rStyle w:val="aff9"/>
                <w:sz w:val="20"/>
                <w:szCs w:val="20"/>
              </w:rPr>
              <w:t xml:space="preserve"> гарантии исполнения муниципаль ной гарантии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 xml:space="preserve">Сведения о полном или частичном исполнении, прекращении обязательств по </w:t>
            </w:r>
            <w:proofErr w:type="gramStart"/>
            <w:r>
              <w:rPr>
                <w:rStyle w:val="aff9"/>
                <w:sz w:val="20"/>
                <w:szCs w:val="20"/>
              </w:rPr>
              <w:t>государствен ной</w:t>
            </w:r>
            <w:proofErr w:type="gramEnd"/>
            <w:r>
              <w:rPr>
                <w:rStyle w:val="aff9"/>
                <w:sz w:val="20"/>
                <w:szCs w:val="20"/>
              </w:rPr>
              <w:t xml:space="preserve"> гарантии, а также о фактическом возникновении (увеличении) или прекращении (уменьшении) обязательств принципала, обеспеченных государственно й гарантией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Наличие или отсутствие права регрессного требования к принципалу либо уступки гаранту прав требования бенефициара к принципалу</w:t>
            </w:r>
          </w:p>
        </w:tc>
      </w:tr>
      <w:tr w:rsidR="00B45676">
        <w:trPr>
          <w:trHeight w:hRule="exact" w:val="288"/>
        </w:trPr>
        <w:tc>
          <w:tcPr>
            <w:tcW w:w="1248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1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2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3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4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6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7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8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9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11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12</w:t>
            </w:r>
          </w:p>
        </w:tc>
      </w:tr>
      <w:tr w:rsidR="00B45676">
        <w:trPr>
          <w:trHeight w:hRule="exact" w:val="288"/>
        </w:trPr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</w:tr>
      <w:tr w:rsidR="00B45676">
        <w:trPr>
          <w:trHeight w:hRule="exact" w:val="288"/>
        </w:trPr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D46265">
            <w:pPr>
              <w:widowControl w:val="0"/>
              <w:rPr>
                <w:szCs w:val="20"/>
              </w:rPr>
            </w:pPr>
            <w:r>
              <w:rPr>
                <w:szCs w:val="20"/>
              </w:rPr>
              <w:t>Итого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</w:tr>
    </w:tbl>
    <w:p w:rsidR="00B45676" w:rsidRDefault="00B45676">
      <w:pPr>
        <w:rPr>
          <w:rStyle w:val="aff7"/>
        </w:rPr>
      </w:pPr>
    </w:p>
    <w:p w:rsidR="00B45676" w:rsidRDefault="00B45676">
      <w:pPr>
        <w:rPr>
          <w:rStyle w:val="aff7"/>
        </w:rPr>
      </w:pPr>
    </w:p>
    <w:p w:rsidR="00B45676" w:rsidRDefault="00B45676">
      <w:pPr>
        <w:rPr>
          <w:rStyle w:val="aff7"/>
        </w:rPr>
      </w:pPr>
    </w:p>
    <w:p w:rsidR="00B45676" w:rsidRDefault="00B45676">
      <w:pPr>
        <w:rPr>
          <w:rStyle w:val="aff7"/>
        </w:rPr>
      </w:pPr>
    </w:p>
    <w:p w:rsidR="00B45676" w:rsidRDefault="00B45676">
      <w:pPr>
        <w:rPr>
          <w:rStyle w:val="aff7"/>
        </w:rPr>
      </w:pPr>
    </w:p>
    <w:p w:rsidR="00B45676" w:rsidRDefault="00B45676">
      <w:pPr>
        <w:rPr>
          <w:rStyle w:val="aff7"/>
        </w:rPr>
      </w:pPr>
    </w:p>
    <w:p w:rsidR="00B45676" w:rsidRDefault="00B45676">
      <w:pPr>
        <w:rPr>
          <w:rStyle w:val="aff7"/>
        </w:rPr>
      </w:pPr>
    </w:p>
    <w:p w:rsidR="00B45676" w:rsidRDefault="00B45676">
      <w:pPr>
        <w:rPr>
          <w:rStyle w:val="aff7"/>
        </w:rPr>
      </w:pPr>
    </w:p>
    <w:p w:rsidR="00B45676" w:rsidRDefault="00B45676">
      <w:pPr>
        <w:rPr>
          <w:rStyle w:val="aff7"/>
        </w:rPr>
      </w:pPr>
    </w:p>
    <w:p w:rsidR="00B45676" w:rsidRDefault="00B45676">
      <w:pPr>
        <w:rPr>
          <w:rStyle w:val="aff7"/>
        </w:rPr>
      </w:pPr>
      <w:bookmarkStart w:id="0" w:name="_GoBack"/>
      <w:bookmarkEnd w:id="0"/>
    </w:p>
    <w:p w:rsidR="00B45676" w:rsidRDefault="00B45676">
      <w:pPr>
        <w:rPr>
          <w:rStyle w:val="aff7"/>
        </w:rPr>
      </w:pPr>
    </w:p>
    <w:p w:rsidR="00B45676" w:rsidRDefault="00D46265" w:rsidP="001B557F">
      <w:pPr>
        <w:jc w:val="center"/>
        <w:rPr>
          <w:rStyle w:val="aff7"/>
        </w:rPr>
      </w:pPr>
      <w:r>
        <w:rPr>
          <w:rStyle w:val="aff7"/>
        </w:rPr>
        <w:t>6. Информация по муниципальным гарантиям, выраженным в иностранной валюте</w:t>
      </w:r>
    </w:p>
    <w:tbl>
      <w:tblPr>
        <w:tblpPr w:leftFromText="180" w:rightFromText="180" w:vertAnchor="page" w:horzAnchor="margin" w:tblpXSpec="center" w:tblpY="1726"/>
        <w:tblW w:w="16177" w:type="dxa"/>
        <w:tblLayout w:type="fixed"/>
        <w:tblLook w:val="04A0"/>
      </w:tblPr>
      <w:tblGrid>
        <w:gridCol w:w="1248"/>
        <w:gridCol w:w="994"/>
        <w:gridCol w:w="1133"/>
        <w:gridCol w:w="1133"/>
        <w:gridCol w:w="1138"/>
        <w:gridCol w:w="1560"/>
        <w:gridCol w:w="1272"/>
        <w:gridCol w:w="1138"/>
        <w:gridCol w:w="1416"/>
        <w:gridCol w:w="1699"/>
        <w:gridCol w:w="1843"/>
        <w:gridCol w:w="1603"/>
      </w:tblGrid>
      <w:tr w:rsidR="00B45676">
        <w:trPr>
          <w:trHeight w:hRule="exact" w:val="4263"/>
        </w:trPr>
        <w:tc>
          <w:tcPr>
            <w:tcW w:w="1248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both"/>
              <w:rPr>
                <w:sz w:val="20"/>
                <w:szCs w:val="20"/>
              </w:rPr>
            </w:pPr>
            <w:proofErr w:type="gramStart"/>
            <w:r>
              <w:rPr>
                <w:rStyle w:val="aff9"/>
                <w:sz w:val="20"/>
                <w:szCs w:val="20"/>
              </w:rPr>
              <w:t>Регистра ционный</w:t>
            </w:r>
            <w:proofErr w:type="gramEnd"/>
            <w:r>
              <w:rPr>
                <w:rStyle w:val="aff9"/>
                <w:sz w:val="20"/>
                <w:szCs w:val="20"/>
              </w:rPr>
              <w:t xml:space="preserve"> номер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proofErr w:type="gramStart"/>
            <w:r>
              <w:rPr>
                <w:rStyle w:val="aff9"/>
                <w:sz w:val="20"/>
                <w:szCs w:val="20"/>
              </w:rPr>
              <w:t>Основа ние</w:t>
            </w:r>
            <w:proofErr w:type="gramEnd"/>
            <w:r>
              <w:rPr>
                <w:rStyle w:val="aff9"/>
                <w:sz w:val="20"/>
                <w:szCs w:val="20"/>
              </w:rPr>
              <w:t xml:space="preserve"> для предос тавлен ия муниц ипальн ой гарант ии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 xml:space="preserve">Дата </w:t>
            </w:r>
            <w:proofErr w:type="gramStart"/>
            <w:r>
              <w:rPr>
                <w:rStyle w:val="aff9"/>
                <w:sz w:val="20"/>
                <w:szCs w:val="20"/>
              </w:rPr>
              <w:t>Муници пальной</w:t>
            </w:r>
            <w:proofErr w:type="gramEnd"/>
            <w:r>
              <w:rPr>
                <w:rStyle w:val="aff9"/>
                <w:sz w:val="20"/>
                <w:szCs w:val="20"/>
              </w:rPr>
              <w:t xml:space="preserve"> гаранти и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proofErr w:type="gramStart"/>
            <w:r>
              <w:rPr>
                <w:rStyle w:val="aff9"/>
                <w:sz w:val="20"/>
                <w:szCs w:val="20"/>
              </w:rPr>
              <w:t>Наимено вание</w:t>
            </w:r>
            <w:proofErr w:type="gramEnd"/>
            <w:r>
              <w:rPr>
                <w:rStyle w:val="aff9"/>
                <w:sz w:val="20"/>
                <w:szCs w:val="20"/>
              </w:rPr>
              <w:t xml:space="preserve"> прин ципала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proofErr w:type="gramStart"/>
            <w:r>
              <w:rPr>
                <w:rStyle w:val="aff9"/>
                <w:sz w:val="20"/>
                <w:szCs w:val="20"/>
              </w:rPr>
              <w:t>Наимено вание</w:t>
            </w:r>
            <w:proofErr w:type="gramEnd"/>
            <w:r>
              <w:rPr>
                <w:rStyle w:val="aff9"/>
                <w:sz w:val="20"/>
                <w:szCs w:val="20"/>
              </w:rPr>
              <w:t xml:space="preserve"> бенефиц иара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1B557F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Предъявленная</w:t>
            </w:r>
            <w:r w:rsidR="00D46265">
              <w:rPr>
                <w:rStyle w:val="aff9"/>
                <w:sz w:val="20"/>
                <w:szCs w:val="20"/>
              </w:rPr>
              <w:t xml:space="preserve"> сумма муниципаль ной гарантии</w:t>
            </w:r>
            <w:r>
              <w:rPr>
                <w:rStyle w:val="aff9"/>
                <w:sz w:val="20"/>
                <w:szCs w:val="20"/>
              </w:rPr>
              <w:t xml:space="preserve"> 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1B557F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Сумма фактичес</w:t>
            </w:r>
            <w:r w:rsidR="00D46265">
              <w:rPr>
                <w:rStyle w:val="aff9"/>
                <w:sz w:val="20"/>
                <w:szCs w:val="20"/>
              </w:rPr>
              <w:t xml:space="preserve">ки </w:t>
            </w:r>
            <w:r>
              <w:rPr>
                <w:rStyle w:val="aff9"/>
                <w:sz w:val="20"/>
                <w:szCs w:val="20"/>
              </w:rPr>
              <w:t>имеющихся</w:t>
            </w:r>
            <w:r w:rsidR="00D46265">
              <w:rPr>
                <w:rStyle w:val="aff9"/>
                <w:sz w:val="20"/>
                <w:szCs w:val="20"/>
              </w:rPr>
              <w:t xml:space="preserve"> у </w:t>
            </w:r>
            <w:proofErr w:type="gramStart"/>
            <w:r w:rsidR="00D46265">
              <w:rPr>
                <w:rStyle w:val="aff9"/>
                <w:sz w:val="20"/>
                <w:szCs w:val="20"/>
              </w:rPr>
              <w:t>принципа ла</w:t>
            </w:r>
            <w:proofErr w:type="gramEnd"/>
            <w:r w:rsidR="00D46265">
              <w:rPr>
                <w:rStyle w:val="aff9"/>
                <w:sz w:val="20"/>
                <w:szCs w:val="20"/>
              </w:rPr>
              <w:t xml:space="preserve"> обязат ельств, обеспечен ных муниципа льной гарантией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 xml:space="preserve">Дата </w:t>
            </w:r>
            <w:proofErr w:type="gramStart"/>
            <w:r>
              <w:rPr>
                <w:rStyle w:val="aff9"/>
                <w:sz w:val="20"/>
                <w:szCs w:val="20"/>
              </w:rPr>
              <w:t>вступле ния</w:t>
            </w:r>
            <w:proofErr w:type="gramEnd"/>
            <w:r>
              <w:rPr>
                <w:rStyle w:val="aff9"/>
                <w:sz w:val="20"/>
                <w:szCs w:val="20"/>
              </w:rPr>
              <w:t xml:space="preserve"> муницип альной гаранти и в силу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 xml:space="preserve">Номер вступления </w:t>
            </w:r>
            <w:proofErr w:type="gramStart"/>
            <w:r>
              <w:rPr>
                <w:rStyle w:val="aff9"/>
                <w:sz w:val="20"/>
                <w:szCs w:val="20"/>
              </w:rPr>
              <w:t>муниципал ьной</w:t>
            </w:r>
            <w:proofErr w:type="gramEnd"/>
            <w:r>
              <w:rPr>
                <w:rStyle w:val="aff9"/>
                <w:sz w:val="20"/>
                <w:szCs w:val="20"/>
              </w:rPr>
              <w:t xml:space="preserve"> гарантии в силу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 xml:space="preserve">Сроки </w:t>
            </w:r>
            <w:proofErr w:type="gramStart"/>
            <w:r>
              <w:rPr>
                <w:rStyle w:val="aff9"/>
                <w:sz w:val="20"/>
                <w:szCs w:val="20"/>
              </w:rPr>
              <w:t>муниципальн ой</w:t>
            </w:r>
            <w:proofErr w:type="gramEnd"/>
            <w:r>
              <w:rPr>
                <w:rStyle w:val="aff9"/>
                <w:sz w:val="20"/>
                <w:szCs w:val="20"/>
              </w:rPr>
              <w:t xml:space="preserve"> гарантии, предявления требований по</w:t>
            </w:r>
          </w:p>
          <w:p w:rsidR="00B45676" w:rsidRDefault="00D46265">
            <w:pPr>
              <w:pStyle w:val="aff8"/>
              <w:rPr>
                <w:sz w:val="20"/>
                <w:szCs w:val="20"/>
              </w:rPr>
            </w:pPr>
            <w:proofErr w:type="gramStart"/>
            <w:r>
              <w:rPr>
                <w:rStyle w:val="aff9"/>
                <w:sz w:val="20"/>
                <w:szCs w:val="20"/>
              </w:rPr>
              <w:t>муниципальн ой</w:t>
            </w:r>
            <w:proofErr w:type="gramEnd"/>
            <w:r>
              <w:rPr>
                <w:rStyle w:val="aff9"/>
                <w:sz w:val="20"/>
                <w:szCs w:val="20"/>
              </w:rPr>
              <w:t xml:space="preserve"> гарантии исполнения муниципаль ной гарантии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 xml:space="preserve">Сведения о полном или частичном исполнении, прекращении обязательств по </w:t>
            </w:r>
            <w:proofErr w:type="gramStart"/>
            <w:r>
              <w:rPr>
                <w:rStyle w:val="aff9"/>
                <w:sz w:val="20"/>
                <w:szCs w:val="20"/>
              </w:rPr>
              <w:t>государствен ной</w:t>
            </w:r>
            <w:proofErr w:type="gramEnd"/>
            <w:r>
              <w:rPr>
                <w:rStyle w:val="aff9"/>
                <w:sz w:val="20"/>
                <w:szCs w:val="20"/>
              </w:rPr>
              <w:t xml:space="preserve"> гарантии, а также о фактическом возникновении (увеличении) или прекращении (уменьшении) обязательств принципала, обеспеченных государственно й гарантией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Наличие или отсутствие права регрессного требования к принципалу либо уступки гаранту прав требования бенефициара к принципалу</w:t>
            </w:r>
          </w:p>
        </w:tc>
      </w:tr>
      <w:tr w:rsidR="00B45676">
        <w:trPr>
          <w:trHeight w:hRule="exact" w:val="288"/>
        </w:trPr>
        <w:tc>
          <w:tcPr>
            <w:tcW w:w="1248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lastRenderedPageBreak/>
              <w:t>1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2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3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4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6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7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8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9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11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12</w:t>
            </w:r>
          </w:p>
        </w:tc>
      </w:tr>
      <w:tr w:rsidR="00B45676">
        <w:trPr>
          <w:trHeight w:hRule="exact" w:val="283"/>
        </w:trPr>
        <w:tc>
          <w:tcPr>
            <w:tcW w:w="1248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</w:tr>
      <w:tr w:rsidR="00B45676">
        <w:trPr>
          <w:trHeight w:hRule="exact" w:val="293"/>
        </w:trPr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  <w:vAlign w:val="bottom"/>
          </w:tcPr>
          <w:p w:rsidR="00B45676" w:rsidRDefault="00D46265">
            <w:pPr>
              <w:pStyle w:val="aff8"/>
              <w:jc w:val="both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Итого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</w:tcPr>
          <w:p w:rsidR="00B45676" w:rsidRDefault="00B45676">
            <w:pPr>
              <w:pStyle w:val="aff8"/>
              <w:rPr>
                <w:sz w:val="20"/>
                <w:szCs w:val="20"/>
              </w:rPr>
            </w:pPr>
          </w:p>
        </w:tc>
      </w:tr>
    </w:tbl>
    <w:p w:rsidR="00B45676" w:rsidRDefault="00B45676">
      <w:pPr>
        <w:rPr>
          <w:rStyle w:val="aff7"/>
        </w:rPr>
      </w:pPr>
    </w:p>
    <w:p w:rsidR="00B45676" w:rsidRDefault="00D46265" w:rsidP="001B557F">
      <w:pPr>
        <w:jc w:val="center"/>
        <w:rPr>
          <w:rStyle w:val="aff7"/>
        </w:rPr>
      </w:pPr>
      <w:r>
        <w:rPr>
          <w:rStyle w:val="aff7"/>
        </w:rPr>
        <w:t>7. Информация по иным непогашенным долговым обязательствам в валюте Российской Федерации</w:t>
      </w:r>
    </w:p>
    <w:p w:rsidR="00B45676" w:rsidRDefault="00B45676">
      <w:pPr>
        <w:rPr>
          <w:rStyle w:val="aff7"/>
        </w:rPr>
      </w:pPr>
    </w:p>
    <w:tbl>
      <w:tblPr>
        <w:tblpPr w:leftFromText="180" w:rightFromText="180" w:vertAnchor="text" w:horzAnchor="margin" w:tblpXSpec="center" w:tblpY="-34"/>
        <w:tblW w:w="15325" w:type="dxa"/>
        <w:tblLayout w:type="fixed"/>
        <w:tblLook w:val="04A0"/>
      </w:tblPr>
      <w:tblGrid>
        <w:gridCol w:w="2242"/>
        <w:gridCol w:w="1843"/>
        <w:gridCol w:w="1982"/>
        <w:gridCol w:w="1843"/>
        <w:gridCol w:w="1987"/>
        <w:gridCol w:w="1843"/>
        <w:gridCol w:w="1699"/>
        <w:gridCol w:w="1886"/>
      </w:tblGrid>
      <w:tr w:rsidR="00B45676">
        <w:trPr>
          <w:trHeight w:hRule="exact" w:val="1118"/>
        </w:trPr>
        <w:tc>
          <w:tcPr>
            <w:tcW w:w="2242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Регистрационный номер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Основание для возникновения обязательства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ind w:left="100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Вид долгового обязательства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Наименование организаци</w:t>
            </w:r>
            <w:proofErr w:type="gramStart"/>
            <w:r>
              <w:rPr>
                <w:rStyle w:val="aff9"/>
                <w:sz w:val="20"/>
                <w:szCs w:val="20"/>
              </w:rPr>
              <w:t>и-</w:t>
            </w:r>
            <w:proofErr w:type="gramEnd"/>
            <w:r>
              <w:rPr>
                <w:rStyle w:val="aff9"/>
                <w:sz w:val="20"/>
                <w:szCs w:val="20"/>
              </w:rPr>
              <w:t xml:space="preserve"> должника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Наименование организаци</w:t>
            </w:r>
            <w:proofErr w:type="gramStart"/>
            <w:r>
              <w:rPr>
                <w:rStyle w:val="aff9"/>
                <w:sz w:val="20"/>
                <w:szCs w:val="20"/>
              </w:rPr>
              <w:t>и-</w:t>
            </w:r>
            <w:proofErr w:type="gramEnd"/>
            <w:r>
              <w:rPr>
                <w:rStyle w:val="aff9"/>
                <w:sz w:val="20"/>
                <w:szCs w:val="20"/>
              </w:rPr>
              <w:t xml:space="preserve"> кредитора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Дата</w:t>
            </w:r>
          </w:p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возникновения обязательства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  <w:vAlign w:val="bottom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Дата погашения обязательства а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Сведения о погашении обязательства</w:t>
            </w:r>
          </w:p>
        </w:tc>
      </w:tr>
      <w:tr w:rsidR="00B45676">
        <w:trPr>
          <w:trHeight w:hRule="exact" w:val="288"/>
        </w:trPr>
        <w:tc>
          <w:tcPr>
            <w:tcW w:w="2242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2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4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6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ind w:firstLine="780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7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8</w:t>
            </w:r>
          </w:p>
        </w:tc>
      </w:tr>
      <w:tr w:rsidR="00B45676">
        <w:trPr>
          <w:trHeight w:hRule="exact" w:val="283"/>
        </w:trPr>
        <w:tc>
          <w:tcPr>
            <w:tcW w:w="2242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</w:tr>
      <w:tr w:rsidR="00B45676">
        <w:trPr>
          <w:trHeight w:hRule="exact" w:val="293"/>
        </w:trPr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  <w:vAlign w:val="bottom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Итого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</w:tcPr>
          <w:p w:rsidR="00B45676" w:rsidRDefault="00B45676">
            <w:pPr>
              <w:pStyle w:val="aff8"/>
              <w:rPr>
                <w:sz w:val="20"/>
                <w:szCs w:val="20"/>
              </w:rPr>
            </w:pPr>
          </w:p>
        </w:tc>
      </w:tr>
    </w:tbl>
    <w:p w:rsidR="00B45676" w:rsidRDefault="00B45676">
      <w:pPr>
        <w:rPr>
          <w:rStyle w:val="aff7"/>
        </w:rPr>
      </w:pPr>
    </w:p>
    <w:p w:rsidR="00B45676" w:rsidRDefault="00B45676">
      <w:pPr>
        <w:rPr>
          <w:rStyle w:val="aff7"/>
        </w:rPr>
      </w:pPr>
    </w:p>
    <w:sectPr w:rsidR="00B45676" w:rsidSect="00B45676">
      <w:pgSz w:w="16838" w:h="11906" w:orient="landscape"/>
      <w:pgMar w:top="1276" w:right="1134" w:bottom="850" w:left="1134" w:header="709" w:footer="709" w:gutter="0"/>
      <w:pgNumType w:start="1"/>
      <w:cols w:space="708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A2871" w:rsidRDefault="006A2871">
      <w:r>
        <w:separator/>
      </w:r>
    </w:p>
  </w:endnote>
  <w:endnote w:type="continuationSeparator" w:id="0">
    <w:p w:rsidR="006A2871" w:rsidRDefault="006A28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676" w:rsidRDefault="00B4567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A2871" w:rsidRDefault="006A2871">
      <w:r>
        <w:separator/>
      </w:r>
    </w:p>
  </w:footnote>
  <w:footnote w:type="continuationSeparator" w:id="0">
    <w:p w:rsidR="006A2871" w:rsidRDefault="006A287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676" w:rsidRDefault="00B45676">
    <w:pPr>
      <w:pStyle w:val="Header"/>
      <w:jc w:val="center"/>
    </w:pPr>
  </w:p>
  <w:p w:rsidR="00B45676" w:rsidRDefault="00B45676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676" w:rsidRDefault="00B45676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695F83"/>
    <w:multiLevelType w:val="multilevel"/>
    <w:tmpl w:val="6630CE7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  <w:shd w:val="clear" w:color="auto" w:fill="auto"/>
        <w:lang w:val="ru-RU" w:eastAsia="ru-RU"/>
      </w:r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1">
    <w:nsid w:val="22D75CFB"/>
    <w:multiLevelType w:val="multilevel"/>
    <w:tmpl w:val="5FBE624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  <w:shd w:val="clear" w:color="auto" w:fill="auto"/>
        <w:lang w:val="ru-RU" w:eastAsia="ru-RU"/>
      </w:r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2">
    <w:nsid w:val="24BF705D"/>
    <w:multiLevelType w:val="multilevel"/>
    <w:tmpl w:val="0F3496F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  <w:shd w:val="clear" w:color="auto" w:fill="auto"/>
        <w:lang w:val="ru-RU" w:eastAsia="ru-RU"/>
      </w:r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3">
    <w:nsid w:val="32C330BF"/>
    <w:multiLevelType w:val="multilevel"/>
    <w:tmpl w:val="A02E98E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>
    <w:nsid w:val="3CC3444E"/>
    <w:multiLevelType w:val="multilevel"/>
    <w:tmpl w:val="4466716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  <w:shd w:val="clear" w:color="auto" w:fill="auto"/>
        <w:lang w:val="ru-RU" w:eastAsia="ru-RU"/>
      </w:r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5">
    <w:nsid w:val="430028CE"/>
    <w:multiLevelType w:val="multilevel"/>
    <w:tmpl w:val="1B3C0E48"/>
    <w:lvl w:ilvl="0">
      <w:start w:val="1"/>
      <w:numFmt w:val="decimal"/>
      <w:lvlText w:val="6.%1."/>
      <w:lvlJc w:val="left"/>
      <w:pPr>
        <w:tabs>
          <w:tab w:val="num" w:pos="0"/>
        </w:tabs>
        <w:ind w:left="360" w:hanging="360"/>
      </w:pPr>
      <w:rPr>
        <w:sz w:val="22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484C4B31"/>
    <w:multiLevelType w:val="multilevel"/>
    <w:tmpl w:val="3E00F14E"/>
    <w:lvl w:ilvl="0">
      <w:start w:val="1"/>
      <w:numFmt w:val="decimal"/>
      <w:lvlText w:val="4.%1."/>
      <w:lvlJc w:val="left"/>
      <w:pPr>
        <w:ind w:left="540" w:hanging="360"/>
      </w:pPr>
      <w:rPr>
        <w:sz w:val="22"/>
      </w:rPr>
    </w:lvl>
    <w:lvl w:ilvl="1">
      <w:start w:val="1"/>
      <w:numFmt w:val="lowerLetter"/>
      <w:lvlText w:val="%2."/>
      <w:lvlJc w:val="left"/>
      <w:pPr>
        <w:ind w:left="1260" w:hanging="360"/>
      </w:pPr>
    </w:lvl>
    <w:lvl w:ilvl="2">
      <w:start w:val="1"/>
      <w:numFmt w:val="lowerRoman"/>
      <w:lvlText w:val="%3."/>
      <w:lvlJc w:val="right"/>
      <w:pPr>
        <w:ind w:left="1980" w:hanging="180"/>
      </w:pPr>
    </w:lvl>
    <w:lvl w:ilvl="3">
      <w:start w:val="1"/>
      <w:numFmt w:val="decimal"/>
      <w:lvlText w:val="%4."/>
      <w:lvlJc w:val="left"/>
      <w:pPr>
        <w:ind w:left="2700" w:hanging="360"/>
      </w:pPr>
    </w:lvl>
    <w:lvl w:ilvl="4">
      <w:start w:val="1"/>
      <w:numFmt w:val="lowerLetter"/>
      <w:lvlText w:val="%5."/>
      <w:lvlJc w:val="left"/>
      <w:pPr>
        <w:ind w:left="3420" w:hanging="360"/>
      </w:pPr>
    </w:lvl>
    <w:lvl w:ilvl="5">
      <w:start w:val="1"/>
      <w:numFmt w:val="lowerRoman"/>
      <w:lvlText w:val="%6."/>
      <w:lvlJc w:val="right"/>
      <w:pPr>
        <w:ind w:left="4140" w:hanging="180"/>
      </w:pPr>
    </w:lvl>
    <w:lvl w:ilvl="6">
      <w:start w:val="1"/>
      <w:numFmt w:val="decimal"/>
      <w:lvlText w:val="%7."/>
      <w:lvlJc w:val="left"/>
      <w:pPr>
        <w:ind w:left="4860" w:hanging="360"/>
      </w:pPr>
    </w:lvl>
    <w:lvl w:ilvl="7">
      <w:start w:val="1"/>
      <w:numFmt w:val="lowerLetter"/>
      <w:lvlText w:val="%8."/>
      <w:lvlJc w:val="left"/>
      <w:pPr>
        <w:ind w:left="5580" w:hanging="360"/>
      </w:pPr>
    </w:lvl>
    <w:lvl w:ilvl="8">
      <w:start w:val="1"/>
      <w:numFmt w:val="lowerRoman"/>
      <w:lvlText w:val="%9."/>
      <w:lvlJc w:val="right"/>
      <w:pPr>
        <w:ind w:left="6300" w:hanging="180"/>
      </w:pPr>
    </w:lvl>
  </w:abstractNum>
  <w:abstractNum w:abstractNumId="7">
    <w:nsid w:val="49E64D60"/>
    <w:multiLevelType w:val="multilevel"/>
    <w:tmpl w:val="F23A2FB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  <w:shd w:val="clear" w:color="auto" w:fill="auto"/>
        <w:lang w:val="ru-RU" w:eastAsia="ru-RU"/>
      </w:r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8">
    <w:nsid w:val="5AD723C8"/>
    <w:multiLevelType w:val="multilevel"/>
    <w:tmpl w:val="49EA23D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  <w:shd w:val="clear" w:color="auto" w:fill="auto"/>
        <w:lang w:val="ru-RU" w:eastAsia="ru-RU"/>
      </w:r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9">
    <w:nsid w:val="638F25C2"/>
    <w:multiLevelType w:val="multilevel"/>
    <w:tmpl w:val="80A824E8"/>
    <w:lvl w:ilvl="0">
      <w:start w:val="1"/>
      <w:numFmt w:val="decimal"/>
      <w:lvlText w:val="3.%1."/>
      <w:lvlJc w:val="left"/>
      <w:pPr>
        <w:ind w:left="540" w:hanging="360"/>
      </w:pPr>
      <w:rPr>
        <w:sz w:val="22"/>
      </w:rPr>
    </w:lvl>
    <w:lvl w:ilvl="1">
      <w:start w:val="1"/>
      <w:numFmt w:val="lowerLetter"/>
      <w:lvlText w:val="%2."/>
      <w:lvlJc w:val="left"/>
      <w:pPr>
        <w:ind w:left="1260" w:hanging="360"/>
      </w:pPr>
    </w:lvl>
    <w:lvl w:ilvl="2">
      <w:start w:val="1"/>
      <w:numFmt w:val="lowerRoman"/>
      <w:lvlText w:val="%3."/>
      <w:lvlJc w:val="right"/>
      <w:pPr>
        <w:ind w:left="1980" w:hanging="180"/>
      </w:pPr>
    </w:lvl>
    <w:lvl w:ilvl="3">
      <w:start w:val="1"/>
      <w:numFmt w:val="decimal"/>
      <w:lvlText w:val="%4."/>
      <w:lvlJc w:val="left"/>
      <w:pPr>
        <w:ind w:left="2700" w:hanging="360"/>
      </w:pPr>
    </w:lvl>
    <w:lvl w:ilvl="4">
      <w:start w:val="1"/>
      <w:numFmt w:val="lowerLetter"/>
      <w:lvlText w:val="%5."/>
      <w:lvlJc w:val="left"/>
      <w:pPr>
        <w:ind w:left="3420" w:hanging="360"/>
      </w:pPr>
    </w:lvl>
    <w:lvl w:ilvl="5">
      <w:start w:val="1"/>
      <w:numFmt w:val="lowerRoman"/>
      <w:lvlText w:val="%6."/>
      <w:lvlJc w:val="right"/>
      <w:pPr>
        <w:ind w:left="4140" w:hanging="180"/>
      </w:pPr>
    </w:lvl>
    <w:lvl w:ilvl="6">
      <w:start w:val="1"/>
      <w:numFmt w:val="decimal"/>
      <w:lvlText w:val="%7."/>
      <w:lvlJc w:val="left"/>
      <w:pPr>
        <w:ind w:left="4860" w:hanging="360"/>
      </w:pPr>
    </w:lvl>
    <w:lvl w:ilvl="7">
      <w:start w:val="1"/>
      <w:numFmt w:val="lowerLetter"/>
      <w:lvlText w:val="%8."/>
      <w:lvlJc w:val="left"/>
      <w:pPr>
        <w:ind w:left="5580" w:hanging="360"/>
      </w:pPr>
    </w:lvl>
    <w:lvl w:ilvl="8">
      <w:start w:val="1"/>
      <w:numFmt w:val="lowerRoman"/>
      <w:lvlText w:val="%9."/>
      <w:lvlJc w:val="right"/>
      <w:pPr>
        <w:ind w:left="6300" w:hanging="180"/>
      </w:pPr>
    </w:lvl>
  </w:abstractNum>
  <w:abstractNum w:abstractNumId="10">
    <w:nsid w:val="65EACF2C"/>
    <w:multiLevelType w:val="multilevel"/>
    <w:tmpl w:val="4E1869DE"/>
    <w:lvl w:ilvl="0">
      <w:start w:val="1"/>
      <w:numFmt w:val="decimal"/>
      <w:lvlText w:val="%1."/>
      <w:lvlJc w:val="left"/>
      <w:pPr>
        <w:ind w:left="709" w:hanging="360"/>
      </w:pPr>
    </w:lvl>
    <w:lvl w:ilvl="1">
      <w:start w:val="1"/>
      <w:numFmt w:val="lowerLetter"/>
      <w:lvlText w:val="%2."/>
      <w:lvlJc w:val="left"/>
      <w:pPr>
        <w:ind w:left="1429" w:hanging="360"/>
      </w:pPr>
    </w:lvl>
    <w:lvl w:ilvl="2">
      <w:start w:val="1"/>
      <w:numFmt w:val="lowerRoman"/>
      <w:lvlText w:val="%3."/>
      <w:lvlJc w:val="right"/>
      <w:pPr>
        <w:ind w:left="2149" w:hanging="180"/>
      </w:pPr>
    </w:lvl>
    <w:lvl w:ilvl="3">
      <w:start w:val="1"/>
      <w:numFmt w:val="decimal"/>
      <w:lvlText w:val="%4."/>
      <w:lvlJc w:val="left"/>
      <w:pPr>
        <w:ind w:left="2869" w:hanging="360"/>
      </w:pPr>
    </w:lvl>
    <w:lvl w:ilvl="4">
      <w:start w:val="1"/>
      <w:numFmt w:val="lowerLetter"/>
      <w:lvlText w:val="%5."/>
      <w:lvlJc w:val="left"/>
      <w:pPr>
        <w:ind w:left="3589" w:hanging="360"/>
      </w:pPr>
    </w:lvl>
    <w:lvl w:ilvl="5">
      <w:start w:val="1"/>
      <w:numFmt w:val="lowerRoman"/>
      <w:lvlText w:val="%6."/>
      <w:lvlJc w:val="right"/>
      <w:pPr>
        <w:ind w:left="4309" w:hanging="180"/>
      </w:pPr>
    </w:lvl>
    <w:lvl w:ilvl="6">
      <w:start w:val="1"/>
      <w:numFmt w:val="decimal"/>
      <w:lvlText w:val="%7."/>
      <w:lvlJc w:val="left"/>
      <w:pPr>
        <w:ind w:left="5029" w:hanging="360"/>
      </w:pPr>
    </w:lvl>
    <w:lvl w:ilvl="7">
      <w:start w:val="1"/>
      <w:numFmt w:val="lowerLetter"/>
      <w:lvlText w:val="%8."/>
      <w:lvlJc w:val="left"/>
      <w:pPr>
        <w:ind w:left="5749" w:hanging="360"/>
      </w:pPr>
    </w:lvl>
    <w:lvl w:ilvl="8">
      <w:start w:val="1"/>
      <w:numFmt w:val="lowerRoman"/>
      <w:lvlText w:val="%9."/>
      <w:lvlJc w:val="right"/>
      <w:pPr>
        <w:ind w:left="6469" w:hanging="180"/>
      </w:pPr>
    </w:lvl>
  </w:abstractNum>
  <w:abstractNum w:abstractNumId="11">
    <w:nsid w:val="6CC47664"/>
    <w:multiLevelType w:val="multilevel"/>
    <w:tmpl w:val="CB4EEB5A"/>
    <w:lvl w:ilvl="0">
      <w:start w:val="1"/>
      <w:numFmt w:val="decimal"/>
      <w:lvlText w:val="2.%1."/>
      <w:lvlJc w:val="left"/>
      <w:pPr>
        <w:ind w:left="360" w:hanging="360"/>
      </w:pPr>
      <w:rPr>
        <w:sz w:val="22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6F06AE4C"/>
    <w:multiLevelType w:val="multilevel"/>
    <w:tmpl w:val="7A9AD198"/>
    <w:lvl w:ilvl="0">
      <w:start w:val="1"/>
      <w:numFmt w:val="decimal"/>
      <w:lvlText w:val="%1."/>
      <w:lvlJc w:val="left"/>
      <w:pPr>
        <w:tabs>
          <w:tab w:val="num" w:pos="312"/>
        </w:tabs>
      </w:p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13">
    <w:nsid w:val="796577D9"/>
    <w:multiLevelType w:val="multilevel"/>
    <w:tmpl w:val="6B4EFE2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  <w:shd w:val="clear" w:color="auto" w:fill="auto"/>
        <w:lang w:val="ru-RU" w:eastAsia="ru-RU"/>
      </w:r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14">
    <w:nsid w:val="7C6D3B79"/>
    <w:multiLevelType w:val="multilevel"/>
    <w:tmpl w:val="B6684D02"/>
    <w:lvl w:ilvl="0">
      <w:start w:val="1"/>
      <w:numFmt w:val="upperRoman"/>
      <w:lvlText w:val="%1."/>
      <w:lvlJc w:val="right"/>
      <w:pPr>
        <w:ind w:left="1800" w:hanging="360"/>
      </w:pPr>
    </w:lvl>
    <w:lvl w:ilvl="1">
      <w:start w:val="1"/>
      <w:numFmt w:val="decimal"/>
      <w:lvlText w:val="6.1."/>
      <w:lvlJc w:val="left"/>
      <w:pPr>
        <w:tabs>
          <w:tab w:val="num" w:pos="0"/>
        </w:tabs>
        <w:ind w:left="357" w:hanging="357"/>
      </w:pPr>
      <w:rPr>
        <w:sz w:val="22"/>
        <w:szCs w:val="22"/>
      </w:r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14"/>
  </w:num>
  <w:num w:numId="8">
    <w:abstractNumId w:val="3"/>
  </w:num>
  <w:num w:numId="9">
    <w:abstractNumId w:val="12"/>
  </w:num>
  <w:num w:numId="10">
    <w:abstractNumId w:val="10"/>
  </w:num>
  <w:num w:numId="11">
    <w:abstractNumId w:val="8"/>
  </w:num>
  <w:num w:numId="12">
    <w:abstractNumId w:val="2"/>
  </w:num>
  <w:num w:numId="13">
    <w:abstractNumId w:val="13"/>
  </w:num>
  <w:num w:numId="14">
    <w:abstractNumId w:val="7"/>
  </w:num>
  <w:num w:numId="15">
    <w:abstractNumId w:val="0"/>
  </w:num>
  <w:num w:numId="16">
    <w:abstractNumId w:val="1"/>
  </w:num>
  <w:num w:numId="1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45676"/>
    <w:rsid w:val="001B557F"/>
    <w:rsid w:val="002233A4"/>
    <w:rsid w:val="006A2871"/>
    <w:rsid w:val="009810FB"/>
    <w:rsid w:val="00B45676"/>
    <w:rsid w:val="00B67CF2"/>
    <w:rsid w:val="00D462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5676"/>
    <w:pPr>
      <w:jc w:val="both"/>
    </w:pPr>
    <w:rPr>
      <w:rFonts w:ascii="Times New Roman" w:eastAsia="Times New Roman" w:hAnsi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3Char">
    <w:name w:val="Heading 3 Char"/>
    <w:basedOn w:val="a0"/>
    <w:link w:val="Heading3"/>
    <w:uiPriority w:val="9"/>
    <w:rsid w:val="00B45676"/>
    <w:rPr>
      <w:rFonts w:ascii="Arial" w:eastAsia="Arial" w:hAnsi="Arial" w:cs="Arial"/>
      <w:color w:val="365F91"/>
      <w:sz w:val="28"/>
      <w:szCs w:val="28"/>
    </w:rPr>
  </w:style>
  <w:style w:type="character" w:customStyle="1" w:styleId="Heading4Char">
    <w:name w:val="Heading 4 Char"/>
    <w:basedOn w:val="a0"/>
    <w:link w:val="Heading4"/>
    <w:uiPriority w:val="9"/>
    <w:rsid w:val="00B45676"/>
    <w:rPr>
      <w:rFonts w:ascii="Arial" w:eastAsia="Arial" w:hAnsi="Arial" w:cs="Arial"/>
      <w:i/>
      <w:iCs/>
      <w:color w:val="365F91"/>
    </w:rPr>
  </w:style>
  <w:style w:type="character" w:customStyle="1" w:styleId="Heading6Char">
    <w:name w:val="Heading 6 Char"/>
    <w:basedOn w:val="a0"/>
    <w:link w:val="Heading6"/>
    <w:uiPriority w:val="9"/>
    <w:rsid w:val="00B45676"/>
    <w:rPr>
      <w:rFonts w:ascii="Arial" w:eastAsia="Arial" w:hAnsi="Arial" w:cs="Arial"/>
      <w:i/>
      <w:iCs/>
      <w:color w:val="595959"/>
    </w:rPr>
  </w:style>
  <w:style w:type="character" w:customStyle="1" w:styleId="Heading7Char">
    <w:name w:val="Heading 7 Char"/>
    <w:basedOn w:val="a0"/>
    <w:link w:val="Heading7"/>
    <w:uiPriority w:val="9"/>
    <w:rsid w:val="00B45676"/>
    <w:rPr>
      <w:rFonts w:ascii="Arial" w:eastAsia="Arial" w:hAnsi="Arial" w:cs="Arial"/>
      <w:color w:val="595959"/>
    </w:rPr>
  </w:style>
  <w:style w:type="character" w:customStyle="1" w:styleId="Heading8Char">
    <w:name w:val="Heading 8 Char"/>
    <w:basedOn w:val="a0"/>
    <w:link w:val="Heading8"/>
    <w:uiPriority w:val="9"/>
    <w:rsid w:val="00B45676"/>
    <w:rPr>
      <w:rFonts w:ascii="Arial" w:eastAsia="Arial" w:hAnsi="Arial" w:cs="Arial"/>
      <w:i/>
      <w:iCs/>
      <w:color w:val="272727"/>
    </w:rPr>
  </w:style>
  <w:style w:type="character" w:customStyle="1" w:styleId="Heading9Char">
    <w:name w:val="Heading 9 Char"/>
    <w:basedOn w:val="a0"/>
    <w:link w:val="Heading9"/>
    <w:uiPriority w:val="9"/>
    <w:rsid w:val="00B45676"/>
    <w:rPr>
      <w:rFonts w:ascii="Arial" w:eastAsia="Arial" w:hAnsi="Arial" w:cs="Arial"/>
      <w:i/>
      <w:iCs/>
      <w:color w:val="272727"/>
    </w:rPr>
  </w:style>
  <w:style w:type="character" w:customStyle="1" w:styleId="SubtitleChar">
    <w:name w:val="Subtitle Char"/>
    <w:basedOn w:val="a0"/>
    <w:link w:val="a3"/>
    <w:uiPriority w:val="11"/>
    <w:rsid w:val="00B45676"/>
    <w:rPr>
      <w:color w:val="595959"/>
      <w:spacing w:val="15"/>
      <w:sz w:val="28"/>
      <w:szCs w:val="28"/>
    </w:rPr>
  </w:style>
  <w:style w:type="character" w:customStyle="1" w:styleId="QuoteChar">
    <w:name w:val="Quote Char"/>
    <w:basedOn w:val="a0"/>
    <w:link w:val="2"/>
    <w:uiPriority w:val="29"/>
    <w:rsid w:val="00B45676"/>
    <w:rPr>
      <w:i/>
      <w:iCs/>
      <w:color w:val="404040"/>
    </w:rPr>
  </w:style>
  <w:style w:type="character" w:customStyle="1" w:styleId="IntenseQuoteChar">
    <w:name w:val="Intense Quote Char"/>
    <w:basedOn w:val="a0"/>
    <w:link w:val="a4"/>
    <w:uiPriority w:val="30"/>
    <w:rsid w:val="00B45676"/>
    <w:rPr>
      <w:i/>
      <w:iCs/>
      <w:color w:val="365F91"/>
    </w:rPr>
  </w:style>
  <w:style w:type="character" w:customStyle="1" w:styleId="FootnoteTextChar">
    <w:name w:val="Footnote Text Char"/>
    <w:basedOn w:val="a0"/>
    <w:link w:val="a5"/>
    <w:uiPriority w:val="99"/>
    <w:semiHidden/>
    <w:rsid w:val="00B45676"/>
    <w:rPr>
      <w:sz w:val="20"/>
      <w:szCs w:val="20"/>
    </w:rPr>
  </w:style>
  <w:style w:type="character" w:customStyle="1" w:styleId="EndnoteTextChar">
    <w:name w:val="Endnote Text Char"/>
    <w:basedOn w:val="a0"/>
    <w:link w:val="a6"/>
    <w:uiPriority w:val="99"/>
    <w:semiHidden/>
    <w:rsid w:val="00B45676"/>
    <w:rPr>
      <w:sz w:val="20"/>
      <w:szCs w:val="20"/>
    </w:rPr>
  </w:style>
  <w:style w:type="paragraph" w:customStyle="1" w:styleId="Heading1">
    <w:name w:val="Heading 1"/>
    <w:basedOn w:val="a"/>
    <w:next w:val="a"/>
    <w:link w:val="1"/>
    <w:uiPriority w:val="9"/>
    <w:qFormat/>
    <w:rsid w:val="00B45676"/>
    <w:pPr>
      <w:keepNext/>
      <w:spacing w:before="240" w:after="60"/>
      <w:outlineLvl w:val="0"/>
    </w:pPr>
    <w:rPr>
      <w:rFonts w:ascii="Cambria" w:hAnsi="Cambria"/>
      <w:b/>
      <w:bCs/>
      <w:sz w:val="32"/>
      <w:szCs w:val="32"/>
    </w:rPr>
  </w:style>
  <w:style w:type="paragraph" w:customStyle="1" w:styleId="Heading2">
    <w:name w:val="Heading 2"/>
    <w:basedOn w:val="a"/>
    <w:next w:val="a7"/>
    <w:link w:val="20"/>
    <w:qFormat/>
    <w:rsid w:val="00B45676"/>
    <w:pPr>
      <w:keepNext/>
      <w:spacing w:before="240" w:after="60" w:line="360" w:lineRule="auto"/>
      <w:outlineLvl w:val="1"/>
    </w:pPr>
    <w:rPr>
      <w:rFonts w:ascii="Arial" w:eastAsia="Calibri" w:hAnsi="Arial"/>
      <w:b/>
      <w:bCs/>
      <w:i/>
      <w:iCs/>
      <w:sz w:val="28"/>
      <w:szCs w:val="28"/>
      <w:lang/>
    </w:rPr>
  </w:style>
  <w:style w:type="paragraph" w:customStyle="1" w:styleId="Heading3">
    <w:name w:val="Heading 3"/>
    <w:basedOn w:val="a"/>
    <w:next w:val="a"/>
    <w:link w:val="3"/>
    <w:uiPriority w:val="9"/>
    <w:unhideWhenUsed/>
    <w:qFormat/>
    <w:rsid w:val="00B45676"/>
    <w:pPr>
      <w:keepNext/>
      <w:keepLines/>
      <w:spacing w:before="160" w:after="80"/>
      <w:outlineLvl w:val="2"/>
    </w:pPr>
    <w:rPr>
      <w:rFonts w:ascii="Arial" w:eastAsia="Arial" w:hAnsi="Arial" w:cs="Arial"/>
      <w:color w:val="365F91"/>
      <w:sz w:val="28"/>
      <w:szCs w:val="28"/>
    </w:rPr>
  </w:style>
  <w:style w:type="paragraph" w:customStyle="1" w:styleId="Heading4">
    <w:name w:val="Heading 4"/>
    <w:basedOn w:val="a"/>
    <w:next w:val="a"/>
    <w:link w:val="4"/>
    <w:uiPriority w:val="9"/>
    <w:unhideWhenUsed/>
    <w:qFormat/>
    <w:rsid w:val="00B45676"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/>
    </w:rPr>
  </w:style>
  <w:style w:type="paragraph" w:customStyle="1" w:styleId="Heading5">
    <w:name w:val="Heading 5"/>
    <w:basedOn w:val="a"/>
    <w:next w:val="a"/>
    <w:link w:val="5"/>
    <w:qFormat/>
    <w:rsid w:val="00B45676"/>
    <w:pPr>
      <w:spacing w:before="240" w:after="60"/>
      <w:jc w:val="left"/>
      <w:outlineLvl w:val="4"/>
    </w:pPr>
    <w:rPr>
      <w:rFonts w:ascii="Calibri" w:hAnsi="Calibri"/>
      <w:b/>
      <w:bCs/>
      <w:i/>
      <w:iCs/>
      <w:sz w:val="26"/>
      <w:szCs w:val="26"/>
      <w:lang/>
    </w:rPr>
  </w:style>
  <w:style w:type="paragraph" w:customStyle="1" w:styleId="Heading6">
    <w:name w:val="Heading 6"/>
    <w:basedOn w:val="a"/>
    <w:next w:val="a"/>
    <w:link w:val="6"/>
    <w:uiPriority w:val="9"/>
    <w:unhideWhenUsed/>
    <w:qFormat/>
    <w:rsid w:val="00B45676"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/>
    </w:rPr>
  </w:style>
  <w:style w:type="paragraph" w:customStyle="1" w:styleId="Heading7">
    <w:name w:val="Heading 7"/>
    <w:basedOn w:val="a"/>
    <w:next w:val="a"/>
    <w:link w:val="7"/>
    <w:uiPriority w:val="9"/>
    <w:unhideWhenUsed/>
    <w:qFormat/>
    <w:rsid w:val="00B45676"/>
    <w:pPr>
      <w:keepNext/>
      <w:keepLines/>
      <w:spacing w:before="40"/>
      <w:outlineLvl w:val="6"/>
    </w:pPr>
    <w:rPr>
      <w:rFonts w:ascii="Arial" w:eastAsia="Arial" w:hAnsi="Arial" w:cs="Arial"/>
      <w:color w:val="595959"/>
    </w:rPr>
  </w:style>
  <w:style w:type="paragraph" w:customStyle="1" w:styleId="Heading8">
    <w:name w:val="Heading 8"/>
    <w:basedOn w:val="a"/>
    <w:next w:val="a"/>
    <w:link w:val="8"/>
    <w:uiPriority w:val="9"/>
    <w:unhideWhenUsed/>
    <w:qFormat/>
    <w:rsid w:val="00B45676"/>
    <w:pPr>
      <w:keepNext/>
      <w:keepLines/>
      <w:outlineLvl w:val="7"/>
    </w:pPr>
    <w:rPr>
      <w:rFonts w:ascii="Arial" w:eastAsia="Arial" w:hAnsi="Arial" w:cs="Arial"/>
      <w:i/>
      <w:iCs/>
      <w:color w:val="272727"/>
    </w:rPr>
  </w:style>
  <w:style w:type="paragraph" w:customStyle="1" w:styleId="Heading9">
    <w:name w:val="Heading 9"/>
    <w:basedOn w:val="a"/>
    <w:next w:val="a"/>
    <w:link w:val="9"/>
    <w:uiPriority w:val="9"/>
    <w:unhideWhenUsed/>
    <w:qFormat/>
    <w:rsid w:val="00B45676"/>
    <w:pPr>
      <w:keepNext/>
      <w:keepLines/>
      <w:outlineLvl w:val="8"/>
    </w:pPr>
    <w:rPr>
      <w:rFonts w:ascii="Arial" w:eastAsia="Arial" w:hAnsi="Arial" w:cs="Arial"/>
      <w:i/>
      <w:iCs/>
      <w:color w:val="272727"/>
    </w:rPr>
  </w:style>
  <w:style w:type="table" w:styleId="a8">
    <w:name w:val="Table Grid"/>
    <w:basedOn w:val="a1"/>
    <w:uiPriority w:val="59"/>
    <w:rsid w:val="00B4567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B45676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B45676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">
    <w:name w:val="Plain Table 2"/>
    <w:basedOn w:val="a1"/>
    <w:uiPriority w:val="59"/>
    <w:rsid w:val="00B45676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basedOn w:val="a1"/>
    <w:uiPriority w:val="99"/>
    <w:rsid w:val="00B45676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basedOn w:val="a1"/>
    <w:uiPriority w:val="99"/>
    <w:rsid w:val="00B45676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basedOn w:val="a1"/>
    <w:uiPriority w:val="99"/>
    <w:rsid w:val="00B45676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basedOn w:val="a1"/>
    <w:uiPriority w:val="99"/>
    <w:rsid w:val="00B45676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B45676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B45676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B45676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B45676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B45676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B45676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">
    <w:name w:val="Grid Table 2"/>
    <w:basedOn w:val="a1"/>
    <w:uiPriority w:val="99"/>
    <w:rsid w:val="00B45676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B45676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sid w:val="00B45676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B45676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B45676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B45676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B45676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basedOn w:val="a1"/>
    <w:uiPriority w:val="99"/>
    <w:rsid w:val="00B45676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B45676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B45676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B45676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B45676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B45676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B45676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basedOn w:val="a1"/>
    <w:uiPriority w:val="59"/>
    <w:rsid w:val="00B45676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B45676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B45676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B45676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B45676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B45676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B45676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basedOn w:val="a1"/>
    <w:uiPriority w:val="99"/>
    <w:rsid w:val="00B45676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B45676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B45676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B45676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B45676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B45676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B45676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">
    <w:name w:val="Grid Table 6 Colorful"/>
    <w:basedOn w:val="a1"/>
    <w:uiPriority w:val="99"/>
    <w:rsid w:val="00B45676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B45676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B45676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B45676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B45676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B45676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B45676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">
    <w:name w:val="Grid Table 7 Colorful"/>
    <w:basedOn w:val="a1"/>
    <w:uiPriority w:val="99"/>
    <w:rsid w:val="00B45676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000000"/>
          <w:left w:val="single" w:sz="4" w:space="0" w:color="7F7F7F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B45676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0" w:space="0" w:color="000000"/>
          <w:left w:val="single" w:sz="4" w:space="0" w:color="A6BFDD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B45676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000000"/>
          <w:left w:val="single" w:sz="4" w:space="0" w:color="D99695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B45676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0" w:space="0" w:color="000000"/>
          <w:left w:val="single" w:sz="4" w:space="0" w:color="9ABB59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B45676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000000"/>
          <w:left w:val="single" w:sz="4" w:space="0" w:color="B2A1C6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B45676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0" w:space="0" w:color="000000"/>
          <w:left w:val="single" w:sz="4" w:space="0" w:color="99D0D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B45676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0" w:space="0" w:color="000000"/>
          <w:left w:val="single" w:sz="4" w:space="0" w:color="FAC396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">
    <w:name w:val="List Table 1 Light"/>
    <w:basedOn w:val="a1"/>
    <w:uiPriority w:val="99"/>
    <w:rsid w:val="00B45676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B45676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B45676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B45676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B45676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B45676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B45676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">
    <w:name w:val="List Table 2"/>
    <w:basedOn w:val="a1"/>
    <w:uiPriority w:val="99"/>
    <w:rsid w:val="00B45676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B45676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B45676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B45676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B45676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B45676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B45676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basedOn w:val="a1"/>
    <w:uiPriority w:val="99"/>
    <w:rsid w:val="00B45676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B45676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B45676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B45676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B45676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B45676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B45676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basedOn w:val="a1"/>
    <w:uiPriority w:val="99"/>
    <w:rsid w:val="00B45676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B45676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B45676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B45676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B45676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B45676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B45676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basedOn w:val="a1"/>
    <w:uiPriority w:val="99"/>
    <w:rsid w:val="00B45676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B45676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B45676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B45676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B45676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B45676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B45676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basedOn w:val="a1"/>
    <w:uiPriority w:val="99"/>
    <w:rsid w:val="00B45676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B45676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B45676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B45676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B45676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B45676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B45676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">
    <w:name w:val="List Table 7 Colorful"/>
    <w:basedOn w:val="a1"/>
    <w:uiPriority w:val="99"/>
    <w:rsid w:val="00B45676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000000"/>
          <w:left w:val="single" w:sz="4" w:space="0" w:color="7F7F7F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B45676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0" w:space="0" w:color="000000"/>
          <w:left w:val="single" w:sz="4" w:space="0" w:color="4F81BD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B45676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000000"/>
          <w:left w:val="single" w:sz="4" w:space="0" w:color="D99695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B45676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0" w:space="0" w:color="000000"/>
          <w:left w:val="single" w:sz="4" w:space="0" w:color="C3D69B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B45676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000000"/>
          <w:left w:val="single" w:sz="4" w:space="0" w:color="B2A1C6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B45676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0" w:space="0" w:color="000000"/>
          <w:left w:val="single" w:sz="4" w:space="0" w:color="92CCDC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B45676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0" w:space="0" w:color="000000"/>
          <w:left w:val="single" w:sz="4" w:space="0" w:color="FAC0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B45676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B45676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B45676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B45676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B45676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B45676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B45676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B45676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B45676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B45676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B45676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B45676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B45676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B45676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B45676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B45676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B45676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B45676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B45676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B45676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B45676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Heading1Char">
    <w:name w:val="Heading 1 Char"/>
    <w:basedOn w:val="a0"/>
    <w:uiPriority w:val="9"/>
    <w:rsid w:val="00B45676"/>
    <w:rPr>
      <w:rFonts w:ascii="Arial" w:eastAsia="Arial" w:hAnsi="Arial" w:cs="Arial"/>
      <w:color w:val="365F91"/>
      <w:sz w:val="40"/>
      <w:szCs w:val="40"/>
    </w:rPr>
  </w:style>
  <w:style w:type="character" w:customStyle="1" w:styleId="Heading2Char">
    <w:name w:val="Heading 2 Char"/>
    <w:basedOn w:val="a0"/>
    <w:uiPriority w:val="9"/>
    <w:rsid w:val="00B45676"/>
    <w:rPr>
      <w:rFonts w:ascii="Arial" w:eastAsia="Arial" w:hAnsi="Arial" w:cs="Arial"/>
      <w:color w:val="365F91"/>
      <w:sz w:val="32"/>
      <w:szCs w:val="32"/>
    </w:rPr>
  </w:style>
  <w:style w:type="character" w:customStyle="1" w:styleId="3">
    <w:name w:val="Заголовок 3 Знак"/>
    <w:basedOn w:val="a0"/>
    <w:link w:val="Heading3"/>
    <w:uiPriority w:val="9"/>
    <w:rsid w:val="00B45676"/>
    <w:rPr>
      <w:rFonts w:ascii="Arial" w:eastAsia="Arial" w:hAnsi="Arial" w:cs="Arial"/>
      <w:color w:val="365F91"/>
      <w:sz w:val="28"/>
      <w:szCs w:val="28"/>
    </w:rPr>
  </w:style>
  <w:style w:type="character" w:customStyle="1" w:styleId="4">
    <w:name w:val="Заголовок 4 Знак"/>
    <w:basedOn w:val="a0"/>
    <w:link w:val="Heading4"/>
    <w:uiPriority w:val="9"/>
    <w:rsid w:val="00B45676"/>
    <w:rPr>
      <w:rFonts w:ascii="Arial" w:eastAsia="Arial" w:hAnsi="Arial" w:cs="Arial"/>
      <w:i/>
      <w:iCs/>
      <w:color w:val="365F91"/>
    </w:rPr>
  </w:style>
  <w:style w:type="character" w:customStyle="1" w:styleId="Heading5Char">
    <w:name w:val="Heading 5 Char"/>
    <w:basedOn w:val="a0"/>
    <w:uiPriority w:val="9"/>
    <w:rsid w:val="00B45676"/>
    <w:rPr>
      <w:rFonts w:ascii="Arial" w:eastAsia="Arial" w:hAnsi="Arial" w:cs="Arial"/>
      <w:color w:val="365F91"/>
    </w:rPr>
  </w:style>
  <w:style w:type="character" w:customStyle="1" w:styleId="6">
    <w:name w:val="Заголовок 6 Знак"/>
    <w:basedOn w:val="a0"/>
    <w:link w:val="Heading6"/>
    <w:uiPriority w:val="9"/>
    <w:rsid w:val="00B45676"/>
    <w:rPr>
      <w:rFonts w:ascii="Arial" w:eastAsia="Arial" w:hAnsi="Arial" w:cs="Arial"/>
      <w:i/>
      <w:iCs/>
      <w:color w:val="595959"/>
    </w:rPr>
  </w:style>
  <w:style w:type="character" w:customStyle="1" w:styleId="7">
    <w:name w:val="Заголовок 7 Знак"/>
    <w:basedOn w:val="a0"/>
    <w:link w:val="Heading7"/>
    <w:uiPriority w:val="9"/>
    <w:rsid w:val="00B45676"/>
    <w:rPr>
      <w:rFonts w:ascii="Arial" w:eastAsia="Arial" w:hAnsi="Arial" w:cs="Arial"/>
      <w:color w:val="595959"/>
    </w:rPr>
  </w:style>
  <w:style w:type="character" w:customStyle="1" w:styleId="8">
    <w:name w:val="Заголовок 8 Знак"/>
    <w:basedOn w:val="a0"/>
    <w:link w:val="Heading8"/>
    <w:uiPriority w:val="9"/>
    <w:rsid w:val="00B45676"/>
    <w:rPr>
      <w:rFonts w:ascii="Arial" w:eastAsia="Arial" w:hAnsi="Arial" w:cs="Arial"/>
      <w:i/>
      <w:iCs/>
      <w:color w:val="272727"/>
    </w:rPr>
  </w:style>
  <w:style w:type="character" w:customStyle="1" w:styleId="9">
    <w:name w:val="Заголовок 9 Знак"/>
    <w:basedOn w:val="a0"/>
    <w:link w:val="Heading9"/>
    <w:uiPriority w:val="9"/>
    <w:rsid w:val="00B45676"/>
    <w:rPr>
      <w:rFonts w:ascii="Arial" w:eastAsia="Arial" w:hAnsi="Arial" w:cs="Arial"/>
      <w:i/>
      <w:iCs/>
      <w:color w:val="272727"/>
    </w:rPr>
  </w:style>
  <w:style w:type="paragraph" w:styleId="a9">
    <w:name w:val="Title"/>
    <w:basedOn w:val="a"/>
    <w:link w:val="aa"/>
    <w:qFormat/>
    <w:rsid w:val="00B45676"/>
    <w:pPr>
      <w:jc w:val="center"/>
    </w:pPr>
    <w:rPr>
      <w:sz w:val="24"/>
      <w:szCs w:val="20"/>
    </w:rPr>
  </w:style>
  <w:style w:type="character" w:customStyle="1" w:styleId="TitleChar">
    <w:name w:val="Title Char"/>
    <w:basedOn w:val="a0"/>
    <w:uiPriority w:val="10"/>
    <w:rsid w:val="00B45676"/>
    <w:rPr>
      <w:rFonts w:ascii="Arial" w:eastAsia="Arial" w:hAnsi="Arial" w:cs="Arial"/>
      <w:spacing w:val="-10"/>
      <w:sz w:val="56"/>
      <w:szCs w:val="56"/>
    </w:rPr>
  </w:style>
  <w:style w:type="paragraph" w:styleId="a3">
    <w:name w:val="Subtitle"/>
    <w:basedOn w:val="a"/>
    <w:next w:val="a"/>
    <w:link w:val="ab"/>
    <w:uiPriority w:val="11"/>
    <w:qFormat/>
    <w:rsid w:val="00B45676"/>
    <w:pPr>
      <w:numPr>
        <w:ilvl w:val="1"/>
      </w:numPr>
    </w:pPr>
    <w:rPr>
      <w:color w:val="595959"/>
      <w:spacing w:val="15"/>
      <w:sz w:val="28"/>
      <w:szCs w:val="28"/>
    </w:rPr>
  </w:style>
  <w:style w:type="character" w:customStyle="1" w:styleId="ab">
    <w:name w:val="Подзаголовок Знак"/>
    <w:basedOn w:val="a0"/>
    <w:link w:val="a3"/>
    <w:uiPriority w:val="11"/>
    <w:rsid w:val="00B45676"/>
    <w:rPr>
      <w:color w:val="595959"/>
      <w:spacing w:val="15"/>
      <w:sz w:val="28"/>
      <w:szCs w:val="28"/>
    </w:rPr>
  </w:style>
  <w:style w:type="paragraph" w:styleId="2">
    <w:name w:val="Quote"/>
    <w:basedOn w:val="a"/>
    <w:next w:val="a"/>
    <w:link w:val="21"/>
    <w:uiPriority w:val="29"/>
    <w:qFormat/>
    <w:rsid w:val="00B45676"/>
    <w:pPr>
      <w:spacing w:before="160"/>
      <w:jc w:val="center"/>
    </w:pPr>
    <w:rPr>
      <w:i/>
      <w:iCs/>
      <w:color w:val="404040"/>
    </w:rPr>
  </w:style>
  <w:style w:type="character" w:customStyle="1" w:styleId="21">
    <w:name w:val="Цитата 2 Знак"/>
    <w:basedOn w:val="a0"/>
    <w:link w:val="2"/>
    <w:uiPriority w:val="29"/>
    <w:rsid w:val="00B45676"/>
    <w:rPr>
      <w:i/>
      <w:iCs/>
      <w:color w:val="404040"/>
    </w:rPr>
  </w:style>
  <w:style w:type="paragraph" w:styleId="ac">
    <w:name w:val="List Paragraph"/>
    <w:basedOn w:val="a"/>
    <w:uiPriority w:val="34"/>
    <w:qFormat/>
    <w:rsid w:val="00B45676"/>
    <w:pPr>
      <w:ind w:left="720" w:firstLine="567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character" w:styleId="ad">
    <w:name w:val="Intense Emphasis"/>
    <w:basedOn w:val="a0"/>
    <w:uiPriority w:val="21"/>
    <w:qFormat/>
    <w:rsid w:val="00B45676"/>
    <w:rPr>
      <w:i/>
      <w:iCs/>
      <w:color w:val="365F91"/>
    </w:rPr>
  </w:style>
  <w:style w:type="paragraph" w:styleId="a4">
    <w:name w:val="Intense Quote"/>
    <w:basedOn w:val="a"/>
    <w:next w:val="a"/>
    <w:link w:val="ae"/>
    <w:uiPriority w:val="30"/>
    <w:qFormat/>
    <w:rsid w:val="00B45676"/>
    <w:pPr>
      <w:pBdr>
        <w:top w:val="single" w:sz="4" w:space="10" w:color="365F91"/>
        <w:bottom w:val="single" w:sz="4" w:space="10" w:color="365F91"/>
      </w:pBdr>
      <w:spacing w:before="360" w:after="360"/>
      <w:ind w:left="864" w:right="864"/>
      <w:jc w:val="center"/>
    </w:pPr>
    <w:rPr>
      <w:i/>
      <w:iCs/>
      <w:color w:val="365F91"/>
    </w:rPr>
  </w:style>
  <w:style w:type="character" w:customStyle="1" w:styleId="ae">
    <w:name w:val="Выделенная цитата Знак"/>
    <w:basedOn w:val="a0"/>
    <w:link w:val="a4"/>
    <w:uiPriority w:val="30"/>
    <w:rsid w:val="00B45676"/>
    <w:rPr>
      <w:i/>
      <w:iCs/>
      <w:color w:val="365F91"/>
    </w:rPr>
  </w:style>
  <w:style w:type="character" w:styleId="af">
    <w:name w:val="Intense Reference"/>
    <w:basedOn w:val="a0"/>
    <w:uiPriority w:val="32"/>
    <w:qFormat/>
    <w:rsid w:val="00B45676"/>
    <w:rPr>
      <w:b/>
      <w:bCs/>
      <w:smallCaps/>
      <w:color w:val="365F91"/>
      <w:spacing w:val="5"/>
    </w:rPr>
  </w:style>
  <w:style w:type="paragraph" w:styleId="af0">
    <w:name w:val="No Spacing"/>
    <w:basedOn w:val="a"/>
    <w:uiPriority w:val="1"/>
    <w:qFormat/>
    <w:rsid w:val="00B45676"/>
    <w:rPr>
      <w:sz w:val="22"/>
      <w:szCs w:val="22"/>
    </w:rPr>
  </w:style>
  <w:style w:type="character" w:styleId="af1">
    <w:name w:val="Subtle Emphasis"/>
    <w:basedOn w:val="a0"/>
    <w:uiPriority w:val="19"/>
    <w:qFormat/>
    <w:rsid w:val="00B45676"/>
    <w:rPr>
      <w:i/>
      <w:iCs/>
      <w:color w:val="404040"/>
    </w:rPr>
  </w:style>
  <w:style w:type="character" w:styleId="af2">
    <w:name w:val="Emphasis"/>
    <w:uiPriority w:val="20"/>
    <w:qFormat/>
    <w:rsid w:val="00B45676"/>
    <w:rPr>
      <w:i/>
      <w:iCs/>
    </w:rPr>
  </w:style>
  <w:style w:type="character" w:styleId="af3">
    <w:name w:val="Strong"/>
    <w:uiPriority w:val="22"/>
    <w:qFormat/>
    <w:rsid w:val="00B45676"/>
    <w:rPr>
      <w:b/>
      <w:bCs/>
    </w:rPr>
  </w:style>
  <w:style w:type="character" w:styleId="af4">
    <w:name w:val="Subtle Reference"/>
    <w:basedOn w:val="a0"/>
    <w:uiPriority w:val="31"/>
    <w:qFormat/>
    <w:rsid w:val="00B45676"/>
    <w:rPr>
      <w:smallCaps/>
      <w:color w:val="5A5A5A"/>
    </w:rPr>
  </w:style>
  <w:style w:type="character" w:styleId="af5">
    <w:name w:val="Book Title"/>
    <w:basedOn w:val="a0"/>
    <w:uiPriority w:val="33"/>
    <w:qFormat/>
    <w:rsid w:val="00B45676"/>
    <w:rPr>
      <w:b/>
      <w:bCs/>
      <w:i/>
      <w:iCs/>
      <w:spacing w:val="5"/>
    </w:rPr>
  </w:style>
  <w:style w:type="paragraph" w:customStyle="1" w:styleId="Header">
    <w:name w:val="Header"/>
    <w:basedOn w:val="a"/>
    <w:link w:val="af6"/>
    <w:uiPriority w:val="99"/>
    <w:rsid w:val="00B45676"/>
    <w:pPr>
      <w:tabs>
        <w:tab w:val="center" w:pos="4677"/>
        <w:tab w:val="right" w:pos="9355"/>
      </w:tabs>
      <w:jc w:val="left"/>
    </w:pPr>
    <w:rPr>
      <w:rFonts w:eastAsia="Calibri"/>
      <w:sz w:val="24"/>
      <w:lang/>
    </w:rPr>
  </w:style>
  <w:style w:type="character" w:customStyle="1" w:styleId="HeaderChar">
    <w:name w:val="Header Char"/>
    <w:basedOn w:val="a0"/>
    <w:uiPriority w:val="99"/>
    <w:rsid w:val="00B45676"/>
  </w:style>
  <w:style w:type="paragraph" w:customStyle="1" w:styleId="Footer">
    <w:name w:val="Footer"/>
    <w:basedOn w:val="a"/>
    <w:link w:val="af7"/>
    <w:uiPriority w:val="99"/>
    <w:unhideWhenUsed/>
    <w:rsid w:val="00B45676"/>
    <w:pPr>
      <w:tabs>
        <w:tab w:val="center" w:pos="4677"/>
        <w:tab w:val="right" w:pos="9355"/>
      </w:tabs>
    </w:pPr>
    <w:rPr>
      <w:lang/>
    </w:rPr>
  </w:style>
  <w:style w:type="character" w:customStyle="1" w:styleId="FooterChar">
    <w:name w:val="Footer Char"/>
    <w:basedOn w:val="a0"/>
    <w:uiPriority w:val="99"/>
    <w:rsid w:val="00B45676"/>
  </w:style>
  <w:style w:type="paragraph" w:customStyle="1" w:styleId="Caption">
    <w:name w:val="Caption"/>
    <w:basedOn w:val="a"/>
    <w:next w:val="a"/>
    <w:qFormat/>
    <w:rsid w:val="00B45676"/>
    <w:pPr>
      <w:jc w:val="left"/>
    </w:pPr>
    <w:rPr>
      <w:rFonts w:eastAsia="Calibri"/>
      <w:b/>
      <w:bCs/>
      <w:szCs w:val="20"/>
    </w:rPr>
  </w:style>
  <w:style w:type="paragraph" w:styleId="a5">
    <w:name w:val="footnote text"/>
    <w:basedOn w:val="a"/>
    <w:link w:val="af8"/>
    <w:uiPriority w:val="99"/>
    <w:semiHidden/>
    <w:unhideWhenUsed/>
    <w:rsid w:val="00B45676"/>
    <w:rPr>
      <w:szCs w:val="20"/>
    </w:rPr>
  </w:style>
  <w:style w:type="character" w:customStyle="1" w:styleId="af8">
    <w:name w:val="Текст сноски Знак"/>
    <w:basedOn w:val="a0"/>
    <w:link w:val="a5"/>
    <w:uiPriority w:val="99"/>
    <w:semiHidden/>
    <w:rsid w:val="00B45676"/>
    <w:rPr>
      <w:sz w:val="20"/>
      <w:szCs w:val="20"/>
    </w:rPr>
  </w:style>
  <w:style w:type="character" w:styleId="af9">
    <w:name w:val="footnote reference"/>
    <w:basedOn w:val="a0"/>
    <w:uiPriority w:val="99"/>
    <w:semiHidden/>
    <w:unhideWhenUsed/>
    <w:rsid w:val="00B45676"/>
    <w:rPr>
      <w:vertAlign w:val="superscript"/>
    </w:rPr>
  </w:style>
  <w:style w:type="paragraph" w:styleId="a6">
    <w:name w:val="endnote text"/>
    <w:basedOn w:val="a"/>
    <w:link w:val="afa"/>
    <w:uiPriority w:val="99"/>
    <w:semiHidden/>
    <w:unhideWhenUsed/>
    <w:rsid w:val="00B45676"/>
    <w:rPr>
      <w:szCs w:val="20"/>
    </w:rPr>
  </w:style>
  <w:style w:type="character" w:customStyle="1" w:styleId="afa">
    <w:name w:val="Текст концевой сноски Знак"/>
    <w:basedOn w:val="a0"/>
    <w:link w:val="a6"/>
    <w:uiPriority w:val="99"/>
    <w:semiHidden/>
    <w:rsid w:val="00B45676"/>
    <w:rPr>
      <w:sz w:val="20"/>
      <w:szCs w:val="20"/>
    </w:rPr>
  </w:style>
  <w:style w:type="character" w:styleId="afb">
    <w:name w:val="endnote reference"/>
    <w:basedOn w:val="a0"/>
    <w:uiPriority w:val="99"/>
    <w:semiHidden/>
    <w:unhideWhenUsed/>
    <w:rsid w:val="00B45676"/>
    <w:rPr>
      <w:vertAlign w:val="superscript"/>
    </w:rPr>
  </w:style>
  <w:style w:type="character" w:styleId="afc">
    <w:name w:val="Hyperlink"/>
    <w:uiPriority w:val="99"/>
    <w:semiHidden/>
    <w:unhideWhenUsed/>
    <w:rsid w:val="00B45676"/>
    <w:rPr>
      <w:color w:val="CD0B26"/>
      <w:u w:val="single"/>
    </w:rPr>
  </w:style>
  <w:style w:type="character" w:styleId="afd">
    <w:name w:val="FollowedHyperlink"/>
    <w:basedOn w:val="a0"/>
    <w:uiPriority w:val="99"/>
    <w:semiHidden/>
    <w:unhideWhenUsed/>
    <w:rsid w:val="00B45676"/>
    <w:rPr>
      <w:color w:val="800080"/>
      <w:u w:val="single"/>
    </w:rPr>
  </w:style>
  <w:style w:type="paragraph" w:styleId="10">
    <w:name w:val="toc 1"/>
    <w:basedOn w:val="a"/>
    <w:next w:val="a"/>
    <w:uiPriority w:val="39"/>
    <w:unhideWhenUsed/>
    <w:rsid w:val="00B45676"/>
    <w:pPr>
      <w:spacing w:after="100"/>
    </w:pPr>
  </w:style>
  <w:style w:type="paragraph" w:styleId="22">
    <w:name w:val="toc 2"/>
    <w:basedOn w:val="a"/>
    <w:next w:val="a"/>
    <w:uiPriority w:val="39"/>
    <w:unhideWhenUsed/>
    <w:rsid w:val="00B45676"/>
    <w:pPr>
      <w:spacing w:after="100"/>
      <w:ind w:left="220"/>
    </w:pPr>
  </w:style>
  <w:style w:type="paragraph" w:styleId="30">
    <w:name w:val="toc 3"/>
    <w:basedOn w:val="a"/>
    <w:next w:val="a"/>
    <w:uiPriority w:val="39"/>
    <w:unhideWhenUsed/>
    <w:rsid w:val="00B45676"/>
    <w:pPr>
      <w:spacing w:after="100"/>
      <w:ind w:left="440"/>
    </w:pPr>
  </w:style>
  <w:style w:type="paragraph" w:styleId="40">
    <w:name w:val="toc 4"/>
    <w:basedOn w:val="a"/>
    <w:next w:val="a"/>
    <w:uiPriority w:val="39"/>
    <w:unhideWhenUsed/>
    <w:rsid w:val="00B45676"/>
    <w:pPr>
      <w:spacing w:after="100"/>
      <w:ind w:left="660"/>
    </w:pPr>
  </w:style>
  <w:style w:type="paragraph" w:styleId="50">
    <w:name w:val="toc 5"/>
    <w:basedOn w:val="a"/>
    <w:next w:val="a"/>
    <w:uiPriority w:val="39"/>
    <w:unhideWhenUsed/>
    <w:rsid w:val="00B45676"/>
    <w:pPr>
      <w:spacing w:after="100"/>
      <w:ind w:left="880"/>
    </w:pPr>
  </w:style>
  <w:style w:type="paragraph" w:styleId="60">
    <w:name w:val="toc 6"/>
    <w:basedOn w:val="a"/>
    <w:next w:val="a"/>
    <w:uiPriority w:val="39"/>
    <w:unhideWhenUsed/>
    <w:rsid w:val="00B45676"/>
    <w:pPr>
      <w:spacing w:after="100"/>
      <w:ind w:left="1100"/>
    </w:pPr>
  </w:style>
  <w:style w:type="paragraph" w:styleId="70">
    <w:name w:val="toc 7"/>
    <w:basedOn w:val="a"/>
    <w:next w:val="a"/>
    <w:uiPriority w:val="39"/>
    <w:unhideWhenUsed/>
    <w:rsid w:val="00B45676"/>
    <w:pPr>
      <w:spacing w:after="100"/>
      <w:ind w:left="1320"/>
    </w:pPr>
  </w:style>
  <w:style w:type="paragraph" w:styleId="80">
    <w:name w:val="toc 8"/>
    <w:basedOn w:val="a"/>
    <w:next w:val="a"/>
    <w:uiPriority w:val="39"/>
    <w:unhideWhenUsed/>
    <w:rsid w:val="00B45676"/>
    <w:pPr>
      <w:spacing w:after="100"/>
      <w:ind w:left="1540"/>
    </w:pPr>
  </w:style>
  <w:style w:type="paragraph" w:styleId="90">
    <w:name w:val="toc 9"/>
    <w:basedOn w:val="a"/>
    <w:next w:val="a"/>
    <w:uiPriority w:val="39"/>
    <w:unhideWhenUsed/>
    <w:rsid w:val="00B45676"/>
    <w:pPr>
      <w:spacing w:after="100"/>
      <w:ind w:left="1760"/>
    </w:pPr>
  </w:style>
  <w:style w:type="character" w:styleId="afe">
    <w:name w:val="Placeholder Text"/>
    <w:basedOn w:val="a0"/>
    <w:uiPriority w:val="99"/>
    <w:semiHidden/>
    <w:rsid w:val="00B45676"/>
    <w:rPr>
      <w:color w:val="666666"/>
    </w:rPr>
  </w:style>
  <w:style w:type="paragraph" w:styleId="aff">
    <w:name w:val="TOC Heading"/>
    <w:uiPriority w:val="39"/>
    <w:unhideWhenUsed/>
    <w:rsid w:val="00B45676"/>
    <w:rPr>
      <w:lang w:eastAsia="zh-CN"/>
    </w:rPr>
  </w:style>
  <w:style w:type="paragraph" w:styleId="aff0">
    <w:name w:val="table of figures"/>
    <w:basedOn w:val="a"/>
    <w:next w:val="a"/>
    <w:uiPriority w:val="99"/>
    <w:unhideWhenUsed/>
    <w:rsid w:val="00B45676"/>
  </w:style>
  <w:style w:type="paragraph" w:customStyle="1" w:styleId="ConsPlusTitle">
    <w:name w:val="ConsPlusTitle"/>
    <w:rsid w:val="00B45676"/>
    <w:pPr>
      <w:widowControl w:val="0"/>
    </w:pPr>
    <w:rPr>
      <w:rFonts w:ascii="Times New Roman" w:eastAsia="Times New Roman" w:hAnsi="Times New Roman"/>
      <w:b/>
      <w:bCs/>
    </w:rPr>
  </w:style>
  <w:style w:type="paragraph" w:styleId="aff1">
    <w:name w:val="Balloon Text"/>
    <w:basedOn w:val="a"/>
    <w:link w:val="aff2"/>
    <w:uiPriority w:val="99"/>
    <w:semiHidden/>
    <w:unhideWhenUsed/>
    <w:rsid w:val="00B45676"/>
    <w:rPr>
      <w:rFonts w:ascii="Tahoma" w:hAnsi="Tahoma"/>
      <w:sz w:val="16"/>
      <w:szCs w:val="16"/>
      <w:lang/>
    </w:rPr>
  </w:style>
  <w:style w:type="character" w:customStyle="1" w:styleId="aff2">
    <w:name w:val="Текст выноски Знак"/>
    <w:link w:val="aff1"/>
    <w:uiPriority w:val="99"/>
    <w:semiHidden/>
    <w:rsid w:val="00B45676"/>
    <w:rPr>
      <w:rFonts w:ascii="Tahoma" w:eastAsia="Times New Roman" w:hAnsi="Tahoma" w:cs="Tahoma"/>
      <w:sz w:val="16"/>
      <w:szCs w:val="16"/>
      <w:lang w:eastAsia="ru-RU"/>
    </w:rPr>
  </w:style>
  <w:style w:type="paragraph" w:styleId="aff3">
    <w:name w:val="Normal (Web)"/>
    <w:basedOn w:val="a"/>
    <w:uiPriority w:val="99"/>
    <w:unhideWhenUsed/>
    <w:rsid w:val="00B45676"/>
    <w:pPr>
      <w:spacing w:before="100" w:beforeAutospacing="1" w:after="100" w:afterAutospacing="1"/>
      <w:jc w:val="left"/>
    </w:pPr>
    <w:rPr>
      <w:sz w:val="24"/>
    </w:rPr>
  </w:style>
  <w:style w:type="paragraph" w:customStyle="1" w:styleId="consplustitle0">
    <w:name w:val="consplustitle"/>
    <w:basedOn w:val="a"/>
    <w:rsid w:val="00B45676"/>
    <w:pPr>
      <w:spacing w:before="100" w:beforeAutospacing="1" w:after="100" w:afterAutospacing="1"/>
      <w:jc w:val="left"/>
    </w:pPr>
    <w:rPr>
      <w:sz w:val="24"/>
    </w:rPr>
  </w:style>
  <w:style w:type="paragraph" w:customStyle="1" w:styleId="a7">
    <w:name w:val="ЭЭГ"/>
    <w:basedOn w:val="a"/>
    <w:rsid w:val="00B45676"/>
    <w:pPr>
      <w:spacing w:line="360" w:lineRule="auto"/>
      <w:ind w:firstLine="720"/>
    </w:pPr>
    <w:rPr>
      <w:sz w:val="24"/>
    </w:rPr>
  </w:style>
  <w:style w:type="character" w:customStyle="1" w:styleId="20">
    <w:name w:val="Заголовок 2 Знак"/>
    <w:link w:val="Heading2"/>
    <w:rsid w:val="00B45676"/>
    <w:rPr>
      <w:rFonts w:ascii="Arial" w:eastAsia="Calibri" w:hAnsi="Arial" w:cs="Arial"/>
      <w:b/>
      <w:bCs/>
      <w:i/>
      <w:iCs/>
      <w:sz w:val="28"/>
      <w:szCs w:val="28"/>
      <w:lang w:eastAsia="ru-RU"/>
    </w:rPr>
  </w:style>
  <w:style w:type="character" w:customStyle="1" w:styleId="5">
    <w:name w:val="Заголовок 5 Знак"/>
    <w:link w:val="Heading5"/>
    <w:semiHidden/>
    <w:rsid w:val="00B45676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customStyle="1" w:styleId="af6">
    <w:name w:val="Верхний колонтитул Знак"/>
    <w:link w:val="Header"/>
    <w:uiPriority w:val="99"/>
    <w:rsid w:val="00B45676"/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ff4">
    <w:name w:val="page number"/>
    <w:rsid w:val="00B45676"/>
    <w:rPr>
      <w:rFonts w:cs="Times New Roman"/>
    </w:rPr>
  </w:style>
  <w:style w:type="paragraph" w:styleId="aff5">
    <w:name w:val="Body Text Indent"/>
    <w:basedOn w:val="a"/>
    <w:link w:val="aff6"/>
    <w:unhideWhenUsed/>
    <w:rsid w:val="00B45676"/>
    <w:pPr>
      <w:ind w:firstLine="709"/>
    </w:pPr>
    <w:rPr>
      <w:sz w:val="28"/>
      <w:lang/>
    </w:rPr>
  </w:style>
  <w:style w:type="character" w:customStyle="1" w:styleId="aff6">
    <w:name w:val="Основной текст с отступом Знак"/>
    <w:link w:val="aff5"/>
    <w:rsid w:val="00B45676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115pt">
    <w:name w:val="Основной текст + 11;5 pt"/>
    <w:rsid w:val="00B45676"/>
    <w:rPr>
      <w:rFonts w:ascii="Times New Roman" w:eastAsia="Times New Roman" w:hAnsi="Times New Roman" w:cs="Times New Roman"/>
      <w:color w:val="000000"/>
      <w:spacing w:val="0"/>
      <w:position w:val="0"/>
      <w:sz w:val="23"/>
      <w:szCs w:val="23"/>
      <w:u w:val="none"/>
      <w:lang w:val="ru-RU" w:eastAsia="ru-RU" w:bidi="ru-RU"/>
    </w:rPr>
  </w:style>
  <w:style w:type="character" w:customStyle="1" w:styleId="af7">
    <w:name w:val="Нижний колонтитул Знак"/>
    <w:link w:val="Footer"/>
    <w:uiPriority w:val="99"/>
    <w:rsid w:val="00B45676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customStyle="1" w:styleId="Default">
    <w:name w:val="Default"/>
    <w:rsid w:val="00B45676"/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ConsPlusNormal">
    <w:name w:val="ConsPlusNormal"/>
    <w:qFormat/>
    <w:rsid w:val="00B45676"/>
    <w:pPr>
      <w:widowControl w:val="0"/>
      <w:ind w:firstLine="720"/>
    </w:pPr>
    <w:rPr>
      <w:rFonts w:ascii="Arial" w:eastAsia="Times New Roman" w:hAnsi="Arial" w:cs="Arial"/>
    </w:rPr>
  </w:style>
  <w:style w:type="paragraph" w:customStyle="1" w:styleId="ConsPlusCell">
    <w:name w:val="ConsPlusCell"/>
    <w:rsid w:val="00B45676"/>
    <w:pPr>
      <w:widowControl w:val="0"/>
    </w:pPr>
    <w:rPr>
      <w:rFonts w:ascii="Times New Roman" w:eastAsia="Times New Roman" w:hAnsi="Times New Roman"/>
    </w:rPr>
  </w:style>
  <w:style w:type="paragraph" w:customStyle="1" w:styleId="23">
    <w:name w:val="Знак Знак2"/>
    <w:basedOn w:val="a"/>
    <w:rsid w:val="00B45676"/>
    <w:pPr>
      <w:jc w:val="left"/>
    </w:pPr>
    <w:rPr>
      <w:rFonts w:ascii="Verdana" w:hAnsi="Verdana" w:cs="Verdana"/>
      <w:szCs w:val="20"/>
      <w:lang w:val="en-US" w:eastAsia="en-US"/>
    </w:rPr>
  </w:style>
  <w:style w:type="paragraph" w:customStyle="1" w:styleId="ConsPlusNonformat">
    <w:name w:val="ConsPlusNonformat"/>
    <w:uiPriority w:val="99"/>
    <w:rsid w:val="00B45676"/>
    <w:pPr>
      <w:widowControl w:val="0"/>
    </w:pPr>
    <w:rPr>
      <w:rFonts w:ascii="Courier New" w:eastAsia="Times New Roman" w:hAnsi="Courier New" w:cs="Courier New"/>
    </w:rPr>
  </w:style>
  <w:style w:type="paragraph" w:customStyle="1" w:styleId="UserStyle16">
    <w:name w:val="UserStyle_16"/>
    <w:basedOn w:val="a"/>
    <w:rsid w:val="00B45676"/>
    <w:pPr>
      <w:jc w:val="left"/>
    </w:pPr>
    <w:rPr>
      <w:rFonts w:ascii="Verdana" w:hAnsi="Verdana" w:cs="Verdana"/>
      <w:szCs w:val="20"/>
      <w:lang w:val="en-US" w:eastAsia="en-US"/>
    </w:rPr>
  </w:style>
  <w:style w:type="character" w:customStyle="1" w:styleId="apple-converted-space">
    <w:name w:val="apple-converted-space"/>
    <w:basedOn w:val="a0"/>
    <w:rsid w:val="00B45676"/>
  </w:style>
  <w:style w:type="paragraph" w:customStyle="1" w:styleId="s1">
    <w:name w:val="s_1"/>
    <w:basedOn w:val="a"/>
    <w:rsid w:val="00B45676"/>
    <w:pPr>
      <w:spacing w:before="100" w:beforeAutospacing="1" w:after="100" w:afterAutospacing="1"/>
      <w:jc w:val="left"/>
    </w:pPr>
    <w:rPr>
      <w:sz w:val="24"/>
    </w:rPr>
  </w:style>
  <w:style w:type="paragraph" w:customStyle="1" w:styleId="tex2st">
    <w:name w:val="tex2st"/>
    <w:basedOn w:val="a"/>
    <w:rsid w:val="00B45676"/>
    <w:pPr>
      <w:spacing w:before="100" w:beforeAutospacing="1" w:after="100" w:afterAutospacing="1"/>
      <w:jc w:val="left"/>
    </w:pPr>
    <w:rPr>
      <w:sz w:val="24"/>
    </w:rPr>
  </w:style>
  <w:style w:type="paragraph" w:customStyle="1" w:styleId="juscontext">
    <w:name w:val="juscontext"/>
    <w:basedOn w:val="a"/>
    <w:rsid w:val="00B45676"/>
    <w:pPr>
      <w:spacing w:after="300"/>
    </w:pPr>
    <w:rPr>
      <w:sz w:val="24"/>
    </w:rPr>
  </w:style>
  <w:style w:type="character" w:customStyle="1" w:styleId="1">
    <w:name w:val="Заголовок 1 Знак"/>
    <w:basedOn w:val="a0"/>
    <w:link w:val="Heading1"/>
    <w:uiPriority w:val="9"/>
    <w:rsid w:val="00B45676"/>
    <w:rPr>
      <w:rFonts w:ascii="Cambria" w:eastAsia="Times New Roman" w:hAnsi="Cambria" w:cs="Times New Roman"/>
      <w:b/>
      <w:bCs/>
      <w:sz w:val="32"/>
      <w:szCs w:val="32"/>
    </w:rPr>
  </w:style>
  <w:style w:type="character" w:customStyle="1" w:styleId="aa">
    <w:name w:val="Название Знак"/>
    <w:basedOn w:val="a0"/>
    <w:link w:val="a9"/>
    <w:rsid w:val="00B45676"/>
    <w:rPr>
      <w:rFonts w:ascii="Times New Roman" w:eastAsia="Times New Roman" w:hAnsi="Times New Roman"/>
      <w:sz w:val="24"/>
    </w:rPr>
  </w:style>
  <w:style w:type="paragraph" w:customStyle="1" w:styleId="11">
    <w:name w:val="Основной текст1"/>
    <w:rsid w:val="00B45676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jc w:val="center"/>
    </w:pPr>
    <w:rPr>
      <w:rFonts w:ascii="Times New Roman" w:eastAsia="Times New Roman" w:hAnsi="Times New Roman"/>
      <w:color w:val="000000"/>
      <w:sz w:val="28"/>
      <w:szCs w:val="28"/>
    </w:rPr>
  </w:style>
  <w:style w:type="character" w:customStyle="1" w:styleId="aff7">
    <w:name w:val="Основной текст_"/>
    <w:rsid w:val="00B4567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28"/>
      <w:szCs w:val="28"/>
      <w:u w:val="none"/>
      <w:shd w:val="clear" w:color="auto" w:fill="auto"/>
      <w:lang w:val="ru-RU" w:eastAsia="ru-RU"/>
    </w:rPr>
  </w:style>
  <w:style w:type="paragraph" w:customStyle="1" w:styleId="aff8">
    <w:name w:val="Другое"/>
    <w:rsid w:val="00B45676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aff9">
    <w:name w:val="Другое_"/>
    <w:rsid w:val="00B4567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24"/>
      <w:szCs w:val="24"/>
      <w:u w:val="none"/>
      <w:shd w:val="clear" w:color="auto" w:fill="auto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2514</Words>
  <Characters>14335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Финуправление</Company>
  <LinksUpToDate>false</LinksUpToDate>
  <CharactersWithSpaces>16816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 Сергеевна</dc:creator>
  <cp:lastModifiedBy>User</cp:lastModifiedBy>
  <cp:revision>33</cp:revision>
  <cp:lastPrinted>2026-04-13T01:56:00Z</cp:lastPrinted>
  <dcterms:created xsi:type="dcterms:W3CDTF">2022-02-08T06:17:00Z</dcterms:created>
  <dcterms:modified xsi:type="dcterms:W3CDTF">2026-04-13T02:00:00Z</dcterms:modified>
  <cp:version>786432</cp:version>
</cp:coreProperties>
</file>