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15" w:rsidRDefault="00D56C15" w:rsidP="00A220C0">
      <w:pPr>
        <w:pStyle w:val="afc"/>
        <w:tabs>
          <w:tab w:val="left" w:pos="1185"/>
        </w:tabs>
        <w:rPr>
          <w:rFonts w:ascii="Times New Roman" w:hAnsi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56C15" w:rsidRDefault="000F157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A220C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08.04.2026</w:t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60F0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F157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F157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56C15" w:rsidRDefault="00D56C15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</w:t>
      </w:r>
      <w:r w:rsidR="00060F0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26.02.2020 № 16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 законами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распоряжением Правительства Российской Федерации от 17.12.2009 </w:t>
      </w:r>
      <w:hyperlink r:id="rId10" w:tooltip="https://pravo-search.minjust.ru/bigs/showDocument.html?id=36F99B2E-02C2-4E4F-80C4-054EAA40C6DB" w:history="1">
        <w:r>
          <w:rPr>
            <w:rFonts w:ascii="Times New Roman" w:hAnsi="Times New Roman" w:cs="Times New Roman"/>
            <w:sz w:val="28"/>
            <w:szCs w:val="28"/>
          </w:rPr>
          <w:t>№ 1993-р</w:t>
        </w:r>
      </w:hyperlink>
      <w:r>
        <w:rPr>
          <w:rFonts w:ascii="Times New Roman" w:hAnsi="Times New Roman" w:cs="Times New Roman"/>
          <w:sz w:val="28"/>
          <w:szCs w:val="28"/>
        </w:rPr>
        <w:t>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 администрации сельского поселения от 26.02.2020 № 16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56C15" w:rsidRDefault="00A220C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08.04.2026 </w:t>
      </w:r>
      <w:r w:rsidR="000F157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D56C15" w:rsidRDefault="00D56C15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Регламент) разработан в целях повышения качества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муниципальная услуга) и определяет сроки и последовательность действий (административных процедур) при предоставлении данной муниципальной 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граждан Российской Федерации, проживающих на территории Бирофельдского сельского поселения (далее – сельское поселение), состоящих на учете в качестве нуждающихся в жилых помещениях, предоставляемых по договорам социального найма, в администрацию сельского поселения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граждан Российской Федерации в администрацию сельского поселения для получения информации по вопросам предоставления администрацией сельского поселения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Получателями муниципальной услуги являются граждане Российской Федерации, проживающие на территории сельского поселения, состоящие на учете в качестве нуждающихся в жилых помещениях, предоставляемых по договорам социального найма (далее – заявители).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 имеют право обращаться лично, а также направлять письменные запросы, действовать через законных представителей, наделённых заявителями в установленном порядке полномочиями выступать от их имени при предоставлении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Консультации по процедуре предоставления муниципальной услуги предоставляются специалистами администрации сельского поселения, осуществляющими предоставление муниципальной услуги, по письменным обращениям, поступающим по электронной почте или на почтовый адрес администрации сельского поселения, а также по устным обращениям, поступающим по телефону, и при личном посещении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 дни: понедельник, вторник, среда, четверг, пятница;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приема заявлений: с 08.00 до 16.00 часов.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администрации сельского поселения: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679520, ЕАО, Биробиджанский район, с</w:t>
      </w:r>
      <w:r w:rsidR="00060F08">
        <w:rPr>
          <w:rFonts w:ascii="Times New Roman" w:hAnsi="Times New Roman" w:cs="Times New Roman"/>
          <w:sz w:val="28"/>
          <w:szCs w:val="28"/>
        </w:rPr>
        <w:t>. Б</w:t>
      </w:r>
      <w:r>
        <w:rPr>
          <w:rFonts w:ascii="Times New Roman" w:hAnsi="Times New Roman" w:cs="Times New Roman"/>
          <w:sz w:val="28"/>
          <w:szCs w:val="28"/>
        </w:rPr>
        <w:t>ирофельд</w:t>
      </w:r>
      <w:r w:rsidR="00060F08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>л. Центральная, 45. Телефон для справок:(842622) 7-82-97;7-84-11.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adbirofeld@mail.ru.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поступившим обращениям специалисты администрации сельского поселения, осуществляющие предоставление муниципальной услуги, обязаны предоставлять следующую информацию: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входящих номерах, под которыми зарегистрированы в системе делопроизводства заявления;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принятии решения по конкретному заявлению;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нормативных правовых актах, регламентирующих предоставление муниципальной услуги (наименование, номер, дата принятия нормативного правового акта);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необходимых документах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требованиях к оформлению документов, прилагаемых к заявлению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иная информация о предоставлении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 специалисты администрации сельского поселения, осуществляющие предоставление муниципальной услуги, 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 местного самоуправления, в который позвонил гражданин, фамилии, имени, отчестве и должности специалиста, принявшего телефонный звонок.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заявителями должностные лица администрации сельского поселения обязаны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самоуправления, проявлять корректность и внимательность в обращении с гражданами и представителями организаций; воздерживаться от поведения, которое могло бы вызвать сомнение в объективном исполнении должностными лицами администрации сельского поселения должностных (служебных) обязанностей, а также избегать конфликтных ситуаций, способных нанести ущерб их репутации или авторитету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разговора не должно превышать 10 минут.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 специалиста администрации сельского поселения, осуществляющего предоставление муниципальной услуги, 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почты, по которому должен быть направлен ответ. Текст письменного обращения излагается в свободной форме. Ответ на письменное обращение направляется заявителю посредством почтовой связи или электронной почты в срок, не превышающий 30 рабочих дней со дня его регистрации в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информацией о порядке предоставления муниципальной услуги можно ознакомиться на информационном стенде в помещении администрации сельского поселения, где размещаются материалы по вопросам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Регламент размещаются на Официальном интернет-портале органов государственной власти Еврейской автономной области: </w:t>
      </w:r>
      <w:hyperlink r:id="rId12" w:tooltip="http://www.eao.ru/" w:history="1">
        <w:r>
          <w:rPr>
            <w:rFonts w:ascii="Times New Roman" w:hAnsi="Times New Roman" w:cs="Times New Roman"/>
            <w:sz w:val="28"/>
            <w:szCs w:val="28"/>
          </w:rPr>
          <w:t>http://www.eao.ru</w:t>
        </w:r>
      </w:hyperlink>
      <w:r>
        <w:rPr>
          <w:rFonts w:ascii="Times New Roman" w:hAnsi="Times New Roman" w:cs="Times New Roman"/>
          <w:sz w:val="28"/>
          <w:szCs w:val="28"/>
        </w:rPr>
        <w:t> (далее – интернет-портал), на информационном стенде, расположенном в здании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называется: «Предоставление информации об очередности предоставления жилых помещений на условиях социального найма».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 администрация сельского поселения.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справки (информирование устно) об очередности предоставления жилых помещений на условиях социального найма;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выдаче информации.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Муниципальная услуга предоставляется в течение 20 дней с момента поступления обращения в администрацию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заявителем в администрацию сельского поселения представляются следующие документы: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паспорт или иной документ, удостоверяющий личность заявителя;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заявителя или членов его семьи – доверенность, оформленная в соответствии с гражданским законодательством Российской Федерации (если обращается представитель).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предоставляются лично заявителем (представителем заявителя) либо направляются посредством почтовой связи. Документы, направляемые по почте, должны быть нотариально заверены.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днем обращения считается дата получения документов администрацией сельского поселения. Обязанность подтверждения факта отправки документов лежит на заявителе.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Указание на запрет требовать от заявителя документов и информации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Уполномоченные лица, предоставляющие муниципальную услугу не вправе  требовать от заявителя: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  муниципальной услуги, которая находится в распоряжении органов, 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  Федерального закона  от 27.07.2010 </w:t>
      </w:r>
      <w:hyperlink r:id="rId13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документы воинского учета;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документы на транспортное средство и его составные части, в том числе документы, необходимые для осуществления государственной регистрации транспортных средств;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документы о трудовой деятельности, трудовом стаже (за периоды до 1 января 2020 года)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документы об образовании и (или) о квалификации, об ученых степенях и ученых званиях и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документы об образовании и (или) о квалификации, об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образования, а также выданные в 1992 - 1995 годах организациями, осуществляющими образовательную деятельность на территории Российской Федерации;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в государственные или муниципальные архивы;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документы, выданные (оформленные) органами дознания, следствия либо судом в ходе производства по уголовным делам, документы, выданные (оформленные) в ходе гражданского или административного судопроизводства либо судопроизводства в арбитражных судах, в том числе решения, приговоры, определения и постановления судов общей юрисдикции и арбитражных судов;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учредительные документы юридического лица, за исключением представления таких документов для осуществления государственного кадастрового учета и (или) государственной регистрации прав на объекты недвижимости;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13) удостоверения и документы, подтверждающие право гражданина на получение социальной поддержки, а также документы, выданные федеральными органами исполнительной власти, в которых законодательством предусмотрена военная и приравненная к ней служба, и необходимые для осуществления пенсионного обеспечения лица в целях назначения и перерасчета размера пенсий;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документы о государственных и ведомственных наградах, государственных премиях и знаках отличия;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первичные статистические данные, содержащиеся в формах федерального статистического наблюдения, предоставленных юридическими лицами или индивидуальными предпринимателями.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осуществления действий, в том числе согласований, необходимых для получения 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 перечень услуг, которые являются необходимыми и обязательными для предоставления  муниципальной 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  муниципальной услуги, либо в предоставлении  муниципальной услуги, за исключением следующих случаев: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  муниципальной услуги, после первоначальной подачи заявления о предоставлении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  муниципальной услуги и документах, поданных заявителем после первоначального отказа в приеме документов, необходимых для предоставления  муниципальной услуги, либо в предоставлении  муниципальной услуги и не включенных в представленный ранее комплект документов;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  муниципальной услуги, либо в предоставлении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 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при первоначальном отказе в приеме документов, необходимых для предоставления  муниципальной услуги, либо в предоставлении  муниципальной услуги, о чем в письменном виде за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подписью руководителя органа,  предоставляющего муниципальную услугу, руководителя многофункционального центра при первоначальном отказе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  муниципальной услуги, либо руководителя организации, уведомляется заявитель, а также приносятся извинения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доставленные неудобств.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 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приёме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и рассмотрении документов отказывается в случае, если: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заявлении содержатся нецензурные либо оскорбительные выражения, угрозы жизни, здоровью и имуществу должностного лица администрации сельского поселения, а также членов его семьи;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заявления не поддается прочтению.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имеющие подчистки либо приписки, зачеркнутые слова и иные, не оговоренные в них исправления, не заверенные надлежащим способом, документы, исполненные карандашом, а также документы с серьезными повреждениями, не позволяющими однозначно истолковать их содержание.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не предусмотрены.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 может быть отказано в предоставлении муниципальной услуги по следующим основаниям: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заявителя требованиям, предусмотренным в пункте 1.2 Регламента;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непредоставление или предоставление не в полном объеме документов, указных в пункте 2.6 Регламента;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недостоверность сведений, содержащихся в документах.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платы, взимаемой за предоставление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Максимальный срок ожидания в очереди при подаче запроса о предоставлении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– 30 минут.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Регистрацию запроса о предоставлении муниципальной услуги осуществляет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запроса в системе делопроизводства администрации сельского поселения – 1 день.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расположена администрация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законом от 24.11.1995  </w:t>
      </w:r>
      <w:hyperlink r:id="rId14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наличие условий для беспрепятственного доступа к зданию, в котором расположена администрация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возможности самостоятельно или с помощью специалистов, ответственных за предоставление муниципальной услуги, передвижения по территории, на которой расположено здание администрации сельского поселения, входа и выхода из него;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возможности посадки в транспортное средство и высадки из него перед входом в здание, в котором расположена администрация сельского поселения, в том числе с использованием кресла-коляски и при необходимости с помощью специалистов, ответственных за предоставление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сопровождение инвалидов, имеющих стойкие расстройства функции зрения и самостоятельного передвижения, и оказание им помощи при предоставлении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с учетом ограничений их жизнедеятельности;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допуска в здание администрации сельского поселения собаки-проводника при наличии документа, подтверждающего ее специальное обучение;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оказание специалистами, ответственными за предоставление муниципальной услуги, иной необходимой инвалидам помощи в преодолении барьеров, мешающих получению муниципальной услуги наравне с другими лицами.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Помещение, предназначенное для предоставления муниципальной услуги, обозначается соответствующими табличками с указанием номера кабинета, фамилий, имен, отчеств, наименование должностей специалистов администрации сельского поселения, осуществляющих предоставление муниципальной услуги. Помещения, выделенные для предоставления муниципальной услуги,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СанПиН 2.2.2/2.4.1340-03», помещения оборудуются средствами пожаротушения и оказания первой медицинской помощи, содержат места для информирования, ожидания и приёма заявителей, рабочие места сотрудников, осуществляющих предоставление муниципальной услуги, оборудуются средствами электронно-вычислительной техники (как правило, один компьютер с установленными справочно-информационными системами на каждого специалиста) и оргтехникой, позволяющими организовать предоставление муниципальной услуги в полном объеме, специалистам администрации сельского поселения, ответственным за предоставление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выделяются бумага, расходные материалы, канцелярские товары в количестве, достаточном для предоставления муниципальной услуги в полном объёме.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для информирования, предназначенное для ознакомления заявителей с информационными материалами, располагается в зале ожидания и оснащается информационными стендами с размещаемой на них визуально-текстовой информацией, обновляемой по мере изменения законодательства, регулирующего вопросы предоставления муниципальной услуги, изменения справочных сведений.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 размещается следующая информация: извлечения из нормативных правовых актов, регулирующих деятельность по предоставлению муниципальной услуги, Регламент, фамилии, имена, отчества руководителей и специалистов администрации, вышестоящих должностных лиц, почтовый адрес, номера телефонов и факса, графики работы и личного приёма, адрес электронной почты администрации сельского поселения, образцы оформления документов.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материалов оформляются удобным для чтения шрифтом, без исправлений, наиболее важные места выделяются либо подчеркиваются.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ожидания приема заявителям отводятся места, оснащенные стульями и столом для оформления документов. Для создания комфортных условий в зале ожидания на столах размещаются периодические печатные издания, печатная продукция (брошюры, буклеты) по вопросам предоставления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доступности и качества муниципальной услуги для заявителей включает в себя следующие составляющие: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удобный для заявителей режим работы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сроков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открытый доступ для заявителей к информации о порядке и сроках предоставления муниципальной услуги, порядке обжалования действий (бездействия) должностных лиц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соблюдение стандарта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отсутствие обоснованных жалоб заявителей на действия (бездействия) должностных лиц администрации сельского поселения при предоставлении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материально-техническое обеспечение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соответствующий уровень кадрового обеспечения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при посещении администрации сельского поселения для подачи заявления по предоставлению муниципальной услуги либо запроса о ходе предоставления муниципальной услуги, а также при направлении запроса посредством почтовой связи взаимодействует непосредственно со специалистом администрации сельского поселения, ответственным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муниципальной услуги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электронной форме заявители обращаются в администрацию сельского поселения посредством электронной почты на электронный адрес, указанный в пункте 1.3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администрацией сельского поселения муниципальной услуги, а также о ходе предоставления муниципальной услуги предоставляется на основании запросов, полученных администрацией сельского поселения, в том числе посредством электронной почты на электронный адрес, указанный в пункте 1.3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  <w:r w:rsidR="00060F08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том числе особенности выполнения административных процедур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приём и регистрация заявления и прилагаемых к нему документов специалистом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документов специалистом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уточнение специалистом администрации сельского поселения номера очереди заявителя в списке граждан, состоящих на учете в качестве нуждающихся в жилых помещениях, предоставляемых по договорам социального найма;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справки об очередности предоставления жилых помещений на условиях социального найма и направление её заявителю (информирование устно при посещении заявителем администрации сельского поселения).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прилагается к Регламенту.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Приём и регистрация заявления специалистом администрации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приема и регистрации заявления и прилагаемых к нему документов, является предоставление заявителем заявления и документов, предусмотренных в пункте 2.6 Регламента (далее – документы) при посещении администрации сельского поселения либопосредством почтовой связи.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прием и регистрацию документов,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A22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поселения, ответственный за предоставление муниципальной услуги, регистрирует документы в системе делопроизводства администрации сельского поселения в день их поступления в администрациюсельского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Ознакомившись с условиями предоставления муниципальной услуги, заявитель вправе отказаться от ее предоставления.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оформляется письменно, в произвольной форме и представляется в администрацию сельского поселения в течение трех рабочих дней со дня, когда заявитель был ознакомлен с условиями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приеме и регистрации документов является подача заявителем документов в администрацию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регистрация поступивших документов специалистом администрации сельского поселения, ответственным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 дня.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Проверка документов специалистом администрации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проверки документов специалистом администрации сельского поселения, ответственным за предоставление муниципальной услуги, является регистрация поступивших документов в системе делопроизводства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проверку документов,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роверяет документы в соответствии с пунктом 2.9 Регламента. В случае выявления нарушений вышеуказанных требований специалист администрации сельского поселения, ответственный за предоставление муниципальной услуги, информирует заявителя об отказе в предоставлении муниципальной услуги с указанием причин отказа.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Повторное обращение заявителей по вопросу о предоставлении информации об очередности допускается после устранения оснований для отказа, предусмотренных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проверке документов специалистом администрациисельского поселения, ответственным за предоставление муниципальной услуги, является соответствие документов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выявление соответствия документов требованиям, предусмотренным в пункте 2.9 Регламента. В случае выявления несоответствия документов требованиям, предусмотренным в пункте 2.9 Регламента, результатом административного действия является информирование заявителя специалистом администрации сельского поселения, ответственным за предоставление муниципальной услуги, об отказе в предоставлении муниципальной услуги с указанием причин отказа.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5 дней.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Уточнение специалистом администрации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начала административного действия, является выявление соответствия поступивших документов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найма, </w:t>
      </w:r>
      <w:r>
        <w:rPr>
          <w:rFonts w:ascii="Times New Roman" w:hAnsi="Times New Roman" w:cs="Times New Roman"/>
          <w:sz w:val="28"/>
          <w:szCs w:val="28"/>
        </w:rPr>
        <w:lastRenderedPageBreak/>
        <w:t>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услуги, уточняет номер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документов, соответствующих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10 дней.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 Подготовка справки об очередности предоставления жилых помещений на условиях социального найма и направление её заявителю (информирование устно при посещении заявителем администрации сельского поселения)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начала административного действия, является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подготовку справки об очередности предоставления жилых помещений на условиях социального найма и направление её заявителю (информирование устно при посещении заявителем администрации сельского поселения),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услуги, оформляет справку об очередности предоставления жилых помещений на условиях социального найма. Вышеуказанная справка направляется заявителю посредством почтовой связи.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личного обращения заявителя в администрацию сельского поселения информация о номере очереди заявителя в списке граждан, состоящих на учете в качестве нуждающихся в жилых помещениях, предоставляемых по договорам социального найма, предоставляется устно.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документов, соответствующих требованиям, предусмотренным в пункте 2.9 Регламента, а также уточненный номер очереди соответствующего заявителя в списке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являетсянаправление справки об очередности предоставления жилых помещений на условиях социального найма заявителю (сообщение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найма, устно, в случае его личного обращения).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4 дней.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БЛОК-СХЕМА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последовательности действий при предоставлении муниципальной услуги</w:t>
      </w:r>
      <w:r w:rsidR="00060F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354"/>
      </w:tblGrid>
      <w:tr w:rsidR="00D56C15">
        <w:trPr>
          <w:trHeight w:val="471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и регистрация заявления и прилагаемых к нему документов специалистом администрации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1290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документов специалистом администрации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</w:tc>
      </w:tr>
      <w:tr w:rsidR="00D56C15">
        <w:trPr>
          <w:trHeight w:val="231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уточнение специалистом администрации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29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справки об очередности предоставления жилого помещения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условиях социального найма и направление её заявителю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(информирование устно при посещении заявителем администрации сельского поселения)</w:t>
            </w:r>
          </w:p>
        </w:tc>
      </w:tr>
    </w:tbl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РАСПИСКА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 получении документов, необходимых для предоставления информации об очередности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предоставления жилых помещений на условиях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социального найма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Я, 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(Ф.И.О., должность сотрудника, принявшего документы)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принял от гр. _______________________________________________документы в целях предоставления информации об очередности предоставления жилых помещений на условиях социального найма: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24"/>
        <w:gridCol w:w="8397"/>
      </w:tblGrid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документа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Гражданин___________________________________________________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уведомлен о том, что информация об очередности предоставленияжилых помещений по договорам социального найма предоставляется</w:t>
      </w:r>
      <w:r w:rsidR="009D018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не позднее, чем через 30 рабочих дней со дня представления заявления с необходимым пакетом документов.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«_____» ______________ 20____ г. 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(подпись сотрудника, принявшего заявление)</w:t>
      </w:r>
    </w:p>
    <w:p w:rsidR="00D56C15" w:rsidRDefault="000F157E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СПРАВКА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ОЧЕРЕДНОСТИ ПРЕДОСТАВЛЕНИЯ ЖИЛЫХ ПОМЕЩЕНИЙ НА УСЛОВИЯХ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СОЦИАЛЬНОГО НАЙМА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Справка дана гр. 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том, что список граждан, состоящих на учете в качестве нуждающихся в жилых помещениях, предоставляемых по договорам социального найма, по состоянию на «_____»_____________ 20_____г.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Вы зарегистрированы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№__________.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D56C1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D56C15" w:rsidSect="00D56C15">
      <w:headerReference w:type="default" r:id="rId15"/>
      <w:footerReference w:type="default" r:id="rId16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9AB" w:rsidRDefault="00E469AB">
      <w:pPr>
        <w:spacing w:after="0" w:line="240" w:lineRule="auto"/>
      </w:pPr>
      <w:r>
        <w:separator/>
      </w:r>
    </w:p>
  </w:endnote>
  <w:endnote w:type="continuationSeparator" w:id="0">
    <w:p w:rsidR="00E469AB" w:rsidRDefault="00E46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15" w:rsidRDefault="00D56C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9AB" w:rsidRDefault="00E469AB">
      <w:pPr>
        <w:spacing w:after="0" w:line="240" w:lineRule="auto"/>
      </w:pPr>
      <w:r>
        <w:separator/>
      </w:r>
    </w:p>
  </w:footnote>
  <w:footnote w:type="continuationSeparator" w:id="0">
    <w:p w:rsidR="00E469AB" w:rsidRDefault="00E46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15" w:rsidRDefault="00D56C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3B08"/>
    <w:multiLevelType w:val="multilevel"/>
    <w:tmpl w:val="C06A1A7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1">
    <w:nsid w:val="38AA8FD2"/>
    <w:multiLevelType w:val="multilevel"/>
    <w:tmpl w:val="CBAAE30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7DCA6027"/>
    <w:multiLevelType w:val="multilevel"/>
    <w:tmpl w:val="AE10437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6C15"/>
    <w:rsid w:val="00060F08"/>
    <w:rsid w:val="000F157E"/>
    <w:rsid w:val="00217D06"/>
    <w:rsid w:val="00314E9F"/>
    <w:rsid w:val="00385069"/>
    <w:rsid w:val="005C0760"/>
    <w:rsid w:val="0076743F"/>
    <w:rsid w:val="009D0189"/>
    <w:rsid w:val="00A220C0"/>
    <w:rsid w:val="00D56C15"/>
    <w:rsid w:val="00E469AB"/>
    <w:rsid w:val="00F36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56C15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56C15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56C15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56C15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56C15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56C15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56C15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56C15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56C15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56C15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56C15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56C15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56C15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56C15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56C1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56C1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56C1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56C15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56C15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56C15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6C15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56C15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56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56C15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56C1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6C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6C1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56C15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56C15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56C15"/>
    <w:rPr>
      <w:i/>
      <w:iCs/>
    </w:rPr>
  </w:style>
  <w:style w:type="character" w:styleId="ae">
    <w:name w:val="Strong"/>
    <w:basedOn w:val="a0"/>
    <w:uiPriority w:val="22"/>
    <w:qFormat/>
    <w:rsid w:val="00D56C15"/>
    <w:rPr>
      <w:b/>
      <w:bCs/>
    </w:rPr>
  </w:style>
  <w:style w:type="character" w:styleId="af">
    <w:name w:val="Subtle Reference"/>
    <w:basedOn w:val="a0"/>
    <w:uiPriority w:val="31"/>
    <w:qFormat/>
    <w:rsid w:val="00D56C15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56C15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56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56C15"/>
  </w:style>
  <w:style w:type="paragraph" w:customStyle="1" w:styleId="Footer">
    <w:name w:val="Footer"/>
    <w:basedOn w:val="a"/>
    <w:link w:val="FooterChar"/>
    <w:uiPriority w:val="99"/>
    <w:unhideWhenUsed/>
    <w:rsid w:val="00D56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56C15"/>
  </w:style>
  <w:style w:type="paragraph" w:customStyle="1" w:styleId="Caption">
    <w:name w:val="Caption"/>
    <w:basedOn w:val="a"/>
    <w:next w:val="a"/>
    <w:uiPriority w:val="35"/>
    <w:unhideWhenUsed/>
    <w:qFormat/>
    <w:rsid w:val="00D56C1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56C1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56C1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56C1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56C1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56C1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56C15"/>
    <w:rPr>
      <w:vertAlign w:val="superscript"/>
    </w:rPr>
  </w:style>
  <w:style w:type="character" w:styleId="af7">
    <w:name w:val="Hyperlink"/>
    <w:basedOn w:val="a0"/>
    <w:uiPriority w:val="99"/>
    <w:unhideWhenUsed/>
    <w:rsid w:val="00D56C15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56C15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56C15"/>
    <w:pPr>
      <w:spacing w:after="100"/>
    </w:pPr>
  </w:style>
  <w:style w:type="paragraph" w:styleId="21">
    <w:name w:val="toc 2"/>
    <w:basedOn w:val="a"/>
    <w:next w:val="a"/>
    <w:uiPriority w:val="39"/>
    <w:unhideWhenUsed/>
    <w:rsid w:val="00D56C15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56C15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56C15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56C15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56C15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56C15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56C15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56C15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56C15"/>
    <w:rPr>
      <w:color w:val="666666"/>
    </w:rPr>
  </w:style>
  <w:style w:type="paragraph" w:styleId="afa">
    <w:name w:val="TOC Heading"/>
    <w:uiPriority w:val="39"/>
    <w:unhideWhenUsed/>
    <w:rsid w:val="00D56C15"/>
  </w:style>
  <w:style w:type="paragraph" w:styleId="afb">
    <w:name w:val="table of figures"/>
    <w:basedOn w:val="a"/>
    <w:next w:val="a"/>
    <w:uiPriority w:val="99"/>
    <w:unhideWhenUsed/>
    <w:rsid w:val="00D56C15"/>
    <w:pPr>
      <w:spacing w:after="0"/>
    </w:pPr>
  </w:style>
  <w:style w:type="paragraph" w:styleId="afc">
    <w:name w:val="No Spacing"/>
    <w:basedOn w:val="a"/>
    <w:uiPriority w:val="1"/>
    <w:qFormat/>
    <w:rsid w:val="00D56C15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56C15"/>
    <w:pPr>
      <w:ind w:left="720"/>
      <w:contextualSpacing/>
    </w:pPr>
  </w:style>
  <w:style w:type="paragraph" w:customStyle="1" w:styleId="consplusnormal0">
    <w:name w:val="consplusnormal"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D56C15"/>
  </w:style>
  <w:style w:type="paragraph" w:customStyle="1" w:styleId="11">
    <w:name w:val="Обычный (веб)1"/>
    <w:uiPriority w:val="99"/>
    <w:unhideWhenUsed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D56C15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D56C1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BBA0BFB1-06C7-4E50-A8D3-FE1045784BF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://www.eao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36F99B2E-02C2-4E4F-80C4-054EAA40C6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5704</Words>
  <Characters>32514</Characters>
  <Application>Microsoft Office Word</Application>
  <DocSecurity>0</DocSecurity>
  <Lines>270</Lines>
  <Paragraphs>76</Paragraphs>
  <ScaleCrop>false</ScaleCrop>
  <Company/>
  <LinksUpToDate>false</LinksUpToDate>
  <CharactersWithSpaces>38142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16</cp:revision>
  <dcterms:created xsi:type="dcterms:W3CDTF">2026-03-25T01:17:00Z</dcterms:created>
  <dcterms:modified xsi:type="dcterms:W3CDTF">2026-04-08T05:05:00Z</dcterms:modified>
</cp:coreProperties>
</file>