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0E6" w:rsidRPr="002041C3" w:rsidRDefault="002041C3">
      <w:pPr>
        <w:pStyle w:val="afc"/>
        <w:jc w:val="right"/>
        <w:rPr>
          <w:rFonts w:ascii="Times New Roman" w:hAnsi="Times New Roman"/>
          <w:b/>
          <w:sz w:val="28"/>
          <w:szCs w:val="28"/>
        </w:rPr>
      </w:pPr>
      <w:r w:rsidRPr="002041C3">
        <w:rPr>
          <w:rFonts w:ascii="Times New Roman" w:hAnsi="Times New Roman"/>
          <w:b/>
          <w:sz w:val="28"/>
          <w:szCs w:val="28"/>
        </w:rPr>
        <w:t>ПРОЕКТ</w:t>
      </w:r>
    </w:p>
    <w:p w:rsidR="00D710E6" w:rsidRDefault="00D710E6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D710E6" w:rsidRDefault="00E0001E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D710E6" w:rsidRDefault="00E0001E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D710E6" w:rsidRDefault="00E000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710E6" w:rsidRDefault="00D710E6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D710E6" w:rsidRDefault="00D710E6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710E6" w:rsidRDefault="00D710E6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710E6" w:rsidRDefault="002041C3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E0001E">
        <w:rPr>
          <w:rFonts w:ascii="Times New Roman" w:hAnsi="Times New Roman" w:cs="Times New Roman"/>
          <w:sz w:val="28"/>
          <w:szCs w:val="28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 w:rsidR="00E0001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E0001E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D710E6" w:rsidRDefault="00D710E6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D710E6" w:rsidRDefault="00D710E6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«Утверждение схем расположения земельного  участка или  земельных участков на кадастровом плане территории», утвержденный постановление</w:t>
      </w:r>
      <w:r w:rsidR="0071352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18.03.2015 № 39 «Об утверждении административного регламента предоставления муниципальной услуги «Утверждение схем расположения земельного  участка или  земельных участков на кадастровом плане территории»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25.10.2001 № 136-ФЗ «Земельный кодекс Российской Федерации», от 06.10.2003 </w:t>
      </w:r>
      <w:hyperlink r:id="rId7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 xml:space="preserve">№ 131-ФЗ 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Уставом Бирофельдского сельского поселения, администрация сельского поселения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731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r:id="rId8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«Утверждение схем расположения земельного  участка или  земельных участков на кадастровом плане территории», утвержденный постановление</w:t>
      </w:r>
      <w:r w:rsidR="0071352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18.03.2015 № 39 «Об утверждении административного регламента предоставления муниципальной услуги «Утверждение схем расположения земельного  участка или  земельных участков на кадастровом плане территории».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исполнением настоящего постановления оставляю за собой.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в «Информационном бюллетене» Бирофельдского сельского поселения Биробиджанского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041C3">
        <w:rPr>
          <w:rFonts w:ascii="Times New Roman" w:hAnsi="Times New Roman" w:cs="Times New Roman"/>
          <w:sz w:val="28"/>
          <w:szCs w:val="28"/>
        </w:rPr>
        <w:t xml:space="preserve">        </w:t>
      </w:r>
      <w:r w:rsidR="002041C3">
        <w:rPr>
          <w:rFonts w:ascii="Times New Roman" w:hAnsi="Times New Roman" w:cs="Times New Roman"/>
          <w:sz w:val="28"/>
          <w:szCs w:val="28"/>
        </w:rPr>
        <w:tab/>
      </w:r>
      <w:r w:rsidR="002041C3">
        <w:rPr>
          <w:rFonts w:ascii="Times New Roman" w:hAnsi="Times New Roman" w:cs="Times New Roman"/>
          <w:sz w:val="28"/>
          <w:szCs w:val="28"/>
        </w:rPr>
        <w:tab/>
      </w:r>
      <w:r w:rsidR="002041C3">
        <w:rPr>
          <w:rFonts w:ascii="Times New Roman" w:hAnsi="Times New Roman" w:cs="Times New Roman"/>
          <w:sz w:val="28"/>
          <w:szCs w:val="28"/>
        </w:rPr>
        <w:tab/>
      </w:r>
      <w:r w:rsidR="002041C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Л.С. Телегина</w:t>
      </w:r>
    </w:p>
    <w:p w:rsidR="00D710E6" w:rsidRDefault="00E000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710E6" w:rsidRDefault="00E0001E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D710E6" w:rsidRDefault="00E0001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D710E6" w:rsidRDefault="00E0001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D710E6" w:rsidRDefault="00E0001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D710E6" w:rsidRDefault="002041C3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E0001E">
        <w:rPr>
          <w:rFonts w:ascii="Times New Roman" w:hAnsi="Times New Roman" w:cs="Times New Roman"/>
          <w:sz w:val="28"/>
          <w:szCs w:val="28"/>
        </w:rPr>
        <w:t xml:space="preserve"> № 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D710E6" w:rsidRDefault="00D710E6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«Утверждение схем расположения земельного  участка или  земельных участков на кадастровом плане территории»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Административный регламент предоставыления муниципальной услуги «Утверждение схем расположения земельного  участка или  земельных участков на кадастровом плане территории» (далее – Регламент</w:t>
      </w:r>
      <w:proofErr w:type="gramStart"/>
      <w:r>
        <w:rPr>
          <w:rFonts w:ascii="Times New Roman" w:hAnsi="Times New Roman" w:cs="Times New Roman"/>
          <w:sz w:val="28"/>
          <w:szCs w:val="28"/>
        </w:rPr>
        <w:t>)Р</w:t>
      </w:r>
      <w:proofErr w:type="gramEnd"/>
      <w:r>
        <w:rPr>
          <w:rFonts w:ascii="Times New Roman" w:hAnsi="Times New Roman" w:cs="Times New Roman"/>
          <w:sz w:val="28"/>
          <w:szCs w:val="28"/>
        </w:rPr>
        <w:t>егл(да регулирует отношения по предоставлению муниципальной услуги, определяет сроки и последовательность  действий (административных процедур).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Заявителями могут выступать: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Российские или иностранные юридические лица, индивидуальные предприниматели, имеющие правоустанавливающие документы.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Граждане Российской Федерации, иностранные граждане, лица без гражданства.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физических лиц документы могут подавать: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­законные представители (родители, усыновители, опекуны, попечители) несовершеннолетних;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­опекуны недееспособных граждан;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­попечители граждан с ограниченной дееспособностью;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­представители, действующие в силу полномочий, основанных на доверенности.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юридических лиц, индивидуальных предпринимателей документы могут подавать: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-лица, действующие в соответствии с законом, иными правовыми актами и учредительными документами без доверенности;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-представители в силу полномочий, основанных на доверенности;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-его участники в случаях, предусмотренных законом.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Порядок информирования о предоставлении муниципальной услуги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 Информацию о процедурах предоставления муниципальной услуги можно получить в администрации Бирофельдского сельского поселения, по адресу: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- 679520,Еврейская автономная область, с. Бирофельд,  ул. Центральная  д. 45. телефон: 8(42622) 78-2-97; факс: 78-4-11.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адрес официального страницы сайта Администрации Бирофельдского сельского поселения в сети </w:t>
      </w:r>
      <w:r w:rsidR="002041C3">
        <w:rPr>
          <w:rFonts w:ascii="Times New Roman" w:hAnsi="Times New Roman" w:cs="Times New Roman"/>
          <w:sz w:val="28"/>
          <w:szCs w:val="28"/>
        </w:rPr>
        <w:t>Интернет,</w:t>
      </w:r>
      <w:r>
        <w:rPr>
          <w:rFonts w:ascii="Times New Roman" w:hAnsi="Times New Roman" w:cs="Times New Roman"/>
          <w:sz w:val="28"/>
          <w:szCs w:val="28"/>
        </w:rPr>
        <w:t xml:space="preserve"> на котором размещен текст Регламента: www.adbirofeld@mail.ru;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понедельник-четверг: с 08.00 до 16.00 часов;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 на обед с 12.00 до 13.00 часов;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выходные дни: суббота, воскресенье.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 Основанием для начала предоставления муниципальной услуги является личное или через представителя обращение заявителя в отдел по землепользованию Комитета с комплектом документов.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ведущий приём заявителя, проверяет документы удостоверяющие личность заявителя,  полномочия заявителя, в том числе полномочия  представителя.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необходимые документы отсутствуют или представленные документы не соответствуют требованиям, специалист  уведомляет заявителя о наличии препятствий для рассмотрения, объясняет заявителю содержание выявленных недостатков в представленных документах.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время приёма документов от физических и юридических лиц и их представителей не может превышать 15 минут.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 Информации по вопросам предоставления муниципальной услуги, сведения о  ходе предоставления услуги заявитель может получить по письменным обращениям, обратившись лично в соответствии с графиком приема заявителей,  либо  по вышеуказанным телефонам, по электронной почте: www.adbirofeld@mail.ru;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 по телефону допускается в течение рабочего времени.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Письменные обращения,  запросы о порядке получения муниципальной услуги, рассматриваются Комитетом в срок, не превышающий 30 дней со дня регистрации обращения.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консультировании по телефону муниципальные служащие Комитета представляют информацию по следующим вопросам, связанным с осуществлением следующих процедур: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 входящих номерах, под которыми зарегистрированы в системе делопроизводства заявления и прилагающиеся к ним материалы;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 необходимости предоставления дополнительных документов и сведений;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 месте размещения на официальном сайте справочных материалов по вопросам предоставления муниципальной услуги, консультирование по иным  вопросам, связанным с осуществлением стандарта предоставления муниципальной услуги.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консультировании по электронной почте по вопросам, которые установлены данным разделом  регламента, ответ направляется на электронный адрес лица, обратившегося за консультацией, в срок, не превышающий 30 дней с момента поступления обращения.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1.3.4.Информацию о порядке получения информации заявителям по вопросам предоставления муниципальной услуги, можно получить на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информационном стенде, размещаемом в помещении администрации  расположенном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>Еврейская автономная  область,  Биробиджанский район, с. Бирофельд, ул. Центральная, д. 45.</w:t>
      </w:r>
      <w:proofErr w:type="gramEnd"/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данном стенде в помещении администрации размещается следующая информация: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­перечень документов, необходимый для предоставления муниципальной услуги, и требования, предъявляемые  к этим документам;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­образцы оформления документов, необходимые для предоставления муниципальной услуги, и требования к ним;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­месторасположение, график (режим) работы, номера телефонов, адреса Интернет-сайтов и электронной почты органов, в которых заявители могут получить документы, необходимые для предоставления муниципальной услуги;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­график приёма граждан.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 - «Утверждение схем расположения земельных участков на кадастровом плане территории».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Администрация  сельского поселения предоставляет  муниципальную услугу. В соответствии с пунктом 3 статьи 7 Федерального закона от 27.07.2010 № 210-ФЗ «Об организации предоставления государственных и муниципальных услуг», исполнитель услуг не вправе  требовать от заявителя осуществления действий, в том числе согласований, необходимых для получения муниципальной услуги, включенной в перечень услуг, которые являются необходимыми и обязательными для предоставления муниципальных услуг, утвержденный муниципальным правовым актом.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Конечным результатом процедуры предоставления муниципальной услуги, может быть один из вариантов: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постановления администрация Бирофельдского сельского поселения  об утверждении схемы расположения земельного участка на кадастровом плане территории и выдача его заявителю;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уведомление об отказе в согласовании схемы расположения земельного участка на кадастровом плане территории c подготовкой соответствующего заключения.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исполнения муниципальной услуги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на кадастровом плане территории либо отказ в утверждении схемы границ земельного участка, принимается  в течение 30 (тридцати) дней с момента приема заявления и полного пакета требуемых документов.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Администрация обеспечивает размещение и актуализацию перечня нормативных правовых актов, регулирующих предоставление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на своем официальном сайте, а также в соответствующем разделе федерального реестра.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Перечень документов, необходимых и обязательных для предоставления муниципальной услуги определяется следующий: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 Заявление;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2.6.2. Схема расположения земельного участка на кадастровом плане территории;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2.6.3. Документы, подтверждающие права заявителя на здания, строения, сооружения, расположенные на земельном участке (в случае оформления схемы расположения земельных участков, на которых расположены здания, строения, сооружения);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Основания для приостановления предоставления муниципальной услуги либо для отказа в предоставлении муниципальной услуги: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несоответствие расположения земельного участка в функциональной зоне в соответствии с Генеральным планом и Правилами землепользования и застройки поселения по месту расположения земельного участка,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обременение земельного участка правами третьих лиц,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несоответствие расположения земельного участка градостроительному законодательству и другим, установленным действующим законодательством нормам,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в составе схемы кадастрового плана территории, полученного в ФБУ «Кадастровая палата» по Еврейской автономной области. 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Перечень иных услуг, необходимых и обязательных для предоставления муниципальной услуги настоящим, регламентом не устанавливается.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Порядок, размер и основания взимания государственной пошлины  на предоставление данной услуги не установлены  действующим законодательством Российской Федерации.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Плата за предоставление муниципальной услуги  не взимается.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Максимальный срок ожидания в очереди при подаче заявления составляет не более 30 минут.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Помещение, в котором предоставляется муниципальная услуга, должно отвечать санитарным, противопожарным и иным нормам и правилам.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2.12.1. 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</w:t>
      </w:r>
      <w:r>
        <w:rPr>
          <w:rFonts w:ascii="Times New Roman" w:hAnsi="Times New Roman" w:cs="Times New Roman"/>
          <w:sz w:val="28"/>
          <w:szCs w:val="28"/>
        </w:rPr>
        <w:lastRenderedPageBreak/>
        <w:t>следующих требований, предусмотренных Федеральным законом от 24.11.1995 </w:t>
      </w:r>
      <w:hyperlink r:id="rId9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 О социальной защите инвалидов в Российской Федерации»: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предоставлением услугам с учетом  ограничений их жизнедеятельности;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Муниципальная услуга является общедоступной для заявителей, указанных в пункте 1.2 Регламента.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выполнения.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В целях предоставления муниципальной услуги осуществляются следующие административные процедуры: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Предоставление  в установленном порядке информации заявителям и обеспечение доступа заявителей к сведениям о муниципальной услуге осуществляется муниципальными служащими  администрации сельского поселения.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3.1.2. Подача заявителем, либо уполномоченным лицом заявления  и иных документов, необходимых для предоставления муниципальной услуги, и прием таких заявлений и документов осуществляется в  общем отделе администрации Бирофельдского сельского поселения.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Поступившее заявление регистрируется в журнале регистрации входящей корреспонденции в течение 1 рабочего дня.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 Получение заявителем сведений о ходе выполнения заявления о предоставлении муниципальной услуги осуществляется муниципальными служащими  администрации сельского поселения.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служащий администрации сельского поселения  в течение 12 рабочих дней со дня поступления заявления обеспечивает: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заявки и приложенных документов на наличие оснований для отказа в предоставлении муниципальной услуги;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случае установления оснований для отказа в предоставлении муниципальной услуги, уполномоченное лицо не позднее 25 дней со дня регистрации заявки осуществляет подготовку письменного сообщения об отказе заявителю в предоставлении муниципальной услуги с указанием причины отказа;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проверку наличия документов и правильность их оформления, указанных в пункте 2.6 Регламента;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подготовку проекта постановления об утверждении  схемы размещения земельного участка на кадастровом плане территории в случае соответствия документов действующему законодательству.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 передается исполнителем на согласование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специалистом землеустроителем администрации сельского поселения;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Землеустроитель  в течение 2 рабочих дней рассматривает проект постановления, согласовывает его, либо возвращает его исполнителю на доработку;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 После подписания Главой администрации проекта постановления, осуществляется его регистрация в общем отделе администрации Городищенского муниципального района и в двухдневный срок зарегистрированное постановление передается исполнителю;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3.1.5. Результат предоставления муниципальной услуги: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утверждение схемы расположения земельного участка на кадастровом плане территории и выдача (направление) заявителю постановления администрации Городищенского муниципального района об утверждении схемы расположения земельного участка.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решения об отказе в согласовании схемы расположения земельного участка на кадастровом плане территории и выдача (направление) заявителю решения об отказе в согласовании схемы расположения земельного участка.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Решение об утверждении схемы расположения земельного участка либо уведомление об отказе в предоставлении муниципальной услуги в течение 30 рабочих дней со дня его поступления выдается муниципальным служащим Комитета заявителю лично при наличии документов, </w:t>
      </w:r>
      <w:r>
        <w:rPr>
          <w:rFonts w:ascii="Times New Roman" w:hAnsi="Times New Roman" w:cs="Times New Roman"/>
          <w:sz w:val="28"/>
          <w:szCs w:val="28"/>
        </w:rPr>
        <w:lastRenderedPageBreak/>
        <w:t>удостоверяющих его личность, либо представителю заявителя при наличии документов, удостоверяющих личность представителя и его полномочия, или направляет почтой  по адресу, указанному в заявлении.</w:t>
      </w:r>
      <w:proofErr w:type="gramEnd"/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710E6" w:rsidRDefault="00E0001E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1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Регламенту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БЛОК-СХЕМА</w:t>
      </w:r>
    </w:p>
    <w:p w:rsidR="00D710E6" w:rsidRDefault="00E0001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ПОСЛЕДОВАТЕЛЬНОСТИ АДМИНИСТРАТИВНЫХ ПРОЦЕДУР</w:t>
      </w:r>
    </w:p>
    <w:p w:rsidR="00D710E6" w:rsidRDefault="00E0001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ПРЕДОСТАВЛЕНИИ МУНИЦИПАЛЬНОЙ УСЛУГИ</w:t>
      </w:r>
    </w:p>
    <w:p w:rsidR="00D710E6" w:rsidRDefault="00E0001E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«Утверждение схем расположения земельных участков на кадастровом плане территории»</w:t>
      </w:r>
    </w:p>
    <w:p w:rsidR="00D710E6" w:rsidRDefault="00D710E6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D710E6" w:rsidRDefault="00D710E6">
      <w:pPr>
        <w:ind w:firstLine="567"/>
        <w:jc w:val="center"/>
        <w:rPr>
          <w:sz w:val="28"/>
          <w:szCs w:val="28"/>
        </w:rPr>
      </w:pPr>
    </w:p>
    <w:p w:rsidR="00D710E6" w:rsidRDefault="00D710E6">
      <w:pPr>
        <w:ind w:firstLine="567"/>
        <w:jc w:val="both"/>
        <w:outlineLvl w:val="1"/>
        <w:rPr>
          <w:sz w:val="28"/>
          <w:szCs w:val="28"/>
        </w:rPr>
      </w:pPr>
    </w:p>
    <w:p w:rsidR="00D710E6" w:rsidRDefault="008D7738"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group id="group 0" o:spid="_x0000_s1026" style="width:441pt;height:306.05pt;mso-wrap-distance-left:0;mso-wrap-distance-right:0;mso-position-horizontal-relative:char;mso-position-vertical-relative:line" coordsize="56009,38865">
            <v:shape id="shape 1" o:spid="_x0000_s1037" style="position:absolute;left:21722;width:15998;height:5716;visibility:visible" coordsize="100000,100000" o:spt="100" adj="0,,0" path="m,l,100000r100000,l100000,xe">
              <v:stroke joinstyle="round"/>
              <v:formulas/>
              <v:path o:connecttype="segments" textboxrect="0,0,100000,100000"/>
              <v:textbox inset="0,0,0,0">
                <w:txbxContent>
                  <w:p w:rsidR="00D710E6" w:rsidRDefault="00E0001E">
                    <w:pPr>
                      <w:pStyle w:val="afc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Прием заявления и документов</w:t>
                    </w:r>
                  </w:p>
                </w:txbxContent>
              </v:textbox>
            </v:shape>
            <v:shape id="shape 2" o:spid="_x0000_s1036" style="position:absolute;left:18289;top:8004;width:21722;height:7110;visibility:visible" coordsize="100000,100000" o:spt="100" adj="0,,0" path="m,l,100000r100000,l100000,xe">
              <v:stroke joinstyle="round"/>
              <v:formulas/>
              <v:path o:connecttype="segments" textboxrect="0,0,100000,100000"/>
              <v:textbox inset="0,0,0,0">
                <w:txbxContent>
                  <w:p w:rsidR="00D710E6" w:rsidRDefault="00E0001E">
                    <w:pPr>
                      <w:pStyle w:val="afc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Рассмотрение заявления и документов</w:t>
                    </w:r>
                  </w:p>
                </w:txbxContent>
              </v:textbox>
            </v:shape>
            <v:shape id="shape 3" o:spid="_x0000_s1035" style="position:absolute;top:18288;width:24183;height:8504;visibility:visible" coordsize="100000,100000" o:spt="100" adj="0,,0" path="m,l,100000r100000,l100000,xe">
              <v:stroke joinstyle="round"/>
              <v:formulas/>
              <v:path o:connecttype="segments" textboxrect="0,0,100000,100000"/>
              <v:textbox inset="0,0,0,0">
                <w:txbxContent>
                  <w:p w:rsidR="00D710E6" w:rsidRDefault="00E0001E">
                    <w:pPr>
                      <w:pStyle w:val="afc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Согласование и принятие постановления об утверждении схемы  предоставление земельного участка</w:t>
                    </w:r>
                  </w:p>
                </w:txbxContent>
              </v:textbox>
            </v:shape>
            <v:shape id="shape 4" o:spid="_x0000_s1034" style="position:absolute;left:33326;top:18288;width:22683;height:8004;visibility:visible" coordsize="100000,100000" o:spt="100" adj="0,,0" path="m,l,100000r100000,l100000,xe">
              <v:stroke joinstyle="round"/>
              <v:formulas/>
              <v:path o:connecttype="segments" textboxrect="0,0,100000,100000"/>
              <v:textbox inset="0,0,0,0">
                <w:txbxContent>
                  <w:p w:rsidR="00D710E6" w:rsidRDefault="00E0001E">
                    <w:pPr>
                      <w:pStyle w:val="afc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 xml:space="preserve">Принятие решения об отказе в утверждении схемы расположения земельного участка </w:t>
                    </w:r>
                  </w:p>
                </w:txbxContent>
              </v:textbox>
            </v:shape>
            <v:shape id="shape 5" o:spid="_x0000_s1033" style="position:absolute;left:33326;top:29130;width:22683;height:9734;visibility:visible" coordsize="100000,100000" o:spt="100" adj="0,,0" path="m,l,100000r100000,l100000,xe">
              <v:stroke joinstyle="round"/>
              <v:formulas/>
              <v:path o:connecttype="segments" textboxrect="0,0,100000,100000"/>
              <v:textbox inset="0,0,0,0">
                <w:txbxContent>
                  <w:p w:rsidR="00D710E6" w:rsidRDefault="00E0001E">
                    <w:pPr>
                      <w:pStyle w:val="afc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Выдача (направление) заявителю решения об отказе в утверждении схемы расположения земельного участка</w:t>
                    </w:r>
                  </w:p>
                </w:txbxContent>
              </v:textbox>
            </v:shape>
            <v:line id="shape 6" o:spid="_x0000_s1032" style="position:absolute;visibility:visible" from="33326,29131" to="56010,38866"/>
            <v:line id="shape 7" o:spid="_x0000_s1031" style="position:absolute;visibility:visible" from="33326,29131" to="56010,38866"/>
            <v:line id="shape 8" o:spid="_x0000_s1030" style="position:absolute;flip:x;visibility:visible" from="33326,29131" to="56010,38866"/>
            <v:line id="shape 9" o:spid="_x0000_s1029" style="position:absolute;flip:x;visibility:visible" from="33326,29131" to="56010,38866"/>
            <v:line id="shape 10" o:spid="_x0000_s1028" style="position:absolute;visibility:visible" from="33326,29131" to="56010,38866"/>
            <v:shape id="shape 11" o:spid="_x0000_s1027" style="position:absolute;top:29130;width:24183;height:9734;visibility:visible" coordsize="100000,100000" o:spt="100" adj="0,,0" path="m,l,100000r100000,l100000,xe">
              <v:stroke joinstyle="round"/>
              <v:formulas/>
              <v:path o:connecttype="segments" textboxrect="0,0,100000,100000"/>
              <v:textbox inset="0,0,0,0">
                <w:txbxContent>
                  <w:p w:rsidR="00D710E6" w:rsidRDefault="00E0001E">
                    <w:pPr>
                      <w:pStyle w:val="afc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  <w:t>Выдача (направление) заявителю постановления об утверждении схемы расположения земельного участка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710E6" w:rsidRDefault="00D710E6">
      <w:pPr>
        <w:ind w:firstLine="567"/>
        <w:jc w:val="both"/>
        <w:outlineLvl w:val="1"/>
        <w:rPr>
          <w:sz w:val="28"/>
          <w:szCs w:val="28"/>
        </w:rPr>
      </w:pPr>
    </w:p>
    <w:p w:rsidR="00D710E6" w:rsidRDefault="00D710E6">
      <w:pPr>
        <w:ind w:firstLine="567"/>
        <w:jc w:val="both"/>
        <w:outlineLvl w:val="1"/>
        <w:rPr>
          <w:sz w:val="28"/>
          <w:szCs w:val="28"/>
        </w:rPr>
      </w:pPr>
    </w:p>
    <w:p w:rsidR="00D710E6" w:rsidRDefault="00D710E6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2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Регламенту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ФОРМА ЗАЯВЛЕНИЯ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предоставление муниципальной услуги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«Утверждение схем расположения земельных участков на кадастровом плане территории»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 Главе администрации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 Городищенского муниципального района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 Волгоградской области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 ____________________________________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 от _________________________________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 (реквизиты, адрес заявителя)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 ЗАЯВЛЕНИЕ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 утверждении схемы расположения земельного участка на кадастровом плане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или кадастровой карте соответствующей территории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Прошу  утвердить схему расположения земельного участка на кадастровом плане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или кадастровой карте соответствующей территории земельный участок площадью _______________ кв. м, кадастровый квартал земельного участка: _____________________, расположенный _______________________________________________________________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(адрес, местоположение земельного участка)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__________________________________________________________________________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(цель использования земельного участка)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Реквизиты заявителя: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Адрес: _______________________________________________________________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Фамилия, имя, отчество руководителя (для юр. лиц) 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 телефона, факса     __________________________________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Банковские реквизиты (для юр. лиц)  _______________________________________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Приложения: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схема   расположения   земельного  участка  на   кадастровом  плане  или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кадастровой карте соответствующей территории;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Заявитель    _____________________    _________________________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(подпись, печать)     (инициалы, фамилия)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"__" ____________ 20__ г.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10E6" w:rsidRDefault="00E0001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sectPr w:rsidR="00D710E6" w:rsidSect="00D710E6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AD8" w:rsidRDefault="00C41AD8">
      <w:pPr>
        <w:spacing w:after="0" w:line="240" w:lineRule="auto"/>
      </w:pPr>
      <w:r>
        <w:separator/>
      </w:r>
    </w:p>
  </w:endnote>
  <w:endnote w:type="continuationSeparator" w:id="0">
    <w:p w:rsidR="00C41AD8" w:rsidRDefault="00C41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AD8" w:rsidRDefault="00C41AD8">
      <w:pPr>
        <w:spacing w:after="0" w:line="240" w:lineRule="auto"/>
      </w:pPr>
      <w:r>
        <w:separator/>
      </w:r>
    </w:p>
  </w:footnote>
  <w:footnote w:type="continuationSeparator" w:id="0">
    <w:p w:rsidR="00C41AD8" w:rsidRDefault="00C41A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6333"/>
    <w:multiLevelType w:val="multilevel"/>
    <w:tmpl w:val="DFE4DF44"/>
    <w:lvl w:ilvl="0">
      <w:start w:val="1"/>
      <w:numFmt w:val="decimal"/>
      <w:lvlText w:val="%1."/>
      <w:lvlJc w:val="right"/>
      <w:pPr>
        <w:ind w:left="1429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149" w:hanging="360"/>
      </w:pPr>
    </w:lvl>
    <w:lvl w:ilvl="2">
      <w:start w:val="1"/>
      <w:numFmt w:val="decimal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right"/>
      <w:pPr>
        <w:ind w:left="3589" w:hanging="360"/>
      </w:pPr>
    </w:lvl>
    <w:lvl w:ilvl="4">
      <w:start w:val="1"/>
      <w:numFmt w:val="decimal"/>
      <w:lvlText w:val="%5."/>
      <w:lvlJc w:val="right"/>
      <w:pPr>
        <w:ind w:left="4309" w:hanging="360"/>
      </w:pPr>
    </w:lvl>
    <w:lvl w:ilvl="5">
      <w:start w:val="1"/>
      <w:numFmt w:val="decimal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right"/>
      <w:pPr>
        <w:ind w:left="5749" w:hanging="360"/>
      </w:pPr>
    </w:lvl>
    <w:lvl w:ilvl="7">
      <w:start w:val="1"/>
      <w:numFmt w:val="decimal"/>
      <w:lvlText w:val="%8."/>
      <w:lvlJc w:val="right"/>
      <w:pPr>
        <w:ind w:left="6469" w:hanging="360"/>
      </w:pPr>
    </w:lvl>
    <w:lvl w:ilvl="8">
      <w:start w:val="1"/>
      <w:numFmt w:val="decimal"/>
      <w:lvlText w:val="%9."/>
      <w:lvlJc w:val="right"/>
      <w:pPr>
        <w:ind w:left="7189" w:hanging="180"/>
      </w:pPr>
    </w:lvl>
  </w:abstractNum>
  <w:abstractNum w:abstractNumId="1">
    <w:nsid w:val="61F0C887"/>
    <w:multiLevelType w:val="multilevel"/>
    <w:tmpl w:val="01FA1E82"/>
    <w:lvl w:ilvl="0">
      <w:start w:val="1"/>
      <w:numFmt w:val="decimal"/>
      <w:lvlText w:val="%1."/>
      <w:lvlJc w:val="right"/>
      <w:pPr>
        <w:ind w:left="1369" w:hanging="360"/>
      </w:pPr>
      <w:rPr>
        <w:rFonts w:ascii="Arial" w:eastAsia="Arial" w:hAnsi="Arial" w:cs="Arial"/>
        <w:color w:val="000000"/>
        <w:sz w:val="24"/>
      </w:rPr>
    </w:lvl>
    <w:lvl w:ilvl="1">
      <w:start w:val="1"/>
      <w:numFmt w:val="decimal"/>
      <w:lvlText w:val="%2."/>
      <w:lvlJc w:val="right"/>
      <w:pPr>
        <w:ind w:left="2089" w:hanging="360"/>
      </w:pPr>
    </w:lvl>
    <w:lvl w:ilvl="2">
      <w:start w:val="1"/>
      <w:numFmt w:val="decimal"/>
      <w:lvlText w:val="%3."/>
      <w:lvlJc w:val="right"/>
      <w:pPr>
        <w:ind w:left="2809" w:hanging="180"/>
      </w:pPr>
    </w:lvl>
    <w:lvl w:ilvl="3">
      <w:start w:val="1"/>
      <w:numFmt w:val="decimal"/>
      <w:lvlText w:val="%4."/>
      <w:lvlJc w:val="right"/>
      <w:pPr>
        <w:ind w:left="3529" w:hanging="360"/>
      </w:pPr>
    </w:lvl>
    <w:lvl w:ilvl="4">
      <w:start w:val="1"/>
      <w:numFmt w:val="decimal"/>
      <w:lvlText w:val="%5."/>
      <w:lvlJc w:val="right"/>
      <w:pPr>
        <w:ind w:left="4249" w:hanging="360"/>
      </w:pPr>
    </w:lvl>
    <w:lvl w:ilvl="5">
      <w:start w:val="1"/>
      <w:numFmt w:val="decimal"/>
      <w:lvlText w:val="%6."/>
      <w:lvlJc w:val="right"/>
      <w:pPr>
        <w:ind w:left="4969" w:hanging="180"/>
      </w:pPr>
    </w:lvl>
    <w:lvl w:ilvl="6">
      <w:start w:val="1"/>
      <w:numFmt w:val="decimal"/>
      <w:lvlText w:val="%7."/>
      <w:lvlJc w:val="right"/>
      <w:pPr>
        <w:ind w:left="5689" w:hanging="360"/>
      </w:pPr>
    </w:lvl>
    <w:lvl w:ilvl="7">
      <w:start w:val="1"/>
      <w:numFmt w:val="decimal"/>
      <w:lvlText w:val="%8."/>
      <w:lvlJc w:val="right"/>
      <w:pPr>
        <w:ind w:left="6409" w:hanging="360"/>
      </w:pPr>
    </w:lvl>
    <w:lvl w:ilvl="8">
      <w:start w:val="1"/>
      <w:numFmt w:val="decimal"/>
      <w:lvlText w:val="%9."/>
      <w:lvlJc w:val="right"/>
      <w:pPr>
        <w:ind w:left="71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0E6"/>
    <w:rsid w:val="002041C3"/>
    <w:rsid w:val="00713523"/>
    <w:rsid w:val="008D7738"/>
    <w:rsid w:val="00C41AD8"/>
    <w:rsid w:val="00D710E6"/>
    <w:rsid w:val="00E00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10E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710E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710E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710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link w:val="ConsPlusNormal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710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710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D710E6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710E6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710E6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710E6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710E6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710E6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710E6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710E6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710E6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D710E6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D710E6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D710E6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D710E6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D710E6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D710E6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D710E6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D710E6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D710E6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D710E6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D710E6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710E6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D710E6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D71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710E6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D710E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10E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10E6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D710E6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D710E6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D710E6"/>
    <w:rPr>
      <w:i/>
      <w:iCs/>
    </w:rPr>
  </w:style>
  <w:style w:type="character" w:styleId="ae">
    <w:name w:val="Strong"/>
    <w:basedOn w:val="a0"/>
    <w:uiPriority w:val="22"/>
    <w:qFormat/>
    <w:rsid w:val="00D710E6"/>
    <w:rPr>
      <w:b/>
      <w:bCs/>
    </w:rPr>
  </w:style>
  <w:style w:type="character" w:styleId="af">
    <w:name w:val="Subtle Reference"/>
    <w:basedOn w:val="a0"/>
    <w:uiPriority w:val="31"/>
    <w:qFormat/>
    <w:rsid w:val="00D710E6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D710E6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D710E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D710E6"/>
  </w:style>
  <w:style w:type="paragraph" w:customStyle="1" w:styleId="Footer">
    <w:name w:val="Footer"/>
    <w:basedOn w:val="a"/>
    <w:link w:val="FooterChar"/>
    <w:uiPriority w:val="99"/>
    <w:unhideWhenUsed/>
    <w:rsid w:val="00D710E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D710E6"/>
  </w:style>
  <w:style w:type="paragraph" w:customStyle="1" w:styleId="Caption">
    <w:name w:val="Caption"/>
    <w:basedOn w:val="a"/>
    <w:next w:val="a"/>
    <w:uiPriority w:val="35"/>
    <w:unhideWhenUsed/>
    <w:qFormat/>
    <w:rsid w:val="00D710E6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D710E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710E6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710E6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D710E6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710E6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D710E6"/>
    <w:rPr>
      <w:vertAlign w:val="superscript"/>
    </w:rPr>
  </w:style>
  <w:style w:type="character" w:styleId="af7">
    <w:name w:val="Hyperlink"/>
    <w:basedOn w:val="a0"/>
    <w:uiPriority w:val="99"/>
    <w:unhideWhenUsed/>
    <w:rsid w:val="00D710E6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D710E6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D710E6"/>
    <w:pPr>
      <w:spacing w:after="100"/>
    </w:pPr>
  </w:style>
  <w:style w:type="paragraph" w:styleId="21">
    <w:name w:val="toc 2"/>
    <w:basedOn w:val="a"/>
    <w:next w:val="a"/>
    <w:uiPriority w:val="39"/>
    <w:unhideWhenUsed/>
    <w:rsid w:val="00D710E6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D710E6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D710E6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D710E6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D710E6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D710E6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D710E6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D710E6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D710E6"/>
    <w:rPr>
      <w:color w:val="666666"/>
    </w:rPr>
  </w:style>
  <w:style w:type="paragraph" w:styleId="afa">
    <w:name w:val="TOC Heading"/>
    <w:uiPriority w:val="39"/>
    <w:unhideWhenUsed/>
    <w:rsid w:val="00D710E6"/>
  </w:style>
  <w:style w:type="paragraph" w:styleId="afb">
    <w:name w:val="table of figures"/>
    <w:basedOn w:val="a"/>
    <w:next w:val="a"/>
    <w:uiPriority w:val="99"/>
    <w:unhideWhenUsed/>
    <w:rsid w:val="00D710E6"/>
    <w:pPr>
      <w:spacing w:after="0"/>
    </w:pPr>
  </w:style>
  <w:style w:type="paragraph" w:styleId="afc">
    <w:name w:val="No Spacing"/>
    <w:basedOn w:val="a"/>
    <w:uiPriority w:val="1"/>
    <w:qFormat/>
    <w:rsid w:val="00D710E6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D710E6"/>
    <w:pPr>
      <w:ind w:left="720"/>
      <w:contextualSpacing/>
    </w:pPr>
  </w:style>
  <w:style w:type="paragraph" w:customStyle="1" w:styleId="ConsPlusNormal">
    <w:name w:val="ConsPlusNormal"/>
    <w:link w:val="GridTable5Dark-Accent1"/>
    <w:rsid w:val="00D710E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96E20C02-1B12-465A-B64C-24AA922700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E999DCF9-926B-4FA1-9B51-8FD631C66B00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2756</Words>
  <Characters>15711</Characters>
  <Application>Microsoft Office Word</Application>
  <DocSecurity>0</DocSecurity>
  <Lines>130</Lines>
  <Paragraphs>36</Paragraphs>
  <ScaleCrop>false</ScaleCrop>
  <Company/>
  <LinksUpToDate>false</LinksUpToDate>
  <CharactersWithSpaces>18431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7</cp:revision>
  <dcterms:created xsi:type="dcterms:W3CDTF">2026-04-19T22:42:00Z</dcterms:created>
  <dcterms:modified xsi:type="dcterms:W3CDTF">2026-04-22T01:11:00Z</dcterms:modified>
</cp:coreProperties>
</file>