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7DCB" w:rsidRDefault="00257DCB" w:rsidP="00ED44F5">
      <w:pPr>
        <w:rPr>
          <w:sz w:val="24"/>
          <w:szCs w:val="24"/>
        </w:rPr>
      </w:pPr>
    </w:p>
    <w:p w:rsidR="00257DCB" w:rsidRDefault="00257DCB">
      <w:pPr>
        <w:shd w:val="clear" w:color="auto" w:fill="FFFFFF"/>
        <w:spacing w:line="312" w:lineRule="exact"/>
        <w:ind w:left="120"/>
        <w:jc w:val="center"/>
        <w:rPr>
          <w:color w:val="000000"/>
          <w:spacing w:val="-1"/>
          <w:szCs w:val="24"/>
        </w:rPr>
      </w:pPr>
    </w:p>
    <w:p w:rsidR="00257DCB" w:rsidRDefault="00A6297A">
      <w:pPr>
        <w:shd w:val="clear" w:color="auto" w:fill="FFFFFF"/>
        <w:spacing w:line="312" w:lineRule="exact"/>
        <w:ind w:left="120"/>
        <w:jc w:val="center"/>
        <w:rPr>
          <w:sz w:val="24"/>
          <w:szCs w:val="24"/>
        </w:rPr>
      </w:pPr>
      <w:r>
        <w:rPr>
          <w:color w:val="000000"/>
          <w:spacing w:val="-1"/>
          <w:szCs w:val="24"/>
        </w:rPr>
        <w:t>Муниципальное образование «Бирофельдское сельское поселение»</w:t>
      </w:r>
    </w:p>
    <w:p w:rsidR="00257DCB" w:rsidRDefault="00A6297A">
      <w:pPr>
        <w:shd w:val="clear" w:color="auto" w:fill="FFFFFF"/>
        <w:spacing w:before="10"/>
        <w:ind w:left="130"/>
        <w:jc w:val="center"/>
        <w:rPr>
          <w:sz w:val="24"/>
          <w:szCs w:val="24"/>
        </w:rPr>
      </w:pPr>
      <w:r>
        <w:rPr>
          <w:color w:val="000000"/>
          <w:spacing w:val="1"/>
          <w:szCs w:val="24"/>
        </w:rPr>
        <w:t>Биробиджанского муниципального района</w:t>
      </w:r>
    </w:p>
    <w:p w:rsidR="00257DCB" w:rsidRDefault="00A6297A">
      <w:pPr>
        <w:shd w:val="clear" w:color="auto" w:fill="FFFFFF"/>
        <w:ind w:left="120"/>
        <w:jc w:val="center"/>
        <w:rPr>
          <w:color w:val="000000"/>
          <w:szCs w:val="24"/>
        </w:rPr>
      </w:pPr>
      <w:r>
        <w:rPr>
          <w:color w:val="000000"/>
          <w:szCs w:val="24"/>
        </w:rPr>
        <w:t>Еврейской автономной области</w:t>
      </w:r>
    </w:p>
    <w:p w:rsidR="00257DCB" w:rsidRDefault="00257DCB">
      <w:pPr>
        <w:shd w:val="clear" w:color="auto" w:fill="FFFFFF"/>
        <w:ind w:left="120"/>
        <w:jc w:val="center"/>
        <w:rPr>
          <w:sz w:val="24"/>
          <w:szCs w:val="24"/>
        </w:rPr>
      </w:pPr>
    </w:p>
    <w:p w:rsidR="00257DCB" w:rsidRDefault="00A6297A">
      <w:pPr>
        <w:jc w:val="center"/>
        <w:rPr>
          <w:color w:val="000000"/>
          <w:spacing w:val="-2"/>
          <w:szCs w:val="24"/>
        </w:rPr>
      </w:pPr>
      <w:r>
        <w:rPr>
          <w:color w:val="000000"/>
          <w:spacing w:val="-2"/>
          <w:szCs w:val="24"/>
        </w:rPr>
        <w:t>СОБРАНИЕ ДЕПУТАТОВ</w:t>
      </w:r>
    </w:p>
    <w:p w:rsidR="00257DCB" w:rsidRDefault="00257DCB">
      <w:pPr>
        <w:pStyle w:val="ad"/>
        <w:rPr>
          <w:color w:val="000000"/>
          <w:spacing w:val="-2"/>
          <w:szCs w:val="24"/>
        </w:rPr>
      </w:pPr>
    </w:p>
    <w:p w:rsidR="00257DCB" w:rsidRDefault="00A6297A">
      <w:pPr>
        <w:jc w:val="center"/>
        <w:rPr>
          <w:color w:val="000000"/>
          <w:spacing w:val="-2"/>
          <w:szCs w:val="24"/>
        </w:rPr>
      </w:pPr>
      <w:r>
        <w:rPr>
          <w:color w:val="000000"/>
          <w:spacing w:val="-2"/>
          <w:szCs w:val="24"/>
        </w:rPr>
        <w:t>РЕШЕНИЕ</w:t>
      </w:r>
    </w:p>
    <w:p w:rsidR="00257DCB" w:rsidRDefault="00257DCB">
      <w:pPr>
        <w:jc w:val="center"/>
        <w:rPr>
          <w:color w:val="000000"/>
          <w:spacing w:val="-2"/>
          <w:szCs w:val="24"/>
        </w:rPr>
      </w:pPr>
    </w:p>
    <w:p w:rsidR="00257DCB" w:rsidRDefault="002B0162">
      <w:pPr>
        <w:tabs>
          <w:tab w:val="left" w:pos="8460"/>
        </w:tabs>
        <w:rPr>
          <w:color w:val="000000"/>
          <w:spacing w:val="-2"/>
          <w:szCs w:val="24"/>
        </w:rPr>
      </w:pPr>
      <w:r>
        <w:rPr>
          <w:color w:val="000000"/>
          <w:spacing w:val="-2"/>
          <w:szCs w:val="24"/>
        </w:rPr>
        <w:t>20.03.2026</w:t>
      </w:r>
      <w:r w:rsidR="00A6297A">
        <w:rPr>
          <w:color w:val="000000"/>
          <w:spacing w:val="-2"/>
          <w:szCs w:val="24"/>
        </w:rPr>
        <w:tab/>
      </w:r>
      <w:r>
        <w:rPr>
          <w:color w:val="000000"/>
          <w:spacing w:val="-2"/>
          <w:szCs w:val="24"/>
        </w:rPr>
        <w:t xml:space="preserve">   </w:t>
      </w:r>
      <w:r w:rsidR="00ED44F5">
        <w:rPr>
          <w:color w:val="000000"/>
          <w:spacing w:val="-2"/>
          <w:szCs w:val="24"/>
        </w:rPr>
        <w:t xml:space="preserve">  </w:t>
      </w:r>
      <w:r w:rsidR="00A6297A">
        <w:rPr>
          <w:color w:val="000000"/>
          <w:spacing w:val="-2"/>
          <w:szCs w:val="24"/>
        </w:rPr>
        <w:t xml:space="preserve">№ </w:t>
      </w:r>
      <w:r>
        <w:rPr>
          <w:color w:val="000000"/>
          <w:spacing w:val="-2"/>
          <w:szCs w:val="24"/>
        </w:rPr>
        <w:t>128</w:t>
      </w:r>
    </w:p>
    <w:p w:rsidR="00257DCB" w:rsidRDefault="00A6297A">
      <w:pPr>
        <w:jc w:val="center"/>
        <w:rPr>
          <w:color w:val="000000"/>
          <w:spacing w:val="-2"/>
          <w:szCs w:val="24"/>
        </w:rPr>
      </w:pPr>
      <w:r>
        <w:rPr>
          <w:color w:val="000000"/>
          <w:spacing w:val="-2"/>
          <w:szCs w:val="24"/>
        </w:rPr>
        <w:t>с. Бирофельд</w:t>
      </w:r>
    </w:p>
    <w:p w:rsidR="00257DCB" w:rsidRDefault="00257DCB">
      <w:pPr>
        <w:ind w:right="-1"/>
        <w:rPr>
          <w:rStyle w:val="aff3"/>
          <w:b w:val="0"/>
          <w:color w:val="000000"/>
        </w:rPr>
      </w:pPr>
    </w:p>
    <w:p w:rsidR="00257DCB" w:rsidRDefault="00A6297A">
      <w:pPr>
        <w:pStyle w:val="ConsPlusTitle"/>
        <w:jc w:val="both"/>
        <w:rPr>
          <w:b w:val="0"/>
          <w:bCs w:val="0"/>
        </w:rPr>
      </w:pPr>
      <w:r>
        <w:rPr>
          <w:b w:val="0"/>
          <w:bCs w:val="0"/>
        </w:rPr>
        <w:t>О внесении изменений в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30.09.2025 № 97 «Об утверждении Положения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pStyle w:val="ConsPlusTitle"/>
        <w:rPr>
          <w:b w:val="0"/>
          <w:bCs w:val="0"/>
          <w:i/>
        </w:rPr>
      </w:pPr>
    </w:p>
    <w:p w:rsidR="00257DCB" w:rsidRDefault="00A6297A">
      <w:pPr>
        <w:pStyle w:val="ConsPlusTitle"/>
        <w:ind w:firstLine="708"/>
        <w:jc w:val="both"/>
        <w:rPr>
          <w:b w:val="0"/>
          <w:bCs w:val="0"/>
        </w:rPr>
      </w:pPr>
      <w:r>
        <w:rPr>
          <w:b w:val="0"/>
          <w:bCs w:val="0"/>
        </w:rPr>
        <w:t>В целях организации и осуществления муниципального жилищного контроля на территории  сельского поселения, в соответствии с Конституцией Российской Федерации, Жилищным кодексом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Уставом Бирофельдского сельского поселения Собрание депутатов</w:t>
      </w:r>
    </w:p>
    <w:p w:rsidR="00257DCB" w:rsidRDefault="00A6297A">
      <w:pPr>
        <w:pStyle w:val="ConsPlusTitle"/>
        <w:jc w:val="both"/>
        <w:rPr>
          <w:b w:val="0"/>
          <w:bCs w:val="0"/>
        </w:rPr>
      </w:pPr>
      <w:r>
        <w:rPr>
          <w:b w:val="0"/>
          <w:bCs w:val="0"/>
        </w:rPr>
        <w:t>РЕШИЛО:</w:t>
      </w:r>
    </w:p>
    <w:p w:rsidR="00257DCB" w:rsidRDefault="00A6297A">
      <w:pPr>
        <w:pStyle w:val="ConsPlusTitle"/>
        <w:ind w:firstLine="708"/>
        <w:jc w:val="both"/>
        <w:rPr>
          <w:b w:val="0"/>
          <w:bCs w:val="0"/>
        </w:rPr>
      </w:pPr>
      <w:r>
        <w:rPr>
          <w:b w:val="0"/>
        </w:rPr>
        <w:t>1. Утвердить</w:t>
      </w:r>
      <w:r>
        <w:rPr>
          <w:b w:val="0"/>
          <w:bCs w:val="0"/>
        </w:rPr>
        <w:t xml:space="preserve"> прилагаемые изменения, которые вносятся в Положение о муниципальном жилищном контроле на территории Бирофельдского сельского поселения Биробиджанского района Еврейской автономной области, утвержденное решением Собрания депутатов от 30.09.2025 № 97 «</w:t>
      </w:r>
      <w:r>
        <w:rPr>
          <w:rStyle w:val="aff3"/>
          <w:bCs w:val="0"/>
          <w:color w:val="000000"/>
        </w:rPr>
        <w:t xml:space="preserve">Об утверждении положения </w:t>
      </w:r>
      <w:r>
        <w:rPr>
          <w:b w:val="0"/>
          <w:bCs w:val="0"/>
        </w:rPr>
        <w:t>«О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A6297A">
      <w:pPr>
        <w:pStyle w:val="ConsPlusTitle"/>
        <w:ind w:firstLine="708"/>
        <w:jc w:val="both"/>
        <w:rPr>
          <w:b w:val="0"/>
          <w:bCs w:val="0"/>
        </w:rPr>
      </w:pPr>
      <w:r>
        <w:rPr>
          <w:b w:val="0"/>
          <w:bCs w:val="0"/>
        </w:rPr>
        <w:t>2. </w:t>
      </w:r>
      <w:r>
        <w:rPr>
          <w:b w:val="0"/>
          <w:color w:val="000000"/>
        </w:rPr>
        <w:t>Опубли</w:t>
      </w:r>
      <w:r>
        <w:rPr>
          <w:b w:val="0"/>
          <w:bCs w:val="0"/>
        </w:rPr>
        <w:t xml:space="preserve">ковать настоящее решение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Pr>
            <w:b w:val="0"/>
            <w:bCs w:val="0"/>
          </w:rPr>
          <w:t>http://birofeld.ru/</w:t>
        </w:r>
      </w:hyperlink>
      <w:r>
        <w:rPr>
          <w:b w:val="0"/>
          <w:bCs w:val="0"/>
        </w:rPr>
        <w:t>.</w:t>
      </w:r>
    </w:p>
    <w:p w:rsidR="00257DCB" w:rsidRDefault="00A6297A">
      <w:pPr>
        <w:pStyle w:val="ConsPlusTitle"/>
        <w:ind w:firstLine="708"/>
        <w:jc w:val="both"/>
        <w:rPr>
          <w:b w:val="0"/>
          <w:bCs w:val="0"/>
        </w:rPr>
      </w:pPr>
      <w:r>
        <w:rPr>
          <w:b w:val="0"/>
          <w:bCs w:val="0"/>
        </w:rPr>
        <w:t>3. Настоящее решение вступает в силу после дня его официального опубликования.</w:t>
      </w:r>
    </w:p>
    <w:p w:rsidR="00257DCB" w:rsidRDefault="00257DCB">
      <w:pPr>
        <w:pStyle w:val="ConsPlusTitle"/>
        <w:ind w:firstLine="708"/>
        <w:jc w:val="both"/>
        <w:rPr>
          <w:b w:val="0"/>
          <w:bCs w:val="0"/>
        </w:rPr>
      </w:pPr>
    </w:p>
    <w:p w:rsidR="00257DCB" w:rsidRDefault="00A6297A">
      <w:pPr>
        <w:pStyle w:val="ConsPlusTitle"/>
        <w:ind w:firstLine="708"/>
        <w:jc w:val="both"/>
        <w:rPr>
          <w:b w:val="0"/>
          <w:bCs w:val="0"/>
        </w:rPr>
      </w:pPr>
      <w:r>
        <w:rPr>
          <w:b w:val="0"/>
          <w:bCs w:val="0"/>
        </w:rPr>
        <w:t xml:space="preserve"> </w:t>
      </w:r>
    </w:p>
    <w:p w:rsidR="00257DCB" w:rsidRDefault="00A6297A">
      <w:pPr>
        <w:pStyle w:val="aff2"/>
        <w:tabs>
          <w:tab w:val="left" w:pos="7938"/>
        </w:tabs>
        <w:ind w:firstLine="0"/>
        <w:jc w:val="both"/>
        <w:rPr>
          <w:rStyle w:val="aff3"/>
          <w:rFonts w:cs="Arial"/>
          <w:b w:val="0"/>
          <w:sz w:val="28"/>
          <w:szCs w:val="28"/>
        </w:rPr>
      </w:pPr>
      <w:r>
        <w:rPr>
          <w:rStyle w:val="aff3"/>
          <w:rFonts w:cs="Arial"/>
          <w:b w:val="0"/>
          <w:sz w:val="28"/>
          <w:szCs w:val="28"/>
        </w:rPr>
        <w:t xml:space="preserve">Председатель Собрания депутатов                                  </w:t>
      </w:r>
      <w:r>
        <w:rPr>
          <w:rStyle w:val="aff3"/>
          <w:rFonts w:cs="Arial"/>
          <w:b w:val="0"/>
          <w:sz w:val="28"/>
          <w:szCs w:val="28"/>
        </w:rPr>
        <w:tab/>
        <w:t xml:space="preserve">Л.С. Телегина </w:t>
      </w:r>
    </w:p>
    <w:p w:rsidR="00257DCB" w:rsidRDefault="00A6297A">
      <w:pPr>
        <w:shd w:val="nil"/>
        <w:jc w:val="right"/>
        <w:rPr>
          <w:sz w:val="24"/>
          <w:szCs w:val="24"/>
        </w:rPr>
      </w:pPr>
      <w:r>
        <w:rPr>
          <w:sz w:val="24"/>
          <w:szCs w:val="24"/>
        </w:rPr>
        <w:br w:type="page" w:clear="all"/>
      </w:r>
      <w:r>
        <w:rPr>
          <w:sz w:val="24"/>
          <w:szCs w:val="24"/>
        </w:rPr>
        <w:lastRenderedPageBreak/>
        <w:t xml:space="preserve">УТВЕРЖДЕНО        </w:t>
      </w:r>
    </w:p>
    <w:p w:rsidR="00257DCB" w:rsidRDefault="00A6297A">
      <w:pPr>
        <w:ind w:left="5664"/>
        <w:jc w:val="right"/>
        <w:rPr>
          <w:sz w:val="24"/>
          <w:szCs w:val="24"/>
        </w:rPr>
      </w:pPr>
      <w:r>
        <w:rPr>
          <w:sz w:val="24"/>
          <w:szCs w:val="24"/>
        </w:rPr>
        <w:t xml:space="preserve">решением Собрания депутатов </w:t>
      </w:r>
    </w:p>
    <w:p w:rsidR="00257DCB" w:rsidRDefault="00A6297A">
      <w:pPr>
        <w:ind w:left="5664"/>
        <w:jc w:val="right"/>
        <w:rPr>
          <w:sz w:val="24"/>
          <w:szCs w:val="24"/>
        </w:rPr>
      </w:pPr>
      <w:r>
        <w:rPr>
          <w:sz w:val="24"/>
          <w:szCs w:val="24"/>
        </w:rPr>
        <w:t>Бирофельдского сельского поселения</w:t>
      </w:r>
    </w:p>
    <w:p w:rsidR="00257DCB" w:rsidRDefault="002B0162">
      <w:pPr>
        <w:ind w:left="5664"/>
        <w:jc w:val="right"/>
        <w:rPr>
          <w:color w:val="000000" w:themeColor="text1"/>
          <w:sz w:val="24"/>
          <w:szCs w:val="24"/>
        </w:rPr>
      </w:pPr>
      <w:r>
        <w:rPr>
          <w:color w:val="000000" w:themeColor="text1"/>
          <w:sz w:val="24"/>
          <w:szCs w:val="24"/>
        </w:rPr>
        <w:t xml:space="preserve">От 20.03.2026 </w:t>
      </w:r>
      <w:r w:rsidR="00A6297A">
        <w:rPr>
          <w:color w:val="000000" w:themeColor="text1"/>
          <w:sz w:val="24"/>
          <w:szCs w:val="24"/>
        </w:rPr>
        <w:t xml:space="preserve">№ </w:t>
      </w:r>
      <w:r>
        <w:rPr>
          <w:color w:val="000000" w:themeColor="text1"/>
          <w:sz w:val="24"/>
          <w:szCs w:val="24"/>
        </w:rPr>
        <w:t>128</w:t>
      </w:r>
    </w:p>
    <w:p w:rsidR="00257DCB" w:rsidRDefault="00257DCB">
      <w:pPr>
        <w:jc w:val="center"/>
        <w:rPr>
          <w:bCs/>
          <w:sz w:val="24"/>
          <w:szCs w:val="24"/>
        </w:rPr>
      </w:pPr>
    </w:p>
    <w:p w:rsidR="00257DCB" w:rsidRDefault="00A6297A">
      <w:pPr>
        <w:jc w:val="center"/>
        <w:rPr>
          <w:bCs/>
          <w:sz w:val="24"/>
          <w:szCs w:val="24"/>
          <w:lang w:eastAsia="en-US"/>
        </w:rPr>
      </w:pPr>
      <w:r>
        <w:rPr>
          <w:bCs/>
          <w:sz w:val="24"/>
          <w:szCs w:val="24"/>
          <w:lang w:eastAsia="en-US"/>
        </w:rPr>
        <w:t>Положение</w:t>
      </w:r>
    </w:p>
    <w:p w:rsidR="00257DCB" w:rsidRDefault="00A6297A">
      <w:pPr>
        <w:jc w:val="center"/>
        <w:rPr>
          <w:bCs/>
          <w:sz w:val="24"/>
          <w:szCs w:val="24"/>
          <w:lang w:eastAsia="en-US"/>
        </w:rPr>
      </w:pPr>
      <w:r>
        <w:rPr>
          <w:bCs/>
          <w:sz w:val="24"/>
          <w:szCs w:val="24"/>
          <w:lang w:eastAsia="en-US"/>
        </w:rPr>
        <w:t xml:space="preserve"> о муниципальном жилищном контроле</w:t>
      </w:r>
    </w:p>
    <w:p w:rsidR="00257DCB" w:rsidRDefault="00A6297A">
      <w:pPr>
        <w:jc w:val="center"/>
        <w:rPr>
          <w:sz w:val="24"/>
          <w:szCs w:val="24"/>
        </w:rPr>
      </w:pPr>
      <w:r>
        <w:rPr>
          <w:sz w:val="24"/>
          <w:szCs w:val="24"/>
        </w:rPr>
        <w:t>на территории Бирофельдского сельского поселения Биробиджанского района Еврейской автономной области</w:t>
      </w:r>
    </w:p>
    <w:p w:rsidR="00257DCB" w:rsidRDefault="00257DCB">
      <w:pPr>
        <w:jc w:val="center"/>
        <w:rPr>
          <w:bCs/>
          <w:sz w:val="24"/>
          <w:szCs w:val="24"/>
          <w:lang w:eastAsia="en-US"/>
        </w:rPr>
      </w:pPr>
    </w:p>
    <w:p w:rsidR="00257DCB" w:rsidRDefault="00A6297A">
      <w:pPr>
        <w:jc w:val="center"/>
        <w:outlineLvl w:val="1"/>
        <w:rPr>
          <w:sz w:val="24"/>
          <w:szCs w:val="24"/>
          <w:lang w:eastAsia="en-US"/>
        </w:rPr>
      </w:pPr>
      <w:r>
        <w:rPr>
          <w:bCs/>
          <w:sz w:val="24"/>
          <w:szCs w:val="24"/>
          <w:lang w:eastAsia="en-US"/>
        </w:rPr>
        <w:t>1. Общие положения</w:t>
      </w:r>
    </w:p>
    <w:p w:rsidR="00257DCB" w:rsidRDefault="00257DCB">
      <w:pPr>
        <w:jc w:val="center"/>
        <w:outlineLvl w:val="1"/>
        <w:rPr>
          <w:sz w:val="24"/>
          <w:szCs w:val="24"/>
          <w:lang w:eastAsia="en-US"/>
        </w:rPr>
      </w:pPr>
    </w:p>
    <w:p w:rsidR="00257DCB" w:rsidRDefault="00A6297A">
      <w:pPr>
        <w:ind w:firstLine="709"/>
        <w:jc w:val="both"/>
        <w:rPr>
          <w:bCs/>
          <w:sz w:val="24"/>
          <w:szCs w:val="24"/>
        </w:rPr>
      </w:pPr>
      <w:r>
        <w:rPr>
          <w:bCs/>
          <w:sz w:val="24"/>
          <w:szCs w:val="24"/>
          <w:lang w:eastAsia="en-US"/>
        </w:rPr>
        <w:t>1.1.</w:t>
      </w:r>
      <w:r>
        <w:rPr>
          <w:sz w:val="24"/>
          <w:szCs w:val="24"/>
        </w:rPr>
        <w:t xml:space="preserve"> </w:t>
      </w:r>
      <w:r>
        <w:rPr>
          <w:bCs/>
          <w:sz w:val="24"/>
          <w:szCs w:val="24"/>
          <w:lang w:eastAsia="en-US"/>
        </w:rPr>
        <w:t>Настоящее Положение о муниципальном жилищном контроле на территории муниципального образования «Бирофельдское сельское поселение» Биробиджанского муниципального района Еврейской автономной области (далее – Положение) устанавливает порядок организации и проведения муниципального жилищного контроля в органах местного самоуправления Бирофельдского сельского поселения Биробиджанского района Еврейской автономной области (далее – муниципальный контроль).</w:t>
      </w:r>
    </w:p>
    <w:p w:rsidR="00257DCB" w:rsidRDefault="00A6297A">
      <w:pPr>
        <w:ind w:firstLine="709"/>
        <w:jc w:val="both"/>
        <w:rPr>
          <w:bCs/>
          <w:sz w:val="24"/>
          <w:szCs w:val="24"/>
        </w:rPr>
      </w:pPr>
      <w:r>
        <w:rPr>
          <w:bCs/>
          <w:sz w:val="24"/>
          <w:szCs w:val="24"/>
          <w:lang w:eastAsia="en-US"/>
        </w:rPr>
        <w:t xml:space="preserve">1.2. Руководство деятельностью по осуществлению муниципального контроля осуществляет глава муниципального образования «Бирофельдское сельское поселение» Биробиджанского муниципального района Еврейской автономной области. </w:t>
      </w:r>
    </w:p>
    <w:p w:rsidR="00257DCB" w:rsidRDefault="00A6297A">
      <w:pPr>
        <w:ind w:firstLine="709"/>
        <w:jc w:val="both"/>
        <w:rPr>
          <w:bCs/>
          <w:sz w:val="24"/>
          <w:szCs w:val="24"/>
        </w:rPr>
      </w:pPr>
      <w:r>
        <w:rPr>
          <w:bCs/>
          <w:sz w:val="24"/>
          <w:szCs w:val="24"/>
          <w:lang w:eastAsia="en-US"/>
        </w:rPr>
        <w:t>1.3. От имени Контрольного органа муниципальный контроль вправе осуществлять следующие должностные лица:</w:t>
      </w:r>
    </w:p>
    <w:p w:rsidR="00257DCB" w:rsidRDefault="00A6297A">
      <w:pPr>
        <w:ind w:firstLine="709"/>
        <w:jc w:val="both"/>
        <w:rPr>
          <w:bCs/>
          <w:sz w:val="24"/>
          <w:szCs w:val="24"/>
        </w:rPr>
      </w:pPr>
      <w:r>
        <w:rPr>
          <w:bCs/>
          <w:sz w:val="24"/>
          <w:szCs w:val="24"/>
          <w:lang w:eastAsia="en-US"/>
        </w:rPr>
        <w:t>1) руководитель (заместитель руководителя) контрольного органа;</w:t>
      </w:r>
    </w:p>
    <w:p w:rsidR="00257DCB" w:rsidRDefault="00A6297A">
      <w:pPr>
        <w:ind w:firstLine="709"/>
        <w:jc w:val="both"/>
        <w:rPr>
          <w:bCs/>
          <w:sz w:val="24"/>
          <w:szCs w:val="24"/>
        </w:rPr>
      </w:pPr>
      <w:r>
        <w:rPr>
          <w:bCs/>
          <w:sz w:val="24"/>
          <w:szCs w:val="24"/>
          <w:lang w:eastAsia="en-US"/>
        </w:rPr>
        <w:t>2) должностное лицо контрольного органа, в должностные обязанности которого в соответствии с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257DCB" w:rsidRDefault="00A6297A">
      <w:pPr>
        <w:ind w:firstLine="709"/>
        <w:jc w:val="both"/>
        <w:rPr>
          <w:bCs/>
          <w:sz w:val="24"/>
          <w:szCs w:val="24"/>
        </w:rPr>
      </w:pPr>
      <w:r>
        <w:rPr>
          <w:bCs/>
          <w:sz w:val="24"/>
          <w:szCs w:val="24"/>
          <w:lang w:eastAsia="en-US"/>
        </w:rPr>
        <w:t xml:space="preserve">Перечень должностных лиц контрольного органа, уполномоченных на осуществление муниципального контроля, установлен приложением 1 к Положению. </w:t>
      </w:r>
    </w:p>
    <w:p w:rsidR="00257DCB" w:rsidRDefault="00A6297A">
      <w:pPr>
        <w:ind w:firstLine="709"/>
        <w:jc w:val="both"/>
        <w:rPr>
          <w:bCs/>
          <w:sz w:val="24"/>
          <w:szCs w:val="24"/>
        </w:rPr>
      </w:pPr>
      <w:r>
        <w:rPr>
          <w:bCs/>
          <w:sz w:val="24"/>
          <w:szCs w:val="24"/>
          <w:lang w:eastAsia="en-US"/>
        </w:rPr>
        <w:t>1.4. Инспектор обязан:</w:t>
      </w:r>
    </w:p>
    <w:p w:rsidR="00257DCB" w:rsidRDefault="00A6297A">
      <w:pPr>
        <w:ind w:firstLine="709"/>
        <w:jc w:val="both"/>
        <w:rPr>
          <w:bCs/>
          <w:sz w:val="24"/>
          <w:szCs w:val="24"/>
        </w:rPr>
      </w:pPr>
      <w:r>
        <w:rPr>
          <w:bCs/>
          <w:sz w:val="24"/>
          <w:szCs w:val="24"/>
          <w:lang w:eastAsia="en-US"/>
        </w:rPr>
        <w:t>1) соблюдать законодательство Российской Федерации, права и законные интересы контролируемых лиц;</w:t>
      </w:r>
    </w:p>
    <w:p w:rsidR="00257DCB" w:rsidRDefault="00A6297A">
      <w:pPr>
        <w:ind w:firstLine="709"/>
        <w:jc w:val="both"/>
        <w:rPr>
          <w:bCs/>
          <w:sz w:val="24"/>
          <w:szCs w:val="24"/>
        </w:rPr>
      </w:pPr>
      <w:r>
        <w:rPr>
          <w:bCs/>
          <w:sz w:val="24"/>
          <w:szCs w:val="24"/>
          <w:lang w:eastAsia="en-US"/>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257DCB" w:rsidRDefault="00A6297A">
      <w:pPr>
        <w:ind w:firstLine="709"/>
        <w:jc w:val="both"/>
        <w:rPr>
          <w:bCs/>
          <w:sz w:val="24"/>
          <w:szCs w:val="24"/>
        </w:rPr>
      </w:pPr>
      <w:r>
        <w:rPr>
          <w:bCs/>
          <w:sz w:val="24"/>
          <w:szCs w:val="24"/>
          <w:lang w:eastAsia="en-US"/>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57DCB" w:rsidRDefault="00A6297A">
      <w:pPr>
        <w:ind w:firstLine="709"/>
        <w:jc w:val="both"/>
        <w:rPr>
          <w:bCs/>
          <w:sz w:val="24"/>
          <w:szCs w:val="24"/>
        </w:rPr>
      </w:pPr>
      <w:r>
        <w:rPr>
          <w:bCs/>
          <w:sz w:val="24"/>
          <w:szCs w:val="24"/>
          <w:lang w:eastAsia="en-US"/>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57DCB" w:rsidRDefault="00A6297A">
      <w:pPr>
        <w:ind w:firstLine="709"/>
        <w:jc w:val="both"/>
        <w:rPr>
          <w:sz w:val="24"/>
          <w:szCs w:val="24"/>
          <w:lang w:eastAsia="en-US"/>
        </w:rPr>
      </w:pPr>
      <w:r>
        <w:rPr>
          <w:sz w:val="24"/>
          <w:szCs w:val="24"/>
          <w:lang w:eastAsia="en-US"/>
        </w:rPr>
        <w:t xml:space="preserve">5) </w:t>
      </w:r>
      <w:r>
        <w:rPr>
          <w:sz w:val="24"/>
          <w:szCs w:val="24"/>
        </w:rPr>
        <w:t xml:space="preserve">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w:t>
      </w:r>
      <w:r>
        <w:rPr>
          <w:sz w:val="24"/>
          <w:szCs w:val="24"/>
        </w:rPr>
        <w:lastRenderedPageBreak/>
        <w:t>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Федеральным законом</w:t>
      </w:r>
      <w:r>
        <w:rPr>
          <w:sz w:val="24"/>
          <w:szCs w:val="24"/>
          <w:lang w:eastAsia="en-US"/>
        </w:rPr>
        <w:t xml:space="preserve">  </w:t>
      </w:r>
      <w:r>
        <w:rPr>
          <w:sz w:val="24"/>
          <w:szCs w:val="24"/>
        </w:rPr>
        <w:t>от 31.07.2020</w:t>
      </w:r>
      <w:r>
        <w:rPr>
          <w:sz w:val="24"/>
          <w:szCs w:val="24"/>
          <w:lang w:eastAsia="en-US"/>
        </w:rPr>
        <w:t xml:space="preserve"> </w:t>
      </w:r>
      <w:r>
        <w:rPr>
          <w:sz w:val="24"/>
          <w:szCs w:val="24"/>
        </w:rPr>
        <w:t>№ 248-ФЗ «О государственном контроле (надзоре) и муниципальном контроле в Российской Федерации»</w:t>
      </w:r>
      <w:r>
        <w:rPr>
          <w:sz w:val="24"/>
          <w:szCs w:val="24"/>
          <w:lang w:eastAsia="en-US"/>
        </w:rPr>
        <w:t xml:space="preserve"> (далее – Федеральный закон № 248-ФЗ) и пунктом 3.5 Положения, осуществлять консультирование;</w:t>
      </w:r>
    </w:p>
    <w:p w:rsidR="00257DCB" w:rsidRDefault="00A6297A">
      <w:pPr>
        <w:ind w:firstLine="709"/>
        <w:jc w:val="both"/>
        <w:rPr>
          <w:bCs/>
          <w:sz w:val="24"/>
          <w:szCs w:val="24"/>
        </w:rPr>
      </w:pPr>
      <w:r>
        <w:rPr>
          <w:sz w:val="24"/>
          <w:szCs w:val="24"/>
          <w:lang w:eastAsia="en-US"/>
        </w:rPr>
        <w:t>6) предоставлять контролируемым лицам, их представителям, присутствующим при проведении контрольных м</w:t>
      </w:r>
      <w:r>
        <w:rPr>
          <w:bCs/>
          <w:sz w:val="24"/>
          <w:szCs w:val="24"/>
          <w:lang w:eastAsia="en-US"/>
        </w:rPr>
        <w:t>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257DCB" w:rsidRDefault="00A6297A">
      <w:pPr>
        <w:ind w:firstLine="709"/>
        <w:jc w:val="both"/>
        <w:rPr>
          <w:bCs/>
          <w:sz w:val="24"/>
          <w:szCs w:val="24"/>
        </w:rPr>
      </w:pPr>
      <w:r>
        <w:rPr>
          <w:bCs/>
          <w:sz w:val="24"/>
          <w:szCs w:val="24"/>
          <w:lang w:eastAsia="en-US"/>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257DCB" w:rsidRDefault="00A6297A">
      <w:pPr>
        <w:ind w:firstLine="709"/>
        <w:jc w:val="both"/>
        <w:rPr>
          <w:bCs/>
          <w:sz w:val="24"/>
          <w:szCs w:val="24"/>
        </w:rPr>
      </w:pPr>
      <w:r>
        <w:rPr>
          <w:bCs/>
          <w:sz w:val="24"/>
          <w:szCs w:val="24"/>
          <w:lang w:eastAsia="en-US"/>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57DCB" w:rsidRDefault="00A6297A">
      <w:pPr>
        <w:ind w:firstLine="709"/>
        <w:jc w:val="both"/>
        <w:rPr>
          <w:bCs/>
          <w:sz w:val="24"/>
          <w:szCs w:val="24"/>
        </w:rPr>
      </w:pPr>
      <w:r>
        <w:rPr>
          <w:bCs/>
          <w:sz w:val="24"/>
          <w:szCs w:val="24"/>
          <w:lang w:eastAsia="en-US"/>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57DCB" w:rsidRDefault="00A6297A">
      <w:pPr>
        <w:ind w:firstLine="709"/>
        <w:jc w:val="both"/>
        <w:rPr>
          <w:bCs/>
          <w:sz w:val="24"/>
          <w:szCs w:val="24"/>
        </w:rPr>
      </w:pPr>
      <w:r>
        <w:rPr>
          <w:bCs/>
          <w:sz w:val="24"/>
          <w:szCs w:val="24"/>
          <w:lang w:eastAsia="en-US"/>
        </w:rPr>
        <w:t>10) доказывать обоснованность своих действий при их обжаловании в порядке, установленном законодательством Российской Федерации;</w:t>
      </w:r>
    </w:p>
    <w:p w:rsidR="00257DCB" w:rsidRDefault="00A6297A">
      <w:pPr>
        <w:ind w:firstLine="709"/>
        <w:jc w:val="both"/>
        <w:rPr>
          <w:bCs/>
          <w:sz w:val="24"/>
          <w:szCs w:val="24"/>
        </w:rPr>
      </w:pPr>
      <w:r>
        <w:rPr>
          <w:bCs/>
          <w:sz w:val="24"/>
          <w:szCs w:val="24"/>
          <w:lang w:eastAsia="en-US"/>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57DCB" w:rsidRDefault="00A6297A">
      <w:pPr>
        <w:ind w:firstLine="709"/>
        <w:jc w:val="both"/>
        <w:rPr>
          <w:bCs/>
          <w:sz w:val="24"/>
          <w:szCs w:val="24"/>
        </w:rPr>
      </w:pPr>
      <w:r>
        <w:rPr>
          <w:bCs/>
          <w:sz w:val="24"/>
          <w:szCs w:val="24"/>
          <w:lang w:eastAsia="en-US"/>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57DCB" w:rsidRDefault="00A6297A">
      <w:pPr>
        <w:ind w:firstLine="709"/>
        <w:jc w:val="both"/>
        <w:rPr>
          <w:bCs/>
          <w:sz w:val="24"/>
          <w:szCs w:val="24"/>
        </w:rPr>
      </w:pPr>
      <w:r>
        <w:rPr>
          <w:bCs/>
          <w:sz w:val="24"/>
          <w:szCs w:val="24"/>
          <w:lang w:eastAsia="en-US"/>
        </w:rPr>
        <w:t>1.5. Инспектор при проведении контрольного мероприятия в пределах своих полномочий и в объеме проводимых контрольных действий имеет право:</w:t>
      </w:r>
    </w:p>
    <w:p w:rsidR="00257DCB" w:rsidRDefault="00A6297A">
      <w:pPr>
        <w:ind w:firstLine="709"/>
        <w:jc w:val="both"/>
        <w:rPr>
          <w:bCs/>
          <w:sz w:val="24"/>
          <w:szCs w:val="24"/>
        </w:rPr>
      </w:pPr>
      <w:r>
        <w:rPr>
          <w:bCs/>
          <w:sz w:val="24"/>
          <w:szCs w:val="24"/>
          <w:lang w:eastAsia="en-US"/>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257DCB" w:rsidRDefault="00A6297A">
      <w:pPr>
        <w:ind w:firstLine="709"/>
        <w:jc w:val="both"/>
        <w:rPr>
          <w:bCs/>
          <w:sz w:val="24"/>
          <w:szCs w:val="24"/>
        </w:rPr>
      </w:pPr>
      <w:r>
        <w:rPr>
          <w:bCs/>
          <w:sz w:val="24"/>
          <w:szCs w:val="24"/>
          <w:lang w:eastAsia="en-US"/>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57DCB" w:rsidRDefault="00A6297A">
      <w:pPr>
        <w:ind w:firstLine="709"/>
        <w:jc w:val="both"/>
        <w:rPr>
          <w:bCs/>
          <w:sz w:val="24"/>
          <w:szCs w:val="24"/>
        </w:rPr>
      </w:pPr>
      <w:r>
        <w:rPr>
          <w:bCs/>
          <w:sz w:val="24"/>
          <w:szCs w:val="24"/>
          <w:lang w:eastAsia="en-US"/>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57DCB" w:rsidRDefault="00A6297A">
      <w:pPr>
        <w:ind w:firstLine="709"/>
        <w:jc w:val="both"/>
        <w:rPr>
          <w:bCs/>
          <w:sz w:val="24"/>
          <w:szCs w:val="24"/>
        </w:rPr>
      </w:pPr>
      <w:r>
        <w:rPr>
          <w:bCs/>
          <w:sz w:val="24"/>
          <w:szCs w:val="24"/>
          <w:lang w:eastAsia="en-US"/>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57DCB" w:rsidRDefault="00A6297A">
      <w:pPr>
        <w:ind w:firstLine="709"/>
        <w:jc w:val="both"/>
        <w:rPr>
          <w:bCs/>
          <w:sz w:val="24"/>
          <w:szCs w:val="24"/>
        </w:rPr>
      </w:pPr>
      <w:r>
        <w:rPr>
          <w:bCs/>
          <w:sz w:val="24"/>
          <w:szCs w:val="24"/>
          <w:lang w:eastAsia="en-US"/>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57DCB" w:rsidRDefault="00A6297A">
      <w:pPr>
        <w:ind w:firstLine="709"/>
        <w:jc w:val="both"/>
        <w:rPr>
          <w:bCs/>
          <w:sz w:val="24"/>
          <w:szCs w:val="24"/>
        </w:rPr>
      </w:pPr>
      <w:r>
        <w:rPr>
          <w:bCs/>
          <w:sz w:val="24"/>
          <w:szCs w:val="24"/>
          <w:lang w:eastAsia="en-US"/>
        </w:rPr>
        <w:lastRenderedPageBreak/>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57DCB" w:rsidRDefault="00A6297A">
      <w:pPr>
        <w:ind w:firstLine="709"/>
        <w:jc w:val="both"/>
        <w:rPr>
          <w:bCs/>
          <w:sz w:val="24"/>
          <w:szCs w:val="24"/>
        </w:rPr>
      </w:pPr>
      <w:r>
        <w:rPr>
          <w:bCs/>
          <w:sz w:val="24"/>
          <w:szCs w:val="24"/>
          <w:lang w:eastAsia="en-US"/>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257DCB" w:rsidRDefault="00A6297A">
      <w:pPr>
        <w:ind w:firstLine="709"/>
        <w:jc w:val="both"/>
        <w:rPr>
          <w:bCs/>
          <w:sz w:val="24"/>
          <w:szCs w:val="24"/>
        </w:rPr>
      </w:pPr>
      <w:r>
        <w:rPr>
          <w:bCs/>
          <w:sz w:val="24"/>
          <w:szCs w:val="24"/>
          <w:lang w:eastAsia="en-US"/>
        </w:rPr>
        <w:t>1.6. К отношениям, связанным с осуществлением муниципального жилищного контроля применяются положения Федерального закона № 248-ФЗ.</w:t>
      </w:r>
    </w:p>
    <w:p w:rsidR="00257DCB" w:rsidRDefault="00A6297A">
      <w:pPr>
        <w:ind w:firstLine="709"/>
        <w:jc w:val="both"/>
        <w:rPr>
          <w:sz w:val="24"/>
          <w:szCs w:val="24"/>
        </w:rPr>
      </w:pPr>
      <w:r>
        <w:rPr>
          <w:bCs/>
          <w:sz w:val="24"/>
          <w:szCs w:val="24"/>
          <w:lang w:eastAsia="en-US"/>
        </w:rPr>
        <w:t>1.7.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57DCB" w:rsidRDefault="00A6297A">
      <w:pPr>
        <w:ind w:firstLine="709"/>
        <w:jc w:val="both"/>
        <w:rPr>
          <w:sz w:val="24"/>
          <w:szCs w:val="24"/>
        </w:rPr>
      </w:pPr>
      <w:r>
        <w:rPr>
          <w:sz w:val="24"/>
          <w:szCs w:val="24"/>
          <w:lang w:eastAsia="en-US"/>
        </w:rPr>
        <w:t xml:space="preserve">1.8. Должностные лица администрации при проведении контрольного мероприятия в пределах своих полномочий и в объеме проводимых контрольных действий пользуются правами и исполняют обязанности, установленные </w:t>
      </w:r>
      <w:hyperlink r:id="rId8" w:tooltip="consultantplus://offline/ref=D6ABC7FCB91897349C7570FDE1F5BE4B3D15BDDFA0167ED1122CAA39C0EFC6EA84189685618E208516B96879825D8B0C603C839649E546C6E5t4E" w:history="1">
        <w:r>
          <w:rPr>
            <w:sz w:val="24"/>
            <w:szCs w:val="24"/>
            <w:lang w:eastAsia="en-US"/>
          </w:rPr>
          <w:t>статьей 29</w:t>
        </w:r>
      </w:hyperlink>
      <w:r>
        <w:rPr>
          <w:sz w:val="24"/>
          <w:szCs w:val="24"/>
          <w:lang w:eastAsia="en-US"/>
        </w:rPr>
        <w:t xml:space="preserve"> Федерального закона № 248-ФЗ.</w:t>
      </w:r>
    </w:p>
    <w:p w:rsidR="00257DCB" w:rsidRDefault="00A6297A">
      <w:pPr>
        <w:ind w:firstLine="709"/>
        <w:jc w:val="both"/>
        <w:rPr>
          <w:sz w:val="24"/>
          <w:szCs w:val="24"/>
        </w:rPr>
      </w:pPr>
      <w:r>
        <w:rPr>
          <w:bCs/>
          <w:sz w:val="24"/>
          <w:szCs w:val="24"/>
          <w:lang w:eastAsia="en-US"/>
        </w:rPr>
        <w:t xml:space="preserve">1.9. Предметом муниципального жилищного контроля </w:t>
      </w:r>
      <w:r>
        <w:rPr>
          <w:sz w:val="24"/>
          <w:szCs w:val="24"/>
          <w:lang w:eastAsia="en-US"/>
        </w:rPr>
        <w:t xml:space="preserve">является соблюдение юридическими лицами, индивидуальными предпринимателями и гражданами обязательных требований, указанных в </w:t>
      </w:r>
      <w:hyperlink r:id="rId9" w:tooltip="consultantplus://offline/ref=D51E6FBD5D0099AA2CBB074F4E044CA2AB1296D8A872BCF6430521BEADA3470C44391794CEC4B2142FE126EAB136BB95F72D82DA5FE1I1v3F" w:history="1">
        <w:r>
          <w:rPr>
            <w:sz w:val="24"/>
            <w:szCs w:val="24"/>
            <w:lang w:eastAsia="en-US"/>
          </w:rPr>
          <w:t>пунктах 1</w:t>
        </w:r>
      </w:hyperlink>
      <w:r>
        <w:rPr>
          <w:sz w:val="24"/>
          <w:szCs w:val="24"/>
          <w:lang w:eastAsia="en-US"/>
        </w:rPr>
        <w:t xml:space="preserve"> - </w:t>
      </w:r>
      <w:hyperlink r:id="rId10" w:tooltip="consultantplus://offline/ref=D51E6FBD5D0099AA2CBB074F4E044CA2AB1296D8A872BCF6430521BEADA3470C44391794CEC5B2142FE126EAB136BB95F72D82DA5FE1I1v3F" w:history="1">
        <w:r>
          <w:rPr>
            <w:sz w:val="24"/>
            <w:szCs w:val="24"/>
            <w:lang w:eastAsia="en-US"/>
          </w:rPr>
          <w:t>12 части 1</w:t>
        </w:r>
      </w:hyperlink>
      <w:r>
        <w:rPr>
          <w:sz w:val="24"/>
          <w:szCs w:val="24"/>
          <w:lang w:eastAsia="en-US"/>
        </w:rPr>
        <w:t xml:space="preserve"> статьи 20 Жилищного кодекса Российской Федерации, в отношении муниципального жилищного фонда:</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1) требований к использованию и </w:t>
      </w:r>
      <w:hyperlink r:id="rId11" w:anchor="/document/70785104/entry/1000" w:tooltip="https://internet.garant.ru/#/document/70785104/entry/1000" w:history="1">
        <w:r>
          <w:rPr>
            <w:sz w:val="24"/>
            <w:szCs w:val="24"/>
          </w:rPr>
          <w:t>сохранности</w:t>
        </w:r>
      </w:hyperlink>
      <w:r>
        <w:rPr>
          <w:sz w:val="24"/>
          <w:szCs w:val="24"/>
        </w:rPr>
        <w:t> жилищного фонда, в том числе </w:t>
      </w:r>
      <w:hyperlink r:id="rId12" w:anchor="/document/12144695/entry/200" w:tooltip="https://internet.garant.ru/#/document/12144695/entry/200" w:history="1">
        <w:r>
          <w:rPr>
            <w:sz w:val="24"/>
            <w:szCs w:val="24"/>
          </w:rPr>
          <w:t>требований</w:t>
        </w:r>
      </w:hyperlink>
      <w:r>
        <w:rPr>
          <w:sz w:val="24"/>
          <w:szCs w:val="24"/>
        </w:rPr>
        <w:t> к жилым помещениям, их использованию и содержанию, использованию и </w:t>
      </w:r>
      <w:hyperlink r:id="rId13" w:anchor="/document/12148944/entry/1000" w:tooltip="https://internet.garant.ru/#/document/12148944/entry/1000" w:history="1">
        <w:r>
          <w:rPr>
            <w:sz w:val="24"/>
            <w:szCs w:val="24"/>
          </w:rPr>
          <w:t>содержанию</w:t>
        </w:r>
      </w:hyperlink>
      <w:r>
        <w:rPr>
          <w:sz w:val="24"/>
          <w:szCs w:val="24"/>
        </w:rPr>
        <w:t>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2) требований к </w:t>
      </w:r>
      <w:hyperlink r:id="rId14" w:anchor="/document/12138291/entry/170" w:tooltip="https://internet.garant.ru/#/document/12138291/entry/170" w:history="1">
        <w:r>
          <w:rPr>
            <w:sz w:val="24"/>
            <w:szCs w:val="24"/>
          </w:rPr>
          <w:t>формированию</w:t>
        </w:r>
      </w:hyperlink>
      <w:r>
        <w:rPr>
          <w:sz w:val="24"/>
          <w:szCs w:val="24"/>
        </w:rPr>
        <w:t> фондов капитального ремонта;</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4) </w:t>
      </w:r>
      <w:hyperlink r:id="rId15" w:anchor="/document/12186043/entry/1000" w:tooltip="https://internet.garant.ru/#/document/12186043/entry/1000" w:history="1">
        <w:r>
          <w:rPr>
            <w:sz w:val="24"/>
            <w:szCs w:val="24"/>
          </w:rPr>
          <w:t>требований</w:t>
        </w:r>
      </w:hyperlink>
      <w:r>
        <w:rPr>
          <w:sz w:val="24"/>
          <w:szCs w:val="24"/>
        </w:rPr>
        <w:t> к предоставлению коммунальных услуг собственникам и пользователям помещений в многоквартирных домах и жилых домов;</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5) </w:t>
      </w:r>
      <w:hyperlink r:id="rId16" w:anchor="/document/12148944/entry/2000" w:tooltip="https://internet.garant.ru/#/document/12148944/entry/2000" w:history="1">
        <w:r>
          <w:rPr>
            <w:sz w:val="24"/>
            <w:szCs w:val="24"/>
          </w:rPr>
          <w:t>правил</w:t>
        </w:r>
      </w:hyperlink>
      <w:r>
        <w:rPr>
          <w:sz w:val="24"/>
          <w:szCs w:val="24"/>
        </w:rPr>
        <w:t>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6) </w:t>
      </w:r>
      <w:hyperlink r:id="rId17" w:anchor="/document/12148944/entry/1000" w:tooltip="https://internet.garant.ru/#/document/12148944/entry/1000" w:history="1">
        <w:r>
          <w:rPr>
            <w:sz w:val="24"/>
            <w:szCs w:val="24"/>
          </w:rPr>
          <w:t>правил</w:t>
        </w:r>
      </w:hyperlink>
      <w:r>
        <w:rPr>
          <w:sz w:val="24"/>
          <w:szCs w:val="24"/>
        </w:rPr>
        <w:t> содержания общего имущества в многоквартирном доме и </w:t>
      </w:r>
      <w:hyperlink r:id="rId18" w:anchor="/document/12148944/entry/2000" w:tooltip="https://internet.garant.ru/#/document/12148944/entry/2000" w:history="1">
        <w:r>
          <w:rPr>
            <w:sz w:val="24"/>
            <w:szCs w:val="24"/>
          </w:rPr>
          <w:t>правил</w:t>
        </w:r>
      </w:hyperlink>
      <w:r>
        <w:rPr>
          <w:sz w:val="24"/>
          <w:szCs w:val="24"/>
        </w:rPr>
        <w:t> изменения размера платы за содержание жилого помещения;</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7) </w:t>
      </w:r>
      <w:hyperlink r:id="rId19" w:anchor="/document/12186043/entry/1000" w:tooltip="https://internet.garant.ru/#/document/12186043/entry/1000" w:history="1">
        <w:r>
          <w:rPr>
            <w:sz w:val="24"/>
            <w:szCs w:val="24"/>
          </w:rPr>
          <w:t>правил</w:t>
        </w:r>
      </w:hyperlink>
      <w:r>
        <w:rPr>
          <w:sz w:val="24"/>
          <w:szCs w:val="24"/>
        </w:rPr>
        <w:t>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lastRenderedPageBreak/>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 и требований к информационному взаимодействию с собственниками и пользователями помещений в многоквартирных домах и жилых домов;</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10) </w:t>
      </w:r>
      <w:hyperlink r:id="rId20" w:anchor="/document/71444830/entry/110" w:tooltip="https://internet.garant.ru/#/document/71444830/entry/110" w:history="1">
        <w:r>
          <w:rPr>
            <w:sz w:val="24"/>
            <w:szCs w:val="24"/>
          </w:rPr>
          <w:t>требований</w:t>
        </w:r>
      </w:hyperlink>
      <w:r>
        <w:rPr>
          <w:sz w:val="24"/>
          <w:szCs w:val="24"/>
        </w:rPr>
        <w:t> к обеспечению доступности для инвалидов помещений в многоквартирных домах;</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11) требований к предоставлению жилых помещений в наемных домах социального использования;</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rPr>
      </w:pPr>
      <w:r>
        <w:rPr>
          <w:sz w:val="24"/>
          <w:szCs w:val="24"/>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257DCB" w:rsidRDefault="00A6297A">
      <w:pPr>
        <w:ind w:firstLine="709"/>
        <w:jc w:val="both"/>
        <w:rPr>
          <w:i/>
          <w:color w:val="FF0000"/>
          <w:sz w:val="24"/>
          <w:szCs w:val="24"/>
        </w:rPr>
      </w:pPr>
      <w:r>
        <w:rPr>
          <w:sz w:val="24"/>
          <w:szCs w:val="24"/>
          <w:lang w:eastAsia="en-US"/>
        </w:rPr>
        <w:t xml:space="preserve">1.10. Учет объектов муниципального контроля обеспечивается администрацией посредством сбора информации об объектах муниципального контроля. </w:t>
      </w:r>
    </w:p>
    <w:p w:rsidR="00257DCB" w:rsidRDefault="00A6297A">
      <w:pPr>
        <w:ind w:firstLine="709"/>
        <w:jc w:val="both"/>
        <w:rPr>
          <w:sz w:val="24"/>
          <w:szCs w:val="24"/>
        </w:rPr>
      </w:pPr>
      <w:r>
        <w:rPr>
          <w:sz w:val="24"/>
          <w:szCs w:val="24"/>
          <w:lang w:eastAsia="en-US"/>
        </w:rPr>
        <w:t>К информации об объектах муниципального контроля, подлежащих учету в целях осуществления муниципального контроля, относятся:</w:t>
      </w:r>
    </w:p>
    <w:p w:rsidR="00257DCB" w:rsidRDefault="00A6297A">
      <w:pPr>
        <w:ind w:firstLine="709"/>
        <w:jc w:val="both"/>
        <w:rPr>
          <w:sz w:val="24"/>
          <w:szCs w:val="24"/>
        </w:rPr>
      </w:pPr>
      <w:r>
        <w:rPr>
          <w:sz w:val="24"/>
          <w:szCs w:val="24"/>
          <w:lang w:eastAsia="en-US"/>
        </w:rPr>
        <w:t>вид объекта муниципального контроля;</w:t>
      </w:r>
    </w:p>
    <w:p w:rsidR="00257DCB" w:rsidRDefault="00A6297A">
      <w:pPr>
        <w:ind w:firstLine="709"/>
        <w:jc w:val="both"/>
        <w:rPr>
          <w:sz w:val="24"/>
          <w:szCs w:val="24"/>
        </w:rPr>
      </w:pPr>
      <w:r>
        <w:rPr>
          <w:sz w:val="24"/>
          <w:szCs w:val="24"/>
          <w:lang w:eastAsia="en-US"/>
        </w:rPr>
        <w:t>сведения об объекте муниципального контроля и правообладателе объекта муниципального контроля.</w:t>
      </w:r>
    </w:p>
    <w:p w:rsidR="00257DCB" w:rsidRDefault="00A6297A">
      <w:pPr>
        <w:ind w:firstLine="709"/>
        <w:jc w:val="both"/>
        <w:rPr>
          <w:sz w:val="24"/>
          <w:szCs w:val="24"/>
        </w:rPr>
      </w:pPr>
      <w:r>
        <w:rPr>
          <w:sz w:val="24"/>
          <w:szCs w:val="24"/>
          <w:lang w:eastAsia="en-US"/>
        </w:rPr>
        <w:t>Актуализация сведений об учете объектов муниципального контроля проводится в течение года с указанием даты последних изменений по каждому объекту муниципального контроля.</w:t>
      </w:r>
    </w:p>
    <w:p w:rsidR="00257DCB" w:rsidRDefault="00A6297A">
      <w:pPr>
        <w:ind w:firstLine="709"/>
        <w:jc w:val="both"/>
        <w:rPr>
          <w:sz w:val="24"/>
          <w:szCs w:val="24"/>
        </w:rPr>
      </w:pPr>
      <w:r>
        <w:rPr>
          <w:sz w:val="24"/>
          <w:szCs w:val="24"/>
          <w:lang w:eastAsia="en-US"/>
        </w:rPr>
        <w:t>1.11. Перечни объектов муниципального контроля содержат наименование и место нахождения объектов муниципального контроля.</w:t>
      </w:r>
    </w:p>
    <w:p w:rsidR="00257DCB" w:rsidRDefault="00A6297A">
      <w:pPr>
        <w:ind w:firstLine="709"/>
        <w:jc w:val="both"/>
        <w:rPr>
          <w:sz w:val="24"/>
          <w:szCs w:val="24"/>
        </w:rPr>
      </w:pPr>
      <w:r>
        <w:rPr>
          <w:sz w:val="24"/>
          <w:szCs w:val="24"/>
        </w:rPr>
        <w:t xml:space="preserve">1.12. </w:t>
      </w:r>
      <w:proofErr w:type="gramStart"/>
      <w:r>
        <w:rPr>
          <w:sz w:val="24"/>
          <w:szCs w:val="24"/>
        </w:rPr>
        <w:t>При организации и осуществлении, муниципального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w:t>
      </w:r>
      <w:proofErr w:type="gramEnd"/>
      <w:r>
        <w:rPr>
          <w:sz w:val="24"/>
          <w:szCs w:val="24"/>
        </w:rPr>
        <w:t>) об устранении выявленных нарушений обязательных требовании.</w:t>
      </w:r>
    </w:p>
    <w:p w:rsidR="00257DCB" w:rsidRDefault="00257DCB">
      <w:pPr>
        <w:ind w:firstLine="709"/>
        <w:jc w:val="center"/>
        <w:outlineLvl w:val="1"/>
        <w:rPr>
          <w:sz w:val="24"/>
          <w:szCs w:val="24"/>
        </w:rPr>
      </w:pPr>
    </w:p>
    <w:p w:rsidR="00257DCB" w:rsidRDefault="00A6297A">
      <w:pPr>
        <w:ind w:firstLine="709"/>
        <w:jc w:val="center"/>
        <w:outlineLvl w:val="1"/>
        <w:rPr>
          <w:sz w:val="24"/>
          <w:szCs w:val="24"/>
        </w:rPr>
      </w:pPr>
      <w:r>
        <w:rPr>
          <w:sz w:val="24"/>
          <w:szCs w:val="24"/>
          <w:lang w:eastAsia="en-US"/>
        </w:rPr>
        <w:t>2. Управление рисками причинения вреда (ущерба)</w:t>
      </w:r>
    </w:p>
    <w:p w:rsidR="00257DCB" w:rsidRDefault="00A6297A">
      <w:pPr>
        <w:ind w:firstLine="709"/>
        <w:jc w:val="center"/>
        <w:rPr>
          <w:sz w:val="24"/>
          <w:szCs w:val="24"/>
        </w:rPr>
      </w:pPr>
      <w:r>
        <w:rPr>
          <w:sz w:val="24"/>
          <w:szCs w:val="24"/>
          <w:lang w:eastAsia="en-US"/>
        </w:rPr>
        <w:t>охраняемым законом ценностям при осуществлении</w:t>
      </w:r>
    </w:p>
    <w:p w:rsidR="00257DCB" w:rsidRDefault="00A6297A">
      <w:pPr>
        <w:ind w:firstLine="709"/>
        <w:jc w:val="center"/>
        <w:rPr>
          <w:sz w:val="24"/>
          <w:szCs w:val="24"/>
        </w:rPr>
      </w:pPr>
      <w:r>
        <w:rPr>
          <w:sz w:val="24"/>
          <w:szCs w:val="24"/>
          <w:lang w:eastAsia="en-US"/>
        </w:rPr>
        <w:t>муниципального контроля</w:t>
      </w:r>
    </w:p>
    <w:p w:rsidR="00257DCB" w:rsidRDefault="00257DCB">
      <w:pPr>
        <w:ind w:firstLine="709"/>
        <w:jc w:val="center"/>
        <w:rPr>
          <w:sz w:val="24"/>
          <w:szCs w:val="24"/>
        </w:rPr>
      </w:pPr>
    </w:p>
    <w:p w:rsidR="00257DCB" w:rsidRDefault="00A6297A">
      <w:pPr>
        <w:ind w:firstLine="709"/>
        <w:jc w:val="both"/>
        <w:rPr>
          <w:sz w:val="24"/>
          <w:szCs w:val="24"/>
        </w:rPr>
      </w:pPr>
      <w:r>
        <w:rPr>
          <w:sz w:val="24"/>
          <w:szCs w:val="24"/>
          <w:lang w:eastAsia="en-US"/>
        </w:rPr>
        <w:t xml:space="preserve">2.1. </w:t>
      </w:r>
      <w:proofErr w:type="gramStart"/>
      <w:r>
        <w:rPr>
          <w:sz w:val="24"/>
          <w:szCs w:val="24"/>
          <w:lang w:eastAsia="en-US"/>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rsidR="00257DCB" w:rsidRDefault="00A6297A">
      <w:pPr>
        <w:ind w:firstLine="709"/>
        <w:jc w:val="both"/>
        <w:rPr>
          <w:sz w:val="24"/>
          <w:szCs w:val="24"/>
        </w:rPr>
      </w:pPr>
      <w:r>
        <w:rPr>
          <w:sz w:val="24"/>
          <w:szCs w:val="24"/>
          <w:lang w:eastAsia="en-US"/>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257DCB" w:rsidRDefault="00A6297A">
      <w:pPr>
        <w:ind w:firstLine="709"/>
        <w:jc w:val="both"/>
        <w:rPr>
          <w:sz w:val="24"/>
          <w:szCs w:val="24"/>
        </w:rPr>
      </w:pPr>
      <w:r>
        <w:rPr>
          <w:sz w:val="24"/>
          <w:szCs w:val="24"/>
          <w:lang w:eastAsia="en-US"/>
        </w:rPr>
        <w:t>высокий риск;</w:t>
      </w:r>
    </w:p>
    <w:p w:rsidR="00257DCB" w:rsidRDefault="00A6297A">
      <w:pPr>
        <w:ind w:firstLine="709"/>
        <w:jc w:val="both"/>
        <w:rPr>
          <w:sz w:val="24"/>
          <w:szCs w:val="24"/>
        </w:rPr>
      </w:pPr>
      <w:r>
        <w:rPr>
          <w:sz w:val="24"/>
          <w:szCs w:val="24"/>
          <w:lang w:eastAsia="en-US"/>
        </w:rPr>
        <w:t>средний риск;</w:t>
      </w:r>
    </w:p>
    <w:p w:rsidR="00257DCB" w:rsidRDefault="00A6297A">
      <w:pPr>
        <w:ind w:firstLine="709"/>
        <w:jc w:val="both"/>
        <w:rPr>
          <w:sz w:val="24"/>
          <w:szCs w:val="24"/>
        </w:rPr>
      </w:pPr>
      <w:r>
        <w:rPr>
          <w:sz w:val="24"/>
          <w:szCs w:val="24"/>
          <w:lang w:eastAsia="en-US"/>
        </w:rPr>
        <w:t>умеренный риск;</w:t>
      </w:r>
    </w:p>
    <w:p w:rsidR="00257DCB" w:rsidRDefault="00A6297A">
      <w:pPr>
        <w:ind w:firstLine="709"/>
        <w:jc w:val="both"/>
        <w:rPr>
          <w:sz w:val="24"/>
          <w:szCs w:val="24"/>
        </w:rPr>
      </w:pPr>
      <w:r>
        <w:rPr>
          <w:sz w:val="24"/>
          <w:szCs w:val="24"/>
          <w:lang w:eastAsia="en-US"/>
        </w:rPr>
        <w:lastRenderedPageBreak/>
        <w:t>низкий риск.</w:t>
      </w:r>
    </w:p>
    <w:p w:rsidR="00257DCB" w:rsidRDefault="00A6297A">
      <w:pPr>
        <w:ind w:firstLine="709"/>
        <w:jc w:val="both"/>
        <w:rPr>
          <w:sz w:val="24"/>
          <w:szCs w:val="24"/>
        </w:rPr>
      </w:pPr>
      <w:r>
        <w:rPr>
          <w:sz w:val="24"/>
          <w:szCs w:val="24"/>
          <w:lang w:eastAsia="en-US"/>
        </w:rPr>
        <w:t>2.3. Критерии отнесения объектов контроля к категориям риска в рамках осуществления муниципального контроля установлены приложением 2 к Положению.</w:t>
      </w:r>
    </w:p>
    <w:p w:rsidR="00257DCB" w:rsidRDefault="00A6297A">
      <w:pPr>
        <w:ind w:firstLine="709"/>
        <w:jc w:val="both"/>
        <w:rPr>
          <w:sz w:val="24"/>
          <w:szCs w:val="24"/>
        </w:rPr>
      </w:pPr>
      <w:r>
        <w:rPr>
          <w:sz w:val="24"/>
          <w:szCs w:val="24"/>
          <w:lang w:eastAsia="en-US"/>
        </w:rPr>
        <w:t xml:space="preserve">2.4. </w:t>
      </w:r>
      <w:proofErr w:type="gramStart"/>
      <w:r>
        <w:rPr>
          <w:sz w:val="24"/>
          <w:szCs w:val="24"/>
          <w:lang w:eastAsia="en-US"/>
        </w:rPr>
        <w:t>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Pr>
          <w:sz w:val="24"/>
          <w:szCs w:val="24"/>
          <w:lang w:eastAsia="en-US"/>
        </w:rPr>
        <w:t>) охраняемым законом ценностям.</w:t>
      </w:r>
    </w:p>
    <w:p w:rsidR="00257DCB" w:rsidRDefault="00A6297A">
      <w:pPr>
        <w:ind w:firstLine="709"/>
        <w:jc w:val="both"/>
        <w:rPr>
          <w:sz w:val="24"/>
          <w:szCs w:val="24"/>
        </w:rPr>
      </w:pPr>
      <w:r>
        <w:rPr>
          <w:sz w:val="24"/>
          <w:szCs w:val="24"/>
          <w:lang w:eastAsia="en-US"/>
        </w:rPr>
        <w:t xml:space="preserve">2.5. Перечень индикаторов риска нарушения </w:t>
      </w:r>
      <w:proofErr w:type="gramStart"/>
      <w:r>
        <w:rPr>
          <w:sz w:val="24"/>
          <w:szCs w:val="24"/>
          <w:lang w:eastAsia="en-US"/>
        </w:rPr>
        <w:t>обязательных требований, проверяемых в рамках осуществления муниципального контроля установлен</w:t>
      </w:r>
      <w:proofErr w:type="gramEnd"/>
      <w:r>
        <w:rPr>
          <w:sz w:val="24"/>
          <w:szCs w:val="24"/>
          <w:lang w:eastAsia="en-US"/>
        </w:rPr>
        <w:t xml:space="preserve"> приложением 3 к Положению. </w:t>
      </w:r>
    </w:p>
    <w:p w:rsidR="00257DCB" w:rsidRDefault="00A6297A">
      <w:pPr>
        <w:ind w:firstLine="709"/>
        <w:jc w:val="both"/>
        <w:rPr>
          <w:sz w:val="24"/>
          <w:szCs w:val="24"/>
        </w:rPr>
      </w:pPr>
      <w:r>
        <w:rPr>
          <w:sz w:val="24"/>
          <w:szCs w:val="24"/>
          <w:lang w:eastAsia="en-US"/>
        </w:rPr>
        <w:t>2.6. В случае если объект контроля не отнесен к определенной категории риска, он считается отнесенным к категории низкого риска.</w:t>
      </w:r>
    </w:p>
    <w:p w:rsidR="00257DCB" w:rsidRDefault="00A6297A">
      <w:pPr>
        <w:ind w:firstLine="709"/>
        <w:jc w:val="both"/>
        <w:rPr>
          <w:sz w:val="24"/>
          <w:szCs w:val="24"/>
        </w:rPr>
      </w:pPr>
      <w:r>
        <w:rPr>
          <w:sz w:val="24"/>
          <w:szCs w:val="24"/>
          <w:lang w:eastAsia="en-US"/>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57DCB" w:rsidRDefault="00257DCB">
      <w:pPr>
        <w:ind w:firstLine="709"/>
        <w:jc w:val="center"/>
        <w:rPr>
          <w:bCs/>
          <w:sz w:val="24"/>
          <w:szCs w:val="24"/>
        </w:rPr>
      </w:pPr>
    </w:p>
    <w:p w:rsidR="00257DCB" w:rsidRDefault="00A6297A">
      <w:pPr>
        <w:ind w:firstLine="709"/>
        <w:jc w:val="center"/>
        <w:rPr>
          <w:sz w:val="24"/>
          <w:szCs w:val="24"/>
        </w:rPr>
      </w:pPr>
      <w:r>
        <w:rPr>
          <w:sz w:val="24"/>
          <w:szCs w:val="24"/>
          <w:lang w:eastAsia="en-US"/>
        </w:rPr>
        <w:t xml:space="preserve">3. </w:t>
      </w:r>
      <w:r>
        <w:rPr>
          <w:sz w:val="24"/>
          <w:szCs w:val="24"/>
        </w:rPr>
        <w:t xml:space="preserve">Виды профилактических мероприятий, которые проводятся при осуществлении муниципального контроля </w:t>
      </w:r>
    </w:p>
    <w:p w:rsidR="00257DCB" w:rsidRDefault="00257DCB">
      <w:pPr>
        <w:ind w:firstLine="709"/>
        <w:jc w:val="center"/>
        <w:rPr>
          <w:sz w:val="24"/>
          <w:szCs w:val="24"/>
        </w:rPr>
      </w:pPr>
    </w:p>
    <w:p w:rsidR="00257DCB" w:rsidRDefault="00A6297A">
      <w:pPr>
        <w:ind w:firstLine="709"/>
        <w:jc w:val="both"/>
        <w:rPr>
          <w:sz w:val="24"/>
          <w:szCs w:val="24"/>
        </w:rPr>
      </w:pPr>
      <w:r>
        <w:rPr>
          <w:sz w:val="24"/>
          <w:szCs w:val="24"/>
          <w:lang w:eastAsia="en-US"/>
        </w:rPr>
        <w:t xml:space="preserve">3.1. При </w:t>
      </w:r>
      <w:proofErr w:type="gramStart"/>
      <w:r>
        <w:rPr>
          <w:sz w:val="24"/>
          <w:szCs w:val="24"/>
          <w:lang w:eastAsia="en-US"/>
        </w:rPr>
        <w:t>осуществлении</w:t>
      </w:r>
      <w:proofErr w:type="gramEnd"/>
      <w:r>
        <w:rPr>
          <w:sz w:val="24"/>
          <w:szCs w:val="24"/>
          <w:lang w:eastAsia="en-US"/>
        </w:rPr>
        <w:t xml:space="preserve"> муниципального контроля могут проводиться следующие виды профилактических мероприятий:</w:t>
      </w:r>
    </w:p>
    <w:p w:rsidR="00257DCB" w:rsidRDefault="00A6297A">
      <w:pPr>
        <w:ind w:firstLine="709"/>
        <w:jc w:val="both"/>
        <w:rPr>
          <w:sz w:val="24"/>
          <w:szCs w:val="24"/>
        </w:rPr>
      </w:pPr>
      <w:r>
        <w:rPr>
          <w:sz w:val="24"/>
          <w:szCs w:val="24"/>
          <w:lang w:eastAsia="en-US"/>
        </w:rPr>
        <w:t>1) информирование;</w:t>
      </w:r>
    </w:p>
    <w:p w:rsidR="00257DCB" w:rsidRDefault="00A6297A">
      <w:pPr>
        <w:ind w:firstLine="709"/>
        <w:jc w:val="both"/>
        <w:rPr>
          <w:sz w:val="24"/>
          <w:szCs w:val="24"/>
        </w:rPr>
      </w:pPr>
      <w:r>
        <w:rPr>
          <w:sz w:val="24"/>
          <w:szCs w:val="24"/>
          <w:lang w:eastAsia="en-US"/>
        </w:rPr>
        <w:t>2) обобщение правоприменительной практики;</w:t>
      </w:r>
    </w:p>
    <w:p w:rsidR="00257DCB" w:rsidRDefault="00A6297A">
      <w:pPr>
        <w:ind w:firstLine="709"/>
        <w:jc w:val="both"/>
        <w:rPr>
          <w:sz w:val="24"/>
          <w:szCs w:val="24"/>
        </w:rPr>
      </w:pPr>
      <w:r>
        <w:rPr>
          <w:sz w:val="24"/>
          <w:szCs w:val="24"/>
          <w:lang w:eastAsia="en-US"/>
        </w:rPr>
        <w:t>3) объявление предостережения</w:t>
      </w:r>
    </w:p>
    <w:p w:rsidR="00257DCB" w:rsidRDefault="00A6297A">
      <w:pPr>
        <w:ind w:firstLine="709"/>
        <w:jc w:val="both"/>
        <w:rPr>
          <w:sz w:val="24"/>
          <w:szCs w:val="24"/>
        </w:rPr>
      </w:pPr>
      <w:r>
        <w:rPr>
          <w:sz w:val="24"/>
          <w:szCs w:val="24"/>
          <w:lang w:eastAsia="en-US"/>
        </w:rPr>
        <w:t>4) консультирование;</w:t>
      </w:r>
    </w:p>
    <w:p w:rsidR="00257DCB" w:rsidRDefault="00A6297A">
      <w:pPr>
        <w:ind w:firstLine="709"/>
        <w:jc w:val="both"/>
        <w:rPr>
          <w:sz w:val="24"/>
          <w:szCs w:val="24"/>
        </w:rPr>
      </w:pPr>
      <w:r>
        <w:rPr>
          <w:sz w:val="24"/>
          <w:szCs w:val="24"/>
          <w:lang w:eastAsia="en-US"/>
        </w:rPr>
        <w:t>5) профилактический визит;</w:t>
      </w:r>
    </w:p>
    <w:p w:rsidR="00257DCB" w:rsidRDefault="00A6297A">
      <w:pPr>
        <w:ind w:firstLine="709"/>
        <w:jc w:val="both"/>
        <w:rPr>
          <w:sz w:val="24"/>
          <w:szCs w:val="24"/>
          <w:shd w:val="clear" w:color="auto" w:fill="FFFFFF"/>
        </w:rPr>
      </w:pPr>
      <w:r>
        <w:rPr>
          <w:sz w:val="24"/>
          <w:szCs w:val="24"/>
          <w:shd w:val="clear" w:color="auto" w:fill="FFFFFF"/>
        </w:rPr>
        <w:t xml:space="preserve">3.1.2. </w:t>
      </w:r>
      <w:r>
        <w:rPr>
          <w:sz w:val="24"/>
          <w:szCs w:val="24"/>
          <w:lang w:eastAsia="en-US"/>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Если иное не установлено Федеральным законом № 248-Ф,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257DCB" w:rsidRDefault="00A6297A">
      <w:pPr>
        <w:ind w:firstLine="709"/>
        <w:jc w:val="both"/>
        <w:rPr>
          <w:sz w:val="24"/>
          <w:szCs w:val="24"/>
        </w:rPr>
      </w:pPr>
      <w:r>
        <w:rPr>
          <w:sz w:val="24"/>
          <w:szCs w:val="24"/>
          <w:lang w:eastAsia="en-US"/>
        </w:rPr>
        <w:t>3.1.3. В случае</w:t>
      </w:r>
      <w:proofErr w:type="gramStart"/>
      <w:r>
        <w:rPr>
          <w:sz w:val="24"/>
          <w:szCs w:val="24"/>
          <w:lang w:eastAsia="en-US"/>
        </w:rPr>
        <w:t>,</w:t>
      </w:r>
      <w:proofErr w:type="gramEnd"/>
      <w:r>
        <w:rPr>
          <w:sz w:val="24"/>
          <w:szCs w:val="24"/>
          <w:lang w:eastAsia="en-US"/>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257DCB" w:rsidRDefault="00257DCB">
      <w:pPr>
        <w:ind w:firstLine="709"/>
        <w:jc w:val="center"/>
        <w:outlineLvl w:val="2"/>
        <w:rPr>
          <w:sz w:val="24"/>
          <w:szCs w:val="24"/>
        </w:rPr>
      </w:pPr>
    </w:p>
    <w:p w:rsidR="00257DCB" w:rsidRDefault="00A6297A">
      <w:pPr>
        <w:ind w:firstLine="709"/>
        <w:jc w:val="center"/>
        <w:outlineLvl w:val="2"/>
        <w:rPr>
          <w:sz w:val="24"/>
          <w:szCs w:val="24"/>
        </w:rPr>
      </w:pPr>
      <w:r>
        <w:rPr>
          <w:bCs/>
          <w:sz w:val="24"/>
          <w:szCs w:val="24"/>
          <w:lang w:eastAsia="en-US"/>
        </w:rPr>
        <w:t>3.2. Информирование</w:t>
      </w:r>
    </w:p>
    <w:p w:rsidR="00257DCB" w:rsidRDefault="00257DCB">
      <w:pPr>
        <w:ind w:firstLine="709"/>
        <w:jc w:val="center"/>
        <w:outlineLvl w:val="2"/>
        <w:rPr>
          <w:sz w:val="24"/>
          <w:szCs w:val="24"/>
        </w:rPr>
      </w:pPr>
    </w:p>
    <w:p w:rsidR="00257DCB" w:rsidRDefault="00A6297A">
      <w:pPr>
        <w:ind w:firstLine="709"/>
        <w:jc w:val="both"/>
        <w:outlineLvl w:val="2"/>
        <w:rPr>
          <w:sz w:val="24"/>
          <w:szCs w:val="24"/>
        </w:rPr>
      </w:pPr>
      <w:r>
        <w:rPr>
          <w:sz w:val="24"/>
          <w:szCs w:val="24"/>
          <w:lang w:eastAsia="en-US"/>
        </w:rPr>
        <w:t>3.2.1. Контрольным органом осуществляется информирование контролируемых лиц и иных заинтересованных лиц по вопросам соблюдения обязательных требований.</w:t>
      </w:r>
    </w:p>
    <w:p w:rsidR="00257DCB" w:rsidRDefault="00A6297A">
      <w:pPr>
        <w:ind w:firstLine="709"/>
        <w:jc w:val="both"/>
        <w:outlineLvl w:val="2"/>
        <w:rPr>
          <w:sz w:val="24"/>
          <w:szCs w:val="24"/>
        </w:rPr>
      </w:pPr>
      <w:r>
        <w:rPr>
          <w:sz w:val="24"/>
          <w:szCs w:val="24"/>
          <w:lang w:eastAsia="en-US"/>
        </w:rPr>
        <w:t xml:space="preserve">3.2.2. Информирование осуществляется посредством размещения соответствующих сведений на официальном сайте контрольного органа в сети «Интернет», в средствах </w:t>
      </w:r>
      <w:r>
        <w:rPr>
          <w:sz w:val="24"/>
          <w:szCs w:val="24"/>
          <w:lang w:eastAsia="en-US"/>
        </w:rPr>
        <w:lastRenderedPageBreak/>
        <w:t>массовой информации, через личные кабинеты контролируемых лиц в государственных информационных системах (при их наличии) и в иных формах.</w:t>
      </w:r>
    </w:p>
    <w:p w:rsidR="00257DCB" w:rsidRDefault="00A6297A">
      <w:pPr>
        <w:ind w:firstLine="709"/>
        <w:jc w:val="both"/>
        <w:outlineLvl w:val="2"/>
        <w:rPr>
          <w:sz w:val="24"/>
          <w:szCs w:val="24"/>
        </w:rPr>
      </w:pPr>
      <w:r>
        <w:rPr>
          <w:sz w:val="24"/>
          <w:szCs w:val="24"/>
          <w:lang w:eastAsia="en-US"/>
        </w:rPr>
        <w:t>3.2.3. Контрольным органом размещается и поддерживается информация в актуальном состоянии на своем официальном сайте в сети «Интернет»:</w:t>
      </w:r>
    </w:p>
    <w:p w:rsidR="00257DCB" w:rsidRDefault="00A6297A">
      <w:pPr>
        <w:ind w:firstLine="709"/>
        <w:jc w:val="both"/>
        <w:outlineLvl w:val="2"/>
        <w:rPr>
          <w:sz w:val="24"/>
          <w:szCs w:val="24"/>
        </w:rPr>
      </w:pPr>
      <w:r>
        <w:rPr>
          <w:sz w:val="24"/>
          <w:szCs w:val="24"/>
          <w:lang w:eastAsia="en-US"/>
        </w:rPr>
        <w:t>1) тексты нормативных правовых актов, регулирующих осуществление муниципального контроля;</w:t>
      </w:r>
    </w:p>
    <w:p w:rsidR="00257DCB" w:rsidRDefault="00A6297A">
      <w:pPr>
        <w:ind w:firstLine="709"/>
        <w:jc w:val="both"/>
        <w:outlineLvl w:val="2"/>
        <w:rPr>
          <w:sz w:val="24"/>
          <w:szCs w:val="24"/>
        </w:rPr>
      </w:pPr>
      <w:r>
        <w:rPr>
          <w:sz w:val="24"/>
          <w:szCs w:val="24"/>
          <w:lang w:eastAsia="en-US"/>
        </w:rPr>
        <w:t>2) сведения об изменениях, внесенных в нормативные правовые акты, регулирующие осуществление муниципального контроля, о сроках и порядке их вступления в силу;</w:t>
      </w:r>
    </w:p>
    <w:p w:rsidR="00257DCB" w:rsidRDefault="00A6297A">
      <w:pPr>
        <w:ind w:firstLine="709"/>
        <w:jc w:val="both"/>
        <w:outlineLvl w:val="2"/>
        <w:rPr>
          <w:sz w:val="24"/>
          <w:szCs w:val="24"/>
        </w:rPr>
      </w:pPr>
      <w:r>
        <w:rPr>
          <w:sz w:val="24"/>
          <w:szCs w:val="24"/>
          <w:lang w:eastAsia="en-US"/>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257DCB" w:rsidRDefault="00A6297A">
      <w:pPr>
        <w:ind w:firstLine="709"/>
        <w:jc w:val="both"/>
        <w:outlineLvl w:val="2"/>
        <w:rPr>
          <w:sz w:val="24"/>
          <w:szCs w:val="24"/>
        </w:rPr>
      </w:pPr>
      <w:r>
        <w:rPr>
          <w:sz w:val="24"/>
          <w:szCs w:val="24"/>
          <w:lang w:eastAsia="en-US"/>
        </w:rPr>
        <w:t>4) утвержденные проверочные листы в формате, допускающем их использование для самообследования;</w:t>
      </w:r>
    </w:p>
    <w:p w:rsidR="00257DCB" w:rsidRDefault="00A6297A">
      <w:pPr>
        <w:ind w:firstLine="709"/>
        <w:jc w:val="both"/>
        <w:outlineLvl w:val="2"/>
        <w:rPr>
          <w:sz w:val="24"/>
          <w:szCs w:val="24"/>
        </w:rPr>
      </w:pPr>
      <w:r>
        <w:rPr>
          <w:sz w:val="24"/>
          <w:szCs w:val="24"/>
          <w:lang w:eastAsia="en-US"/>
        </w:rPr>
        <w:t>5) 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257DCB" w:rsidRDefault="00A6297A">
      <w:pPr>
        <w:ind w:firstLine="709"/>
        <w:jc w:val="both"/>
        <w:outlineLvl w:val="2"/>
        <w:rPr>
          <w:sz w:val="24"/>
          <w:szCs w:val="24"/>
        </w:rPr>
      </w:pPr>
      <w:r>
        <w:rPr>
          <w:sz w:val="24"/>
          <w:szCs w:val="24"/>
          <w:lang w:eastAsia="en-US"/>
        </w:rPr>
        <w:t>6) перечень индикаторов риска нарушения обязательных требований, порядок отнесения объектов контроля к категориям риска;</w:t>
      </w:r>
    </w:p>
    <w:p w:rsidR="00257DCB" w:rsidRDefault="00A6297A">
      <w:pPr>
        <w:ind w:firstLine="709"/>
        <w:jc w:val="both"/>
        <w:outlineLvl w:val="2"/>
        <w:rPr>
          <w:sz w:val="24"/>
          <w:szCs w:val="24"/>
        </w:rPr>
      </w:pPr>
      <w:r>
        <w:rPr>
          <w:sz w:val="24"/>
          <w:szCs w:val="24"/>
          <w:lang w:eastAsia="en-US"/>
        </w:rPr>
        <w:t>7) перечень объектов контроля, учитываемых в рамках формирования ежегодного плана контрольных мероприятий, с указанием категории риска;</w:t>
      </w:r>
    </w:p>
    <w:p w:rsidR="00257DCB" w:rsidRDefault="00A6297A">
      <w:pPr>
        <w:ind w:firstLine="709"/>
        <w:jc w:val="both"/>
        <w:outlineLvl w:val="2"/>
        <w:rPr>
          <w:sz w:val="24"/>
          <w:szCs w:val="24"/>
        </w:rPr>
      </w:pPr>
      <w:r>
        <w:rPr>
          <w:sz w:val="24"/>
          <w:szCs w:val="24"/>
          <w:lang w:eastAsia="en-US"/>
        </w:rPr>
        <w:t>8) программу профилактики рисков причинения вреда и план проведения плановых контрольных мероприятий администрацией (при проведении таких мероприятий);</w:t>
      </w:r>
    </w:p>
    <w:p w:rsidR="00257DCB" w:rsidRDefault="00A6297A">
      <w:pPr>
        <w:ind w:firstLine="709"/>
        <w:jc w:val="both"/>
        <w:outlineLvl w:val="2"/>
        <w:rPr>
          <w:sz w:val="24"/>
          <w:szCs w:val="24"/>
        </w:rPr>
      </w:pPr>
      <w:r>
        <w:rPr>
          <w:sz w:val="24"/>
          <w:szCs w:val="24"/>
          <w:lang w:eastAsia="en-US"/>
        </w:rPr>
        <w:t>9) исчерпывающий перечень сведений, которые могут запрашиваться контрольным органом у контролируемого лица;</w:t>
      </w:r>
    </w:p>
    <w:p w:rsidR="00257DCB" w:rsidRDefault="00A6297A">
      <w:pPr>
        <w:ind w:firstLine="709"/>
        <w:jc w:val="both"/>
        <w:outlineLvl w:val="2"/>
        <w:rPr>
          <w:sz w:val="24"/>
          <w:szCs w:val="24"/>
        </w:rPr>
      </w:pPr>
      <w:r>
        <w:rPr>
          <w:sz w:val="24"/>
          <w:szCs w:val="24"/>
          <w:lang w:eastAsia="en-US"/>
        </w:rPr>
        <w:t>10) сведения о способах получения консультаций по вопросам соблюдения обязательных требований;</w:t>
      </w:r>
    </w:p>
    <w:p w:rsidR="00257DCB" w:rsidRDefault="00A6297A">
      <w:pPr>
        <w:ind w:firstLine="709"/>
        <w:jc w:val="both"/>
        <w:outlineLvl w:val="2"/>
        <w:rPr>
          <w:sz w:val="24"/>
          <w:szCs w:val="24"/>
        </w:rPr>
      </w:pPr>
      <w:r>
        <w:rPr>
          <w:sz w:val="24"/>
          <w:szCs w:val="24"/>
          <w:lang w:eastAsia="en-US"/>
        </w:rPr>
        <w:t>11) сведения о применении контрольным органом мер стимулирования добросовестности контролируемых лиц;</w:t>
      </w:r>
    </w:p>
    <w:p w:rsidR="00257DCB" w:rsidRDefault="00A6297A">
      <w:pPr>
        <w:ind w:firstLine="709"/>
        <w:jc w:val="both"/>
        <w:outlineLvl w:val="2"/>
        <w:rPr>
          <w:sz w:val="24"/>
          <w:szCs w:val="24"/>
        </w:rPr>
      </w:pPr>
      <w:r>
        <w:rPr>
          <w:sz w:val="24"/>
          <w:szCs w:val="24"/>
          <w:lang w:eastAsia="en-US"/>
        </w:rPr>
        <w:t>12) сведения о порядке досудебного обжалования решений контрольным органом, действий (бездействия) его должностных лиц;</w:t>
      </w:r>
    </w:p>
    <w:p w:rsidR="00257DCB" w:rsidRDefault="00A6297A">
      <w:pPr>
        <w:ind w:firstLine="709"/>
        <w:jc w:val="both"/>
        <w:outlineLvl w:val="2"/>
        <w:rPr>
          <w:sz w:val="24"/>
          <w:szCs w:val="24"/>
        </w:rPr>
      </w:pPr>
      <w:r>
        <w:rPr>
          <w:sz w:val="24"/>
          <w:szCs w:val="24"/>
          <w:lang w:eastAsia="en-US"/>
        </w:rPr>
        <w:t>13) доклады, содержащие результаты обобщения правоприменительной практики администрации;</w:t>
      </w:r>
    </w:p>
    <w:p w:rsidR="00257DCB" w:rsidRDefault="00A6297A">
      <w:pPr>
        <w:ind w:firstLine="709"/>
        <w:jc w:val="both"/>
        <w:outlineLvl w:val="2"/>
        <w:rPr>
          <w:sz w:val="24"/>
          <w:szCs w:val="24"/>
        </w:rPr>
      </w:pPr>
      <w:r>
        <w:rPr>
          <w:sz w:val="24"/>
          <w:szCs w:val="24"/>
          <w:lang w:eastAsia="en-US"/>
        </w:rPr>
        <w:t>14) доклады о муниципальном контроле;</w:t>
      </w:r>
    </w:p>
    <w:p w:rsidR="00257DCB" w:rsidRDefault="00A6297A">
      <w:pPr>
        <w:ind w:firstLine="709"/>
        <w:jc w:val="both"/>
        <w:outlineLvl w:val="2"/>
        <w:rPr>
          <w:sz w:val="24"/>
          <w:szCs w:val="24"/>
        </w:rPr>
      </w:pPr>
      <w:r>
        <w:rPr>
          <w:sz w:val="24"/>
          <w:szCs w:val="24"/>
          <w:lang w:eastAsia="en-US"/>
        </w:rP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257DCB" w:rsidRDefault="00A6297A">
      <w:pPr>
        <w:ind w:firstLine="709"/>
        <w:jc w:val="both"/>
        <w:outlineLvl w:val="2"/>
        <w:rPr>
          <w:sz w:val="24"/>
          <w:szCs w:val="24"/>
        </w:rPr>
      </w:pPr>
      <w:proofErr w:type="gramStart"/>
      <w:r>
        <w:rPr>
          <w:sz w:val="24"/>
          <w:szCs w:val="24"/>
          <w:lang w:eastAsia="en-US"/>
        </w:rP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57DCB" w:rsidRDefault="00A6297A">
      <w:pPr>
        <w:shd w:val="clear" w:color="auto" w:fill="FFFFFF"/>
        <w:spacing w:before="100" w:beforeAutospacing="1" w:after="100" w:afterAutospacing="1"/>
        <w:jc w:val="center"/>
        <w:rPr>
          <w:bCs/>
          <w:sz w:val="24"/>
          <w:szCs w:val="24"/>
        </w:rPr>
      </w:pPr>
      <w:r>
        <w:rPr>
          <w:bCs/>
          <w:sz w:val="24"/>
          <w:szCs w:val="24"/>
        </w:rPr>
        <w:t>3.3. Обобщение правоприменительной практики</w:t>
      </w:r>
    </w:p>
    <w:p w:rsidR="00257DCB" w:rsidRDefault="00A6297A">
      <w:pPr>
        <w:shd w:val="clear" w:color="auto" w:fill="FFFFFF"/>
        <w:ind w:firstLine="709"/>
        <w:jc w:val="both"/>
        <w:rPr>
          <w:sz w:val="24"/>
          <w:szCs w:val="24"/>
        </w:rPr>
      </w:pPr>
      <w:r>
        <w:rPr>
          <w:sz w:val="24"/>
          <w:szCs w:val="24"/>
        </w:rPr>
        <w:t>3.3.1. Обобщение правоприменительной практики проводится для решения следующих задач:</w:t>
      </w:r>
    </w:p>
    <w:p w:rsidR="00257DCB" w:rsidRDefault="00A6297A">
      <w:pPr>
        <w:shd w:val="clear" w:color="auto" w:fill="FFFFFF"/>
        <w:ind w:firstLine="709"/>
        <w:jc w:val="both"/>
        <w:rPr>
          <w:sz w:val="24"/>
          <w:szCs w:val="24"/>
        </w:rPr>
      </w:pPr>
      <w:r>
        <w:rPr>
          <w:sz w:val="24"/>
          <w:szCs w:val="24"/>
        </w:rPr>
        <w:t>1)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w:t>
      </w:r>
    </w:p>
    <w:p w:rsidR="00257DCB" w:rsidRDefault="00A6297A">
      <w:pPr>
        <w:shd w:val="clear" w:color="auto" w:fill="FFFFFF"/>
        <w:ind w:firstLine="709"/>
        <w:jc w:val="both"/>
        <w:rPr>
          <w:sz w:val="24"/>
          <w:szCs w:val="24"/>
        </w:rPr>
      </w:pPr>
      <w:r>
        <w:rPr>
          <w:sz w:val="24"/>
          <w:szCs w:val="24"/>
        </w:rPr>
        <w:t>2) выявление типичных нарушений обязательных требований, причин, факторов и условий, способствующих возникновению указанных нарушений;</w:t>
      </w:r>
    </w:p>
    <w:p w:rsidR="00257DCB" w:rsidRDefault="00A6297A">
      <w:pPr>
        <w:shd w:val="clear" w:color="auto" w:fill="FFFFFF"/>
        <w:ind w:firstLine="709"/>
        <w:jc w:val="both"/>
        <w:rPr>
          <w:sz w:val="24"/>
          <w:szCs w:val="24"/>
        </w:rPr>
      </w:pPr>
      <w:r>
        <w:rPr>
          <w:sz w:val="24"/>
          <w:szCs w:val="24"/>
        </w:rPr>
        <w:lastRenderedPageBreak/>
        <w:t>3) анализ случаев причинения вреда (ущерба) охраняемым законом ценностям, выявление источников и факторов риска причинения вреда (ущерба);</w:t>
      </w:r>
    </w:p>
    <w:p w:rsidR="00257DCB" w:rsidRDefault="00A6297A">
      <w:pPr>
        <w:shd w:val="clear" w:color="auto" w:fill="FFFFFF"/>
        <w:ind w:firstLine="709"/>
        <w:jc w:val="both"/>
        <w:rPr>
          <w:sz w:val="24"/>
          <w:szCs w:val="24"/>
        </w:rPr>
      </w:pPr>
      <w:r>
        <w:rPr>
          <w:sz w:val="24"/>
          <w:szCs w:val="24"/>
        </w:rPr>
        <w:t>4) подготовка предложений об актуализации обязательных требований;</w:t>
      </w:r>
    </w:p>
    <w:p w:rsidR="00257DCB" w:rsidRDefault="00A6297A">
      <w:pPr>
        <w:shd w:val="clear" w:color="auto" w:fill="FFFFFF"/>
        <w:ind w:firstLine="709"/>
        <w:jc w:val="both"/>
        <w:rPr>
          <w:sz w:val="24"/>
          <w:szCs w:val="24"/>
        </w:rPr>
      </w:pPr>
      <w:r>
        <w:rPr>
          <w:sz w:val="24"/>
          <w:szCs w:val="24"/>
        </w:rPr>
        <w:t>5) подготовка предложений о внесении изменений в законодательство Российской Федерации о муниципальном контроле.</w:t>
      </w:r>
    </w:p>
    <w:p w:rsidR="00257DCB" w:rsidRDefault="00A6297A">
      <w:pPr>
        <w:shd w:val="clear" w:color="auto" w:fill="FFFFFF"/>
        <w:ind w:firstLine="709"/>
        <w:jc w:val="both"/>
        <w:rPr>
          <w:sz w:val="24"/>
          <w:szCs w:val="24"/>
        </w:rPr>
      </w:pPr>
      <w:r>
        <w:rPr>
          <w:sz w:val="24"/>
          <w:szCs w:val="24"/>
        </w:rPr>
        <w:t>3.3.2. 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 о правоприменительной практике).</w:t>
      </w:r>
    </w:p>
    <w:p w:rsidR="00257DCB" w:rsidRDefault="00A6297A">
      <w:pPr>
        <w:shd w:val="clear" w:color="auto" w:fill="FFFFFF"/>
        <w:ind w:firstLine="709"/>
        <w:jc w:val="both"/>
        <w:rPr>
          <w:sz w:val="24"/>
          <w:szCs w:val="24"/>
        </w:rPr>
      </w:pPr>
      <w:r>
        <w:rPr>
          <w:sz w:val="24"/>
          <w:szCs w:val="24"/>
        </w:rPr>
        <w:t>3.3.3. Доклад о правоприменительной практике готовится контрольным органом не реже одного раза в год. Контрольный орган обеспечивает публичное обсуждение проекта доклада о правоприменительной практике.</w:t>
      </w:r>
    </w:p>
    <w:p w:rsidR="00257DCB" w:rsidRDefault="00A6297A">
      <w:pPr>
        <w:shd w:val="clear" w:color="auto" w:fill="FFFFFF"/>
        <w:ind w:firstLine="709"/>
        <w:jc w:val="both"/>
        <w:rPr>
          <w:sz w:val="24"/>
          <w:szCs w:val="24"/>
        </w:rPr>
      </w:pPr>
      <w:r>
        <w:rPr>
          <w:sz w:val="24"/>
          <w:szCs w:val="24"/>
        </w:rPr>
        <w:t xml:space="preserve">3.3.4. </w:t>
      </w:r>
      <w:hyperlink r:id="rId21" w:anchor="/multilink/74449814/paragraph/536/number/0" w:tooltip="https://internet.garant.ru/#/multilink/74449814/paragraph/536/number/0" w:history="1">
        <w:r>
          <w:rPr>
            <w:sz w:val="24"/>
            <w:szCs w:val="24"/>
          </w:rPr>
          <w:t>Доклад</w:t>
        </w:r>
      </w:hyperlink>
      <w:r>
        <w:rPr>
          <w:sz w:val="24"/>
          <w:szCs w:val="24"/>
        </w:rPr>
        <w:t xml:space="preserve"> о правоприменительной практике утверждается распоряжением руководителя контрольного органа и размещается на официальном сайте контрольного ргана в сети «Интернет» в сроки, не позднее 15 марта следующего за отчетным годом.</w:t>
      </w:r>
    </w:p>
    <w:p w:rsidR="00257DCB" w:rsidRDefault="00A6297A">
      <w:pPr>
        <w:shd w:val="clear" w:color="auto" w:fill="FFFFFF"/>
        <w:ind w:firstLine="709"/>
        <w:jc w:val="both"/>
        <w:rPr>
          <w:sz w:val="24"/>
          <w:szCs w:val="24"/>
        </w:rPr>
      </w:pPr>
      <w:r>
        <w:rPr>
          <w:sz w:val="24"/>
          <w:szCs w:val="24"/>
        </w:rPr>
        <w:t>3.3.4 Методическое обеспечение деятельности по обобщению правоприменительной практики осуществляется </w:t>
      </w:r>
      <w:hyperlink r:id="rId22" w:anchor="/document/12160901/entry/1001" w:tooltip="https://internet.garant.ru/#/document/12160901/entry/1001" w:history="1">
        <w:r>
          <w:rPr>
            <w:sz w:val="24"/>
            <w:szCs w:val="24"/>
          </w:rPr>
          <w:t>федеральным органом исполнительной власти</w:t>
        </w:r>
      </w:hyperlink>
      <w:r>
        <w:rPr>
          <w:sz w:val="24"/>
          <w:szCs w:val="24"/>
        </w:rPr>
        <w:t>, осуществляющим функции по выработке государственной политики и нормативно-правовому регулированию в области муниципального контроля.</w:t>
      </w:r>
    </w:p>
    <w:p w:rsidR="00257DCB" w:rsidRDefault="00257DCB">
      <w:pPr>
        <w:ind w:firstLine="709"/>
        <w:jc w:val="both"/>
        <w:outlineLvl w:val="2"/>
        <w:rPr>
          <w:sz w:val="24"/>
          <w:szCs w:val="24"/>
        </w:rPr>
      </w:pPr>
    </w:p>
    <w:p w:rsidR="00257DCB" w:rsidRDefault="00A6297A">
      <w:pPr>
        <w:ind w:firstLine="709"/>
        <w:jc w:val="center"/>
        <w:outlineLvl w:val="2"/>
        <w:rPr>
          <w:sz w:val="24"/>
          <w:szCs w:val="24"/>
        </w:rPr>
      </w:pPr>
      <w:r>
        <w:rPr>
          <w:bCs/>
          <w:sz w:val="24"/>
          <w:szCs w:val="24"/>
          <w:lang w:eastAsia="en-US"/>
        </w:rPr>
        <w:t>3.4. Объявление предостережения</w:t>
      </w:r>
    </w:p>
    <w:p w:rsidR="00257DCB" w:rsidRDefault="00257DCB">
      <w:pPr>
        <w:ind w:firstLine="709"/>
        <w:jc w:val="center"/>
        <w:outlineLvl w:val="2"/>
        <w:rPr>
          <w:sz w:val="24"/>
          <w:szCs w:val="24"/>
        </w:rPr>
      </w:pPr>
    </w:p>
    <w:p w:rsidR="00257DCB" w:rsidRDefault="00A6297A">
      <w:pPr>
        <w:ind w:firstLine="709"/>
        <w:jc w:val="both"/>
        <w:outlineLvl w:val="2"/>
        <w:rPr>
          <w:bCs/>
          <w:sz w:val="24"/>
          <w:szCs w:val="24"/>
        </w:rPr>
      </w:pPr>
      <w:r>
        <w:rPr>
          <w:bCs/>
          <w:sz w:val="24"/>
          <w:szCs w:val="24"/>
          <w:lang w:eastAsia="en-US"/>
        </w:rPr>
        <w:t xml:space="preserve">3.4.1. </w:t>
      </w:r>
      <w:proofErr w:type="gramStart"/>
      <w:r>
        <w:rPr>
          <w:bCs/>
          <w:sz w:val="24"/>
          <w:szCs w:val="24"/>
          <w:lang w:eastAsia="en-US"/>
        </w:rPr>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w:t>
      </w:r>
      <w:proofErr w:type="gramEnd"/>
      <w:r>
        <w:rPr>
          <w:bCs/>
          <w:sz w:val="24"/>
          <w:szCs w:val="24"/>
          <w:lang w:eastAsia="en-US"/>
        </w:rPr>
        <w:t xml:space="preserve"> по обеспечению соблюдения обязательных требований.</w:t>
      </w:r>
    </w:p>
    <w:p w:rsidR="00257DCB" w:rsidRDefault="00A6297A">
      <w:pPr>
        <w:ind w:firstLine="709"/>
        <w:jc w:val="both"/>
        <w:outlineLvl w:val="2"/>
        <w:rPr>
          <w:bCs/>
          <w:sz w:val="24"/>
          <w:szCs w:val="24"/>
        </w:rPr>
      </w:pPr>
      <w:r>
        <w:rPr>
          <w:bCs/>
          <w:sz w:val="24"/>
          <w:szCs w:val="24"/>
          <w:lang w:eastAsia="en-US"/>
        </w:rPr>
        <w:t xml:space="preserve">3.4.2. </w:t>
      </w:r>
      <w:proofErr w:type="gramStart"/>
      <w:r>
        <w:rPr>
          <w:bCs/>
          <w:sz w:val="24"/>
          <w:szCs w:val="24"/>
          <w:lang w:eastAsia="en-US"/>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w:t>
      </w:r>
      <w:proofErr w:type="gramEnd"/>
      <w:r>
        <w:rPr>
          <w:bCs/>
          <w:sz w:val="24"/>
          <w:szCs w:val="24"/>
          <w:lang w:eastAsia="en-US"/>
        </w:rPr>
        <w:t xml:space="preserve">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257DCB" w:rsidRDefault="00A6297A">
      <w:pPr>
        <w:ind w:firstLine="709"/>
        <w:jc w:val="both"/>
        <w:outlineLvl w:val="2"/>
        <w:rPr>
          <w:bCs/>
          <w:sz w:val="24"/>
          <w:szCs w:val="24"/>
        </w:rPr>
      </w:pPr>
      <w:r>
        <w:rPr>
          <w:bCs/>
          <w:sz w:val="24"/>
          <w:szCs w:val="24"/>
          <w:lang w:eastAsia="en-US"/>
        </w:rPr>
        <w:t xml:space="preserve">3.4.3. </w:t>
      </w:r>
      <w:proofErr w:type="gramStart"/>
      <w:r>
        <w:rPr>
          <w:bCs/>
          <w:sz w:val="24"/>
          <w:szCs w:val="24"/>
          <w:lang w:eastAsia="en-US"/>
        </w:rPr>
        <w:t>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roofErr w:type="gramEnd"/>
    </w:p>
    <w:p w:rsidR="00257DCB" w:rsidRDefault="00A6297A">
      <w:pPr>
        <w:ind w:firstLine="709"/>
        <w:jc w:val="both"/>
        <w:outlineLvl w:val="2"/>
        <w:rPr>
          <w:sz w:val="24"/>
          <w:szCs w:val="24"/>
        </w:rPr>
      </w:pPr>
      <w:r>
        <w:rPr>
          <w:bCs/>
          <w:sz w:val="24"/>
          <w:szCs w:val="24"/>
          <w:lang w:eastAsia="en-US"/>
        </w:rPr>
        <w:t>3.4.4. Контролируемое лицо вправе после получения предостережения о недопустимости нарушения о</w:t>
      </w:r>
      <w:r>
        <w:rPr>
          <w:sz w:val="24"/>
          <w:szCs w:val="24"/>
          <w:lang w:eastAsia="en-US"/>
        </w:rPr>
        <w:t>бязательных требований подать в контрольный орган возражение в отношении указанного предостережения</w:t>
      </w:r>
      <w:r>
        <w:rPr>
          <w:sz w:val="24"/>
          <w:szCs w:val="24"/>
        </w:rPr>
        <w:t xml:space="preserve">, в том числе, с использованием </w:t>
      </w:r>
      <w:r>
        <w:rPr>
          <w:bCs/>
          <w:sz w:val="24"/>
          <w:szCs w:val="24"/>
          <w:lang w:eastAsia="en-US"/>
        </w:rPr>
        <w:t>единого портала государственных и муниципальных услуг и (или) регионального портала государственных и муниципальных услуг</w:t>
      </w:r>
      <w:r>
        <w:rPr>
          <w:sz w:val="24"/>
          <w:szCs w:val="24"/>
          <w:lang w:eastAsia="en-US"/>
        </w:rPr>
        <w:t xml:space="preserve">. </w:t>
      </w:r>
    </w:p>
    <w:p w:rsidR="00257DCB" w:rsidRDefault="00A6297A">
      <w:pPr>
        <w:ind w:firstLine="709"/>
        <w:jc w:val="both"/>
        <w:outlineLvl w:val="2"/>
        <w:rPr>
          <w:sz w:val="24"/>
          <w:szCs w:val="24"/>
        </w:rPr>
      </w:pPr>
      <w:r>
        <w:rPr>
          <w:sz w:val="24"/>
          <w:szCs w:val="24"/>
        </w:rPr>
        <w:lastRenderedPageBreak/>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257DCB" w:rsidRDefault="00A6297A">
      <w:pPr>
        <w:ind w:firstLine="709"/>
        <w:jc w:val="both"/>
        <w:outlineLvl w:val="2"/>
        <w:rPr>
          <w:bCs/>
          <w:sz w:val="24"/>
          <w:szCs w:val="24"/>
        </w:rPr>
      </w:pPr>
      <w:r>
        <w:rPr>
          <w:bCs/>
          <w:sz w:val="24"/>
          <w:szCs w:val="24"/>
          <w:lang w:eastAsia="en-US"/>
        </w:rPr>
        <w:t xml:space="preserve">3.4.5. Контрольный орган осуществляет учет объявленных ими предостережений о недопустимости нарушения обязательных </w:t>
      </w:r>
      <w:proofErr w:type="gramStart"/>
      <w:r>
        <w:rPr>
          <w:bCs/>
          <w:sz w:val="24"/>
          <w:szCs w:val="24"/>
          <w:lang w:eastAsia="en-US"/>
        </w:rPr>
        <w:t>требований</w:t>
      </w:r>
      <w:proofErr w:type="gramEnd"/>
      <w:r>
        <w:rPr>
          <w:bCs/>
          <w:sz w:val="24"/>
          <w:szCs w:val="24"/>
          <w:lang w:eastAsia="en-US"/>
        </w:rPr>
        <w:t xml:space="preserve"> и используют соответствующие данные для проведения иных профилактических мероприятий и контрольных мероприятий.</w:t>
      </w:r>
    </w:p>
    <w:p w:rsidR="00257DCB" w:rsidRDefault="00257DCB">
      <w:pPr>
        <w:ind w:firstLine="709"/>
        <w:jc w:val="center"/>
        <w:outlineLvl w:val="2"/>
        <w:rPr>
          <w:sz w:val="24"/>
          <w:szCs w:val="24"/>
        </w:rPr>
      </w:pPr>
    </w:p>
    <w:p w:rsidR="00257DCB" w:rsidRDefault="00A6297A">
      <w:pPr>
        <w:ind w:firstLine="709"/>
        <w:jc w:val="center"/>
        <w:outlineLvl w:val="2"/>
        <w:rPr>
          <w:sz w:val="24"/>
          <w:szCs w:val="24"/>
        </w:rPr>
      </w:pPr>
      <w:r>
        <w:rPr>
          <w:bCs/>
          <w:sz w:val="24"/>
          <w:szCs w:val="24"/>
          <w:lang w:eastAsia="en-US"/>
        </w:rPr>
        <w:t>3.5. Консультирование</w:t>
      </w:r>
    </w:p>
    <w:p w:rsidR="00257DCB" w:rsidRDefault="00257DCB">
      <w:pPr>
        <w:ind w:firstLine="709"/>
        <w:jc w:val="center"/>
        <w:outlineLvl w:val="2"/>
        <w:rPr>
          <w:sz w:val="24"/>
          <w:szCs w:val="24"/>
        </w:rPr>
      </w:pPr>
    </w:p>
    <w:p w:rsidR="00257DCB" w:rsidRDefault="00A6297A">
      <w:pPr>
        <w:tabs>
          <w:tab w:val="left" w:pos="7389"/>
        </w:tabs>
        <w:ind w:firstLine="709"/>
        <w:jc w:val="both"/>
        <w:rPr>
          <w:sz w:val="24"/>
          <w:szCs w:val="24"/>
          <w:lang w:eastAsia="en-US"/>
        </w:rPr>
      </w:pPr>
      <w:r>
        <w:rPr>
          <w:sz w:val="24"/>
          <w:szCs w:val="24"/>
          <w:lang w:eastAsia="en-US"/>
        </w:rPr>
        <w:t xml:space="preserve">3.5.1. Должностное лицо контрольного органа по обращениям </w:t>
      </w:r>
      <w:r>
        <w:rPr>
          <w:sz w:val="24"/>
          <w:szCs w:val="24"/>
        </w:rPr>
        <w:t>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w:t>
      </w:r>
      <w:r>
        <w:rPr>
          <w:sz w:val="24"/>
          <w:szCs w:val="24"/>
          <w:lang w:eastAsia="en-US"/>
        </w:rPr>
        <w:t xml:space="preserve"> осуществляет консультирование (дает разъяснения по вопросам, связанным с организацией и осуществлением муниципального контроля). Консультирование осуществляется без взимания платы.</w:t>
      </w:r>
    </w:p>
    <w:p w:rsidR="00257DCB" w:rsidRDefault="00A6297A">
      <w:pPr>
        <w:ind w:firstLine="709"/>
        <w:jc w:val="both"/>
        <w:rPr>
          <w:sz w:val="24"/>
          <w:szCs w:val="24"/>
        </w:rPr>
      </w:pPr>
      <w:r>
        <w:rPr>
          <w:sz w:val="24"/>
          <w:szCs w:val="24"/>
          <w:lang w:eastAsia="en-US"/>
        </w:rPr>
        <w:t xml:space="preserve">3.5.2. Консультирование может осуществляться должностным лицом контрольного  органа по телефону, </w:t>
      </w:r>
      <w:r>
        <w:rPr>
          <w:sz w:val="24"/>
          <w:szCs w:val="24"/>
        </w:rPr>
        <w:t>либо путем использования видео-конференц-связи или мобильного приложения «Инспектор»</w:t>
      </w:r>
      <w:r>
        <w:rPr>
          <w:sz w:val="24"/>
          <w:szCs w:val="24"/>
          <w:lang w:eastAsia="en-US"/>
        </w:rPr>
        <w:t>, на личном приеме, либо в ходе проведения профилактического мероприятия, контрольного мероприятия.</w:t>
      </w:r>
    </w:p>
    <w:p w:rsidR="00257DCB" w:rsidRDefault="00A6297A">
      <w:pPr>
        <w:ind w:firstLine="709"/>
        <w:jc w:val="both"/>
        <w:rPr>
          <w:sz w:val="24"/>
          <w:szCs w:val="24"/>
        </w:rPr>
      </w:pPr>
      <w:r>
        <w:rPr>
          <w:sz w:val="24"/>
          <w:szCs w:val="24"/>
          <w:lang w:eastAsia="en-US"/>
        </w:rPr>
        <w:t>3.5.3.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w:t>
      </w:r>
    </w:p>
    <w:p w:rsidR="00257DCB" w:rsidRDefault="00A6297A">
      <w:pPr>
        <w:ind w:firstLine="709"/>
        <w:jc w:val="both"/>
        <w:rPr>
          <w:sz w:val="24"/>
          <w:szCs w:val="24"/>
        </w:rPr>
      </w:pPr>
      <w:r>
        <w:rPr>
          <w:sz w:val="24"/>
          <w:szCs w:val="24"/>
          <w:lang w:eastAsia="en-US"/>
        </w:rPr>
        <w:t xml:space="preserve">3.5.4. При </w:t>
      </w:r>
      <w:proofErr w:type="gramStart"/>
      <w:r>
        <w:rPr>
          <w:sz w:val="24"/>
          <w:szCs w:val="24"/>
          <w:lang w:eastAsia="en-US"/>
        </w:rPr>
        <w:t>осуществлении</w:t>
      </w:r>
      <w:proofErr w:type="gramEnd"/>
      <w:r>
        <w:rPr>
          <w:sz w:val="24"/>
          <w:szCs w:val="24"/>
          <w:lang w:eastAsia="en-US"/>
        </w:rPr>
        <w:t xml:space="preserve"> консультирования должностное лицо контрольного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57DCB" w:rsidRDefault="00A6297A">
      <w:pPr>
        <w:ind w:firstLine="709"/>
        <w:jc w:val="both"/>
        <w:rPr>
          <w:sz w:val="24"/>
          <w:szCs w:val="24"/>
        </w:rPr>
      </w:pPr>
      <w:r>
        <w:rPr>
          <w:sz w:val="24"/>
          <w:szCs w:val="24"/>
          <w:lang w:eastAsia="en-US"/>
        </w:rPr>
        <w:t>3.5.5.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257DCB" w:rsidRDefault="00A6297A">
      <w:pPr>
        <w:ind w:firstLine="709"/>
        <w:jc w:val="both"/>
        <w:rPr>
          <w:sz w:val="24"/>
          <w:szCs w:val="24"/>
        </w:rPr>
      </w:pPr>
      <w:r>
        <w:rPr>
          <w:sz w:val="24"/>
          <w:szCs w:val="24"/>
          <w:lang w:eastAsia="en-US"/>
        </w:rPr>
        <w:t>3.5.6. 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rsidR="00257DCB" w:rsidRDefault="00A6297A">
      <w:pPr>
        <w:ind w:firstLine="709"/>
        <w:jc w:val="both"/>
        <w:rPr>
          <w:sz w:val="24"/>
          <w:szCs w:val="24"/>
        </w:rPr>
      </w:pPr>
      <w:r>
        <w:rPr>
          <w:sz w:val="24"/>
          <w:szCs w:val="24"/>
          <w:lang w:eastAsia="en-US"/>
        </w:rPr>
        <w:t>3.5.7. Контрольный орган осуществляет учет консультирований.</w:t>
      </w:r>
    </w:p>
    <w:p w:rsidR="00257DCB" w:rsidRDefault="00A6297A">
      <w:pPr>
        <w:ind w:firstLine="709"/>
        <w:jc w:val="both"/>
        <w:rPr>
          <w:sz w:val="24"/>
          <w:szCs w:val="24"/>
        </w:rPr>
      </w:pPr>
      <w:r>
        <w:rPr>
          <w:sz w:val="24"/>
          <w:szCs w:val="24"/>
          <w:lang w:eastAsia="en-US"/>
        </w:rPr>
        <w:t>3.5.8.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в сети «Интернет» письменного разъяснения, подписанного уполномоченным должностным лицом контрольного органа.</w:t>
      </w:r>
    </w:p>
    <w:p w:rsidR="00257DCB" w:rsidRDefault="00257DCB">
      <w:pPr>
        <w:pStyle w:val="s15"/>
        <w:shd w:val="clear" w:color="auto" w:fill="FFFFFF"/>
        <w:spacing w:before="0" w:beforeAutospacing="0" w:after="0" w:afterAutospacing="0"/>
        <w:jc w:val="center"/>
        <w:rPr>
          <w:color w:val="22272F"/>
        </w:rPr>
      </w:pPr>
    </w:p>
    <w:p w:rsidR="00257DCB" w:rsidRDefault="00A6297A">
      <w:pPr>
        <w:pStyle w:val="s15"/>
        <w:shd w:val="clear" w:color="auto" w:fill="FFFFFF"/>
        <w:spacing w:before="0" w:beforeAutospacing="0" w:after="0" w:afterAutospacing="0"/>
        <w:jc w:val="center"/>
        <w:rPr>
          <w:color w:val="22272F"/>
        </w:rPr>
      </w:pPr>
      <w:r>
        <w:rPr>
          <w:bCs/>
          <w:color w:val="22272F"/>
        </w:rPr>
        <w:t>3.6. Профилактический визит</w:t>
      </w:r>
    </w:p>
    <w:p w:rsidR="00257DCB" w:rsidRDefault="00257DCB">
      <w:pPr>
        <w:pStyle w:val="s15"/>
        <w:shd w:val="clear" w:color="auto" w:fill="FFFFFF"/>
        <w:spacing w:before="0" w:beforeAutospacing="0" w:after="0" w:afterAutospacing="0"/>
        <w:jc w:val="center"/>
        <w:rPr>
          <w:color w:val="22272F"/>
        </w:rPr>
      </w:pPr>
    </w:p>
    <w:p w:rsidR="00257DCB" w:rsidRDefault="00A6297A">
      <w:pPr>
        <w:pStyle w:val="s15"/>
        <w:shd w:val="clear" w:color="auto" w:fill="FFFFFF"/>
        <w:spacing w:before="0" w:beforeAutospacing="0" w:after="0" w:afterAutospacing="0"/>
        <w:ind w:firstLine="709"/>
        <w:jc w:val="both"/>
        <w:rPr>
          <w:bCs/>
        </w:rPr>
      </w:pPr>
      <w:r>
        <w:t>3.6.1. Профилактический визит проводится в форме профилактической беседы сотрудником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257DCB" w:rsidRDefault="00A6297A">
      <w:pPr>
        <w:pStyle w:val="s1"/>
        <w:shd w:val="clear" w:color="auto" w:fill="FFFFFF"/>
        <w:spacing w:before="0" w:beforeAutospacing="0" w:after="0" w:afterAutospacing="0"/>
        <w:ind w:firstLine="709"/>
        <w:jc w:val="both"/>
      </w:pPr>
      <w:r>
        <w:t xml:space="preserve">3.6.2. </w:t>
      </w:r>
      <w:proofErr w:type="gramStart"/>
      <w: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w:t>
      </w:r>
      <w:r>
        <w:lastRenderedPageBreak/>
        <w:t>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257DCB" w:rsidRDefault="00A6297A">
      <w:pPr>
        <w:pStyle w:val="s1"/>
        <w:shd w:val="clear" w:color="auto" w:fill="FFFFFF"/>
        <w:spacing w:before="0" w:beforeAutospacing="0" w:after="0" w:afterAutospacing="0"/>
        <w:ind w:firstLine="709"/>
        <w:jc w:val="both"/>
      </w:pPr>
      <w:r>
        <w:t>3.6.3. 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257DCB" w:rsidRDefault="00A6297A">
      <w:pPr>
        <w:pStyle w:val="s1"/>
        <w:shd w:val="clear" w:color="auto" w:fill="FFFFFF"/>
        <w:spacing w:before="0" w:beforeAutospacing="0" w:after="0" w:afterAutospacing="0"/>
        <w:ind w:firstLine="709"/>
        <w:jc w:val="both"/>
      </w:pPr>
      <w:r>
        <w:t>3.6.4.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r:id="rId23" w:anchor="/document/74449814/entry/4806" w:tooltip="https://internet.garant.ru/#/document/74449814/entry/4806" w:history="1">
        <w:r>
          <w:rPr>
            <w:rStyle w:val="afb"/>
            <w:color w:val="auto"/>
            <w:u w:val="none"/>
          </w:rPr>
          <w:t>частями 6</w:t>
        </w:r>
      </w:hyperlink>
      <w:r>
        <w:t xml:space="preserve"> и </w:t>
      </w:r>
      <w:hyperlink r:id="rId24" w:anchor="/document/74449814/entry/4807" w:tooltip="https://internet.garant.ru/#/document/74449814/entry/4807" w:history="1">
        <w:r>
          <w:rPr>
            <w:rStyle w:val="afb"/>
            <w:color w:val="auto"/>
            <w:u w:val="none"/>
          </w:rPr>
          <w:t>7 статьи 48</w:t>
        </w:r>
      </w:hyperlink>
      <w:r>
        <w:t xml:space="preserve">  Федерального закона № 248-ФЗ.</w:t>
      </w:r>
    </w:p>
    <w:p w:rsidR="00257DCB" w:rsidRDefault="00257DCB">
      <w:pPr>
        <w:pStyle w:val="afc"/>
        <w:tabs>
          <w:tab w:val="left" w:pos="1134"/>
        </w:tabs>
        <w:ind w:left="0" w:firstLine="709"/>
        <w:jc w:val="center"/>
        <w:rPr>
          <w:color w:val="000000"/>
          <w:sz w:val="24"/>
          <w:szCs w:val="24"/>
        </w:rPr>
      </w:pPr>
    </w:p>
    <w:p w:rsidR="00257DCB" w:rsidRDefault="00A6297A">
      <w:pPr>
        <w:ind w:firstLine="709"/>
        <w:jc w:val="center"/>
        <w:outlineLvl w:val="1"/>
        <w:rPr>
          <w:sz w:val="24"/>
          <w:szCs w:val="24"/>
        </w:rPr>
      </w:pPr>
      <w:r>
        <w:rPr>
          <w:bCs/>
          <w:sz w:val="24"/>
          <w:szCs w:val="24"/>
          <w:lang w:eastAsia="en-US"/>
        </w:rPr>
        <w:t>4. Осуществление муниципального контроля</w:t>
      </w:r>
    </w:p>
    <w:p w:rsidR="00257DCB" w:rsidRDefault="00257DCB">
      <w:pPr>
        <w:ind w:firstLine="709"/>
        <w:jc w:val="center"/>
        <w:outlineLvl w:val="1"/>
        <w:rPr>
          <w:sz w:val="24"/>
          <w:szCs w:val="24"/>
        </w:rPr>
      </w:pPr>
    </w:p>
    <w:p w:rsidR="00257DCB" w:rsidRDefault="00A6297A">
      <w:pPr>
        <w:ind w:firstLine="709"/>
        <w:jc w:val="both"/>
        <w:rPr>
          <w:sz w:val="24"/>
          <w:szCs w:val="24"/>
        </w:rPr>
      </w:pPr>
      <w:r>
        <w:rPr>
          <w:sz w:val="24"/>
          <w:szCs w:val="24"/>
          <w:lang w:eastAsia="en-US"/>
        </w:rPr>
        <w:t xml:space="preserve">4.1. </w:t>
      </w:r>
      <w:proofErr w:type="gramStart"/>
      <w:r>
        <w:rPr>
          <w:sz w:val="24"/>
          <w:szCs w:val="24"/>
          <w:lang w:eastAsia="en-US"/>
        </w:rPr>
        <w:t>При проведении контрольных мероприятий, связанных с посещением объектов муниципального контроля, должностными лицами контрольного органа для фиксации доказательств нарушений обязательных требований могут использоваться фотосъемка, аудио- и видеозапись, иные способы фиксации таких доказательств.</w:t>
      </w:r>
      <w:proofErr w:type="gramEnd"/>
    </w:p>
    <w:p w:rsidR="00257DCB" w:rsidRDefault="00A6297A">
      <w:pPr>
        <w:ind w:firstLine="709"/>
        <w:jc w:val="both"/>
        <w:rPr>
          <w:sz w:val="24"/>
          <w:szCs w:val="24"/>
        </w:rPr>
      </w:pPr>
      <w:r>
        <w:rPr>
          <w:sz w:val="24"/>
          <w:szCs w:val="24"/>
          <w:lang w:eastAsia="en-US"/>
        </w:rPr>
        <w:t>4.2. Решение об использовании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контрольного органа самостоятельно.</w:t>
      </w:r>
    </w:p>
    <w:p w:rsidR="00257DCB" w:rsidRDefault="00A6297A">
      <w:pPr>
        <w:ind w:firstLine="709"/>
        <w:jc w:val="both"/>
        <w:rPr>
          <w:sz w:val="24"/>
          <w:szCs w:val="24"/>
        </w:rPr>
      </w:pPr>
      <w:r>
        <w:rPr>
          <w:sz w:val="24"/>
          <w:szCs w:val="24"/>
          <w:lang w:eastAsia="en-US"/>
        </w:rPr>
        <w:t xml:space="preserve">4.3.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Pr>
          <w:sz w:val="24"/>
          <w:szCs w:val="24"/>
          <w:lang w:eastAsia="en-US"/>
        </w:rPr>
        <w:t>деятельности</w:t>
      </w:r>
      <w:proofErr w:type="gramEnd"/>
      <w:r>
        <w:rPr>
          <w:sz w:val="24"/>
          <w:szCs w:val="24"/>
          <w:lang w:eastAsia="en-US"/>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контрольного органа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r:id="rId25" w:tooltip="consultantplus://offline/ref=D6ABC7FCB91897349C7570FDE1F5BE4B3D15BDDFA0167ED1122CAA39C0EFC6EA84189685618F228518B96879825D8B0C603C839649E546C6E5t4E" w:history="1">
        <w:r>
          <w:rPr>
            <w:sz w:val="24"/>
            <w:szCs w:val="24"/>
            <w:lang w:eastAsia="en-US"/>
          </w:rPr>
          <w:t>частями 4</w:t>
        </w:r>
      </w:hyperlink>
      <w:r>
        <w:rPr>
          <w:sz w:val="24"/>
          <w:szCs w:val="24"/>
          <w:lang w:eastAsia="en-US"/>
        </w:rPr>
        <w:t xml:space="preserve"> и </w:t>
      </w:r>
      <w:hyperlink r:id="rId26" w:tooltip="consultantplus://offline/ref=D6ABC7FCB91897349C7570FDE1F5BE4B3D15BDDFA0167ED1122CAA39C0EFC6EA84189685618F228517B96879825D8B0C603C839649E546C6E5t4E" w:history="1">
        <w:r>
          <w:rPr>
            <w:sz w:val="24"/>
            <w:szCs w:val="24"/>
            <w:lang w:eastAsia="en-US"/>
          </w:rPr>
          <w:t>5 статьи 21</w:t>
        </w:r>
      </w:hyperlink>
      <w:r>
        <w:rPr>
          <w:sz w:val="24"/>
          <w:szCs w:val="24"/>
          <w:lang w:eastAsia="en-US"/>
        </w:rPr>
        <w:t xml:space="preserve"> Федерального закона № 248-ФЗ. В этом случае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257DCB" w:rsidRDefault="00A6297A">
      <w:pPr>
        <w:ind w:firstLine="709"/>
        <w:jc w:val="both"/>
        <w:rPr>
          <w:sz w:val="24"/>
          <w:szCs w:val="24"/>
        </w:rPr>
      </w:pPr>
      <w:r>
        <w:rPr>
          <w:sz w:val="24"/>
          <w:szCs w:val="24"/>
          <w:lang w:eastAsia="en-US"/>
        </w:rPr>
        <w:t xml:space="preserve">4.4. </w:t>
      </w:r>
      <w:proofErr w:type="gramStart"/>
      <w:r>
        <w:rPr>
          <w:sz w:val="24"/>
          <w:szCs w:val="24"/>
          <w:lang w:eastAsia="en-US"/>
        </w:rPr>
        <w:t>В случае временной нетрудоспособности в связи с нахождением на амбулаторном лечении, болезни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на срок, необходимый для устранения обстоятельств, послуживших поводом для данного обращения в администрацию.</w:t>
      </w:r>
      <w:proofErr w:type="gramEnd"/>
    </w:p>
    <w:p w:rsidR="00257DCB" w:rsidRDefault="00257DCB">
      <w:pPr>
        <w:ind w:firstLine="709"/>
        <w:jc w:val="center"/>
        <w:outlineLvl w:val="1"/>
        <w:rPr>
          <w:sz w:val="24"/>
          <w:szCs w:val="24"/>
        </w:rPr>
      </w:pPr>
    </w:p>
    <w:p w:rsidR="00257DCB" w:rsidRDefault="00A6297A">
      <w:pPr>
        <w:ind w:firstLine="709"/>
        <w:jc w:val="center"/>
        <w:outlineLvl w:val="1"/>
        <w:rPr>
          <w:sz w:val="24"/>
          <w:szCs w:val="24"/>
        </w:rPr>
      </w:pPr>
      <w:r>
        <w:rPr>
          <w:sz w:val="24"/>
          <w:szCs w:val="24"/>
          <w:lang w:eastAsia="en-US"/>
        </w:rPr>
        <w:t>5. Контрольные мероприятия</w:t>
      </w:r>
    </w:p>
    <w:p w:rsidR="00257DCB" w:rsidRDefault="00257DCB">
      <w:pPr>
        <w:ind w:firstLine="709"/>
        <w:jc w:val="center"/>
        <w:outlineLvl w:val="1"/>
        <w:rPr>
          <w:sz w:val="24"/>
          <w:szCs w:val="24"/>
        </w:rPr>
      </w:pPr>
    </w:p>
    <w:p w:rsidR="00257DCB" w:rsidRDefault="00A6297A">
      <w:pPr>
        <w:ind w:firstLine="709"/>
        <w:jc w:val="both"/>
        <w:rPr>
          <w:sz w:val="24"/>
          <w:szCs w:val="24"/>
        </w:rPr>
      </w:pPr>
      <w:r>
        <w:rPr>
          <w:sz w:val="24"/>
          <w:szCs w:val="24"/>
          <w:lang w:eastAsia="en-US"/>
        </w:rPr>
        <w:t xml:space="preserve">5.1. При </w:t>
      </w:r>
      <w:proofErr w:type="gramStart"/>
      <w:r>
        <w:rPr>
          <w:sz w:val="24"/>
          <w:szCs w:val="24"/>
          <w:lang w:eastAsia="en-US"/>
        </w:rPr>
        <w:t>осуществлении</w:t>
      </w:r>
      <w:proofErr w:type="gramEnd"/>
      <w:r>
        <w:rPr>
          <w:sz w:val="24"/>
          <w:szCs w:val="24"/>
          <w:lang w:eastAsia="en-US"/>
        </w:rPr>
        <w:t xml:space="preserve"> муниципального контроля мероприятия, могут проводиться на плановой и внеплановой основе. Плановые контрольные мероприятия осуществляются в соответствии со статьей 61 Федерального закона № 248-ФЗ. Внеплановые контрольные мероприятия осуществляются в соответствии со статьей 66 Федерального закона № 248-ФЗ.</w:t>
      </w:r>
    </w:p>
    <w:p w:rsidR="00257DCB" w:rsidRDefault="00A6297A">
      <w:pPr>
        <w:ind w:firstLine="709"/>
        <w:rPr>
          <w:sz w:val="24"/>
          <w:szCs w:val="24"/>
        </w:rPr>
      </w:pPr>
      <w:r>
        <w:rPr>
          <w:sz w:val="24"/>
          <w:szCs w:val="24"/>
          <w:lang w:eastAsia="en-US"/>
        </w:rPr>
        <w:t>5.2. Взаимодействие с контролируемым лицом осуществляется при проведении следующих контрольных мероприятий:</w:t>
      </w:r>
    </w:p>
    <w:p w:rsidR="00257DCB" w:rsidRDefault="00A6297A">
      <w:pPr>
        <w:ind w:firstLine="709"/>
        <w:jc w:val="both"/>
        <w:rPr>
          <w:sz w:val="24"/>
          <w:szCs w:val="24"/>
        </w:rPr>
      </w:pPr>
      <w:r>
        <w:rPr>
          <w:sz w:val="24"/>
          <w:szCs w:val="24"/>
          <w:lang w:eastAsia="en-US"/>
        </w:rPr>
        <w:t>инспекционный визит;</w:t>
      </w:r>
    </w:p>
    <w:p w:rsidR="00257DCB" w:rsidRDefault="00A6297A">
      <w:pPr>
        <w:ind w:firstLine="709"/>
        <w:jc w:val="both"/>
        <w:rPr>
          <w:sz w:val="24"/>
          <w:szCs w:val="24"/>
        </w:rPr>
      </w:pPr>
      <w:r>
        <w:rPr>
          <w:sz w:val="24"/>
          <w:szCs w:val="24"/>
          <w:lang w:eastAsia="en-US"/>
        </w:rPr>
        <w:t>документарная проверка;</w:t>
      </w:r>
    </w:p>
    <w:p w:rsidR="00257DCB" w:rsidRDefault="00A6297A">
      <w:pPr>
        <w:ind w:firstLine="709"/>
        <w:jc w:val="both"/>
        <w:rPr>
          <w:sz w:val="24"/>
          <w:szCs w:val="24"/>
        </w:rPr>
      </w:pPr>
      <w:r>
        <w:rPr>
          <w:sz w:val="24"/>
          <w:szCs w:val="24"/>
          <w:lang w:eastAsia="en-US"/>
        </w:rPr>
        <w:t>выездная проверка.</w:t>
      </w:r>
    </w:p>
    <w:p w:rsidR="00257DCB" w:rsidRDefault="00A6297A">
      <w:pPr>
        <w:ind w:firstLine="709"/>
        <w:jc w:val="both"/>
        <w:rPr>
          <w:sz w:val="24"/>
          <w:szCs w:val="24"/>
        </w:rPr>
      </w:pPr>
      <w:r>
        <w:rPr>
          <w:sz w:val="24"/>
          <w:szCs w:val="24"/>
          <w:lang w:eastAsia="en-US"/>
        </w:rPr>
        <w:lastRenderedPageBreak/>
        <w:t>5.3. Без взаимодействия с контролируемым лицом проводятся следующие контрольные мероприятия:</w:t>
      </w:r>
    </w:p>
    <w:p w:rsidR="00257DCB" w:rsidRDefault="00A6297A">
      <w:pPr>
        <w:ind w:firstLine="709"/>
        <w:jc w:val="both"/>
        <w:rPr>
          <w:sz w:val="24"/>
          <w:szCs w:val="24"/>
        </w:rPr>
      </w:pPr>
      <w:r>
        <w:rPr>
          <w:sz w:val="24"/>
          <w:szCs w:val="24"/>
          <w:lang w:eastAsia="en-US"/>
        </w:rPr>
        <w:t>наблюдение за соблюдением обязательных требований;</w:t>
      </w:r>
    </w:p>
    <w:p w:rsidR="00257DCB" w:rsidRDefault="00A6297A">
      <w:pPr>
        <w:ind w:firstLine="709"/>
        <w:jc w:val="both"/>
        <w:rPr>
          <w:sz w:val="24"/>
          <w:szCs w:val="24"/>
        </w:rPr>
      </w:pPr>
      <w:r>
        <w:rPr>
          <w:sz w:val="24"/>
          <w:szCs w:val="24"/>
          <w:lang w:eastAsia="en-US"/>
        </w:rPr>
        <w:t>выездное обследование.</w:t>
      </w:r>
    </w:p>
    <w:p w:rsidR="00257DCB" w:rsidRDefault="00A6297A">
      <w:pPr>
        <w:ind w:firstLine="709"/>
        <w:jc w:val="both"/>
        <w:rPr>
          <w:sz w:val="24"/>
          <w:szCs w:val="24"/>
        </w:rPr>
      </w:pPr>
      <w:r>
        <w:rPr>
          <w:sz w:val="24"/>
          <w:szCs w:val="24"/>
          <w:lang w:eastAsia="en-US"/>
        </w:rPr>
        <w:t>5.4. Если иное не предусмотрено Федеральным законом № 248-ФЗ, оценка соблюдения контролируемыми лицами обязательных требований контрольными органами не может проводиться иными способами, кроме как посредством контрольных мероприятий, контрольных мероприятий без взаимодействия, указанных в статье 56 Федерального закона 248-ФЗ.</w:t>
      </w:r>
    </w:p>
    <w:p w:rsidR="00257DCB" w:rsidRDefault="00A6297A">
      <w:pPr>
        <w:ind w:firstLine="709"/>
        <w:jc w:val="both"/>
        <w:rPr>
          <w:sz w:val="24"/>
          <w:szCs w:val="24"/>
        </w:rPr>
      </w:pPr>
      <w:r>
        <w:rPr>
          <w:sz w:val="24"/>
          <w:szCs w:val="24"/>
          <w:lang w:eastAsia="en-US"/>
        </w:rPr>
        <w:t>5.5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57DCB" w:rsidRDefault="00A6297A">
      <w:pPr>
        <w:ind w:firstLine="709"/>
        <w:jc w:val="both"/>
        <w:rPr>
          <w:sz w:val="24"/>
          <w:szCs w:val="24"/>
        </w:rPr>
      </w:pPr>
      <w:r>
        <w:rPr>
          <w:sz w:val="24"/>
          <w:szCs w:val="24"/>
          <w:lang w:eastAsia="en-US"/>
        </w:rPr>
        <w:t>5.6. Контрольные мероприятия, за исключением контрольных мероприятий без взаимодействия с контролируемым лицом, осуществляются путем совершения следующих контрольных действий:</w:t>
      </w:r>
    </w:p>
    <w:p w:rsidR="00257DCB" w:rsidRDefault="00A6297A">
      <w:pPr>
        <w:ind w:firstLine="709"/>
        <w:jc w:val="both"/>
        <w:rPr>
          <w:sz w:val="24"/>
          <w:szCs w:val="24"/>
        </w:rPr>
      </w:pPr>
      <w:r>
        <w:rPr>
          <w:sz w:val="24"/>
          <w:szCs w:val="24"/>
          <w:lang w:eastAsia="en-US"/>
        </w:rPr>
        <w:t>осмотр;</w:t>
      </w:r>
    </w:p>
    <w:p w:rsidR="00257DCB" w:rsidRDefault="00A6297A">
      <w:pPr>
        <w:ind w:firstLine="709"/>
        <w:jc w:val="both"/>
        <w:rPr>
          <w:sz w:val="24"/>
          <w:szCs w:val="24"/>
        </w:rPr>
      </w:pPr>
      <w:r>
        <w:rPr>
          <w:sz w:val="24"/>
          <w:szCs w:val="24"/>
          <w:lang w:eastAsia="en-US"/>
        </w:rPr>
        <w:t>опрос;</w:t>
      </w:r>
    </w:p>
    <w:p w:rsidR="00257DCB" w:rsidRDefault="00A6297A">
      <w:pPr>
        <w:ind w:firstLine="709"/>
        <w:jc w:val="both"/>
        <w:rPr>
          <w:sz w:val="24"/>
          <w:szCs w:val="24"/>
        </w:rPr>
      </w:pPr>
      <w:r>
        <w:rPr>
          <w:sz w:val="24"/>
          <w:szCs w:val="24"/>
          <w:lang w:eastAsia="en-US"/>
        </w:rPr>
        <w:t>получение письменных объяснений;</w:t>
      </w:r>
    </w:p>
    <w:p w:rsidR="00257DCB" w:rsidRDefault="00A6297A">
      <w:pPr>
        <w:ind w:firstLine="709"/>
        <w:jc w:val="both"/>
        <w:rPr>
          <w:sz w:val="24"/>
          <w:szCs w:val="24"/>
        </w:rPr>
      </w:pPr>
      <w:r>
        <w:rPr>
          <w:sz w:val="24"/>
          <w:szCs w:val="24"/>
          <w:lang w:eastAsia="en-US"/>
        </w:rPr>
        <w:t>инструментальное обследование;</w:t>
      </w:r>
    </w:p>
    <w:p w:rsidR="00257DCB" w:rsidRDefault="00A6297A">
      <w:pPr>
        <w:ind w:firstLine="709"/>
        <w:jc w:val="both"/>
        <w:rPr>
          <w:sz w:val="24"/>
          <w:szCs w:val="24"/>
          <w:lang w:eastAsia="en-US"/>
        </w:rPr>
      </w:pPr>
      <w:r>
        <w:rPr>
          <w:sz w:val="24"/>
          <w:szCs w:val="24"/>
          <w:lang w:eastAsia="en-US"/>
        </w:rPr>
        <w:t>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57DCB" w:rsidRDefault="00A6297A">
      <w:pPr>
        <w:ind w:firstLine="709"/>
        <w:jc w:val="both"/>
        <w:rPr>
          <w:sz w:val="24"/>
          <w:szCs w:val="24"/>
          <w:lang w:eastAsia="en-US"/>
        </w:rPr>
      </w:pPr>
      <w:r>
        <w:rPr>
          <w:sz w:val="24"/>
          <w:szCs w:val="24"/>
          <w:lang w:eastAsia="en-US"/>
        </w:rPr>
        <w:t>5.7. Основания для проведения контрольных мероприятий.</w:t>
      </w:r>
    </w:p>
    <w:p w:rsidR="00257DCB" w:rsidRDefault="00A6297A">
      <w:pPr>
        <w:ind w:firstLine="709"/>
        <w:jc w:val="both"/>
        <w:rPr>
          <w:sz w:val="24"/>
          <w:szCs w:val="24"/>
          <w:lang w:eastAsia="en-US"/>
        </w:rPr>
      </w:pPr>
      <w:r>
        <w:rPr>
          <w:sz w:val="24"/>
          <w:szCs w:val="24"/>
          <w:lang w:eastAsia="en-US"/>
        </w:rPr>
        <w:t>5.8. Основанием для проведения контрольных мероприятий, за исключением случаев, указанных в пункте 5.</w:t>
      </w:r>
      <w:r>
        <w:rPr>
          <w:sz w:val="24"/>
          <w:szCs w:val="24"/>
        </w:rPr>
        <w:t>9</w:t>
      </w:r>
      <w:r>
        <w:rPr>
          <w:sz w:val="24"/>
          <w:szCs w:val="24"/>
          <w:lang w:eastAsia="en-US"/>
        </w:rPr>
        <w:t xml:space="preserve"> Положения, может быть:</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r:id="rId27" w:anchor="/document/74449814/entry/60" w:tooltip="https://internet.garant.ru/#/document/74449814/entry/60" w:history="1">
        <w:r>
          <w:rPr>
            <w:sz w:val="24"/>
            <w:szCs w:val="24"/>
          </w:rPr>
          <w:t>статьи 60</w:t>
        </w:r>
      </w:hyperlink>
      <w:r>
        <w:rPr>
          <w:sz w:val="24"/>
          <w:szCs w:val="24"/>
        </w:rPr>
        <w:t> настоящего Федерального закона;</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2) наступление сроков проведения контрольных (надзорных) мероприятий, включенных в план проведения контрольных (надзорных) мероприятий;</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w:t>
      </w:r>
      <w:proofErr w:type="gramStart"/>
      <w:r>
        <w:rPr>
          <w:sz w:val="24"/>
          <w:szCs w:val="24"/>
        </w:rPr>
        <w:t>полномочия</w:t>
      </w:r>
      <w:proofErr w:type="gramEnd"/>
      <w:r>
        <w:rPr>
          <w:sz w:val="24"/>
          <w:szCs w:val="24"/>
        </w:rPr>
        <w:t xml:space="preserve">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r:id="rId28" w:anchor="/document/74449814/entry/9501" w:tooltip="https://internet.garant.ru/#/document/74449814/entry/9501" w:history="1">
        <w:r>
          <w:rPr>
            <w:sz w:val="24"/>
            <w:szCs w:val="24"/>
          </w:rPr>
          <w:t>частью 1 статьи 95</w:t>
        </w:r>
      </w:hyperlink>
      <w:r>
        <w:rPr>
          <w:sz w:val="24"/>
          <w:szCs w:val="24"/>
        </w:rPr>
        <w:t> настоящего Федерального закона;</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7) выявление соответствия объекта контроля параметрам, утвержденным </w:t>
      </w:r>
      <w:hyperlink r:id="rId29" w:anchor="/multilink/74449814/paragraph/385166/number/0" w:tooltip="https://internet.garant.ru/#/multilink/74449814/paragraph/385166/number/0" w:history="1">
        <w:r>
          <w:rPr>
            <w:sz w:val="24"/>
            <w:szCs w:val="24"/>
          </w:rPr>
          <w:t>индикаторами</w:t>
        </w:r>
      </w:hyperlink>
      <w:r>
        <w:rPr>
          <w:sz w:val="24"/>
          <w:szCs w:val="24"/>
        </w:rPr>
        <w:t> риска нарушения обязательных требований, или отклонения объекта контроля от таких параметров;</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proofErr w:type="gramStart"/>
      <w:r>
        <w:rPr>
          <w:sz w:val="24"/>
          <w:szCs w:val="24"/>
        </w:rPr>
        <w:t>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30" w:anchor="/document/12164247/entry/81" w:tooltip="https://internet.garant.ru/#/document/12164247/entry/81" w:history="1">
        <w:r>
          <w:rPr>
            <w:sz w:val="24"/>
            <w:szCs w:val="24"/>
          </w:rPr>
          <w:t>частью 1 статьи 8</w:t>
        </w:r>
      </w:hyperlink>
      <w:r>
        <w:rPr>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w:t>
      </w:r>
      <w:r>
        <w:rPr>
          <w:sz w:val="24"/>
          <w:szCs w:val="24"/>
        </w:rPr>
        <w:lastRenderedPageBreak/>
        <w:t>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w:t>
      </w:r>
      <w:proofErr w:type="gramEnd"/>
      <w:r>
        <w:rPr>
          <w:sz w:val="24"/>
          <w:szCs w:val="24"/>
        </w:rPr>
        <w:t xml:space="preserve"> </w:t>
      </w:r>
      <w:proofErr w:type="gramStart"/>
      <w:r>
        <w:rPr>
          <w:sz w:val="24"/>
          <w:szCs w:val="24"/>
        </w:rPr>
        <w:t>средстве размещения в реестр классифицированных средств размещения, или без лицензии, предусмотренной для видов деятельности, указанных в </w:t>
      </w:r>
      <w:hyperlink r:id="rId31" w:anchor="/document/12185475/entry/12016" w:tooltip="https://internet.garant.ru/#/document/12185475/entry/12016" w:history="1">
        <w:r>
          <w:rPr>
            <w:sz w:val="24"/>
            <w:szCs w:val="24"/>
          </w:rPr>
          <w:t>пунктах 6 - 9.1</w:t>
        </w:r>
      </w:hyperlink>
      <w:r>
        <w:rPr>
          <w:sz w:val="24"/>
          <w:szCs w:val="24"/>
        </w:rPr>
        <w:t>, </w:t>
      </w:r>
      <w:hyperlink r:id="rId32" w:anchor="/document/12185475/entry/120111" w:tooltip="https://internet.garant.ru/#/document/12185475/entry/120111" w:history="1">
        <w:r>
          <w:rPr>
            <w:sz w:val="24"/>
            <w:szCs w:val="24"/>
          </w:rPr>
          <w:t>11</w:t>
        </w:r>
      </w:hyperlink>
      <w:r>
        <w:rPr>
          <w:sz w:val="24"/>
          <w:szCs w:val="24"/>
        </w:rPr>
        <w:t>, </w:t>
      </w:r>
      <w:hyperlink r:id="rId33" w:anchor="/document/12185475/entry/120112" w:tooltip="https://internet.garant.ru/#/document/12185475/entry/120112" w:history="1">
        <w:r>
          <w:rPr>
            <w:sz w:val="24"/>
            <w:szCs w:val="24"/>
          </w:rPr>
          <w:t>12</w:t>
        </w:r>
      </w:hyperlink>
      <w:r>
        <w:rPr>
          <w:sz w:val="24"/>
          <w:szCs w:val="24"/>
        </w:rPr>
        <w:t>, </w:t>
      </w:r>
      <w:hyperlink r:id="rId34" w:anchor="/document/12185475/entry/120114" w:tooltip="https://internet.garant.ru/#/document/12185475/entry/120114" w:history="1">
        <w:r>
          <w:rPr>
            <w:sz w:val="24"/>
            <w:szCs w:val="24"/>
          </w:rPr>
          <w:t>14 - 17</w:t>
        </w:r>
      </w:hyperlink>
      <w:r>
        <w:rPr>
          <w:sz w:val="24"/>
          <w:szCs w:val="24"/>
        </w:rPr>
        <w:t>, </w:t>
      </w:r>
      <w:hyperlink r:id="rId35" w:anchor="/document/12185475/entry/120119" w:tooltip="https://internet.garant.ru/#/document/12185475/entry/120119" w:history="1">
        <w:r>
          <w:rPr>
            <w:sz w:val="24"/>
            <w:szCs w:val="24"/>
          </w:rPr>
          <w:t>19 - 21</w:t>
        </w:r>
      </w:hyperlink>
      <w:r>
        <w:rPr>
          <w:sz w:val="24"/>
          <w:szCs w:val="24"/>
        </w:rPr>
        <w:t>, </w:t>
      </w:r>
      <w:hyperlink r:id="rId36" w:anchor="/document/12185475/entry/120124" w:tooltip="https://internet.garant.ru/#/document/12185475/entry/120124" w:history="1">
        <w:r>
          <w:rPr>
            <w:sz w:val="24"/>
            <w:szCs w:val="24"/>
          </w:rPr>
          <w:t>24 - 31</w:t>
        </w:r>
      </w:hyperlink>
      <w:r>
        <w:rPr>
          <w:sz w:val="24"/>
          <w:szCs w:val="24"/>
        </w:rPr>
        <w:t>, </w:t>
      </w:r>
      <w:hyperlink r:id="rId37" w:anchor="/document/12185475/entry/120134" w:tooltip="https://internet.garant.ru/#/document/12185475/entry/120134" w:history="1">
        <w:r>
          <w:rPr>
            <w:sz w:val="24"/>
            <w:szCs w:val="24"/>
          </w:rPr>
          <w:t>34 - 36</w:t>
        </w:r>
      </w:hyperlink>
      <w:r>
        <w:rPr>
          <w:sz w:val="24"/>
          <w:szCs w:val="24"/>
        </w:rPr>
        <w:t>, </w:t>
      </w:r>
      <w:hyperlink r:id="rId38" w:anchor="/document/12185475/entry/120139" w:tooltip="https://internet.garant.ru/#/document/12185475/entry/120139" w:history="1">
        <w:r>
          <w:rPr>
            <w:sz w:val="24"/>
            <w:szCs w:val="24"/>
          </w:rPr>
          <w:t>39</w:t>
        </w:r>
      </w:hyperlink>
      <w:r>
        <w:rPr>
          <w:sz w:val="24"/>
          <w:szCs w:val="24"/>
        </w:rPr>
        <w:t>, </w:t>
      </w:r>
      <w:hyperlink r:id="rId39" w:anchor="/document/12185475/entry/120140" w:tooltip="https://internet.garant.ru/#/document/12185475/entry/120140" w:history="1">
        <w:r>
          <w:rPr>
            <w:sz w:val="24"/>
            <w:szCs w:val="24"/>
          </w:rPr>
          <w:t>40</w:t>
        </w:r>
      </w:hyperlink>
      <w:r>
        <w:rPr>
          <w:sz w:val="24"/>
          <w:szCs w:val="24"/>
        </w:rPr>
        <w:t>, </w:t>
      </w:r>
      <w:hyperlink r:id="rId40" w:anchor="/document/12185475/entry/120142" w:tooltip="https://internet.garant.ru/#/document/12185475/entry/120142" w:history="1">
        <w:r>
          <w:rPr>
            <w:sz w:val="24"/>
            <w:szCs w:val="24"/>
          </w:rPr>
          <w:t>42 - 55</w:t>
        </w:r>
      </w:hyperlink>
      <w:r>
        <w:rPr>
          <w:sz w:val="24"/>
          <w:szCs w:val="24"/>
        </w:rPr>
        <w:t> и</w:t>
      </w:r>
      <w:proofErr w:type="gramEnd"/>
      <w:r>
        <w:rPr>
          <w:sz w:val="24"/>
          <w:szCs w:val="24"/>
        </w:rPr>
        <w:t> </w:t>
      </w:r>
      <w:hyperlink r:id="rId41" w:anchor="/document/12185475/entry/120159" w:tooltip="https://internet.garant.ru/#/document/12185475/entry/120159" w:history="1">
        <w:r>
          <w:rPr>
            <w:sz w:val="24"/>
            <w:szCs w:val="24"/>
          </w:rPr>
          <w:t>59 части 1 статьи 12</w:t>
        </w:r>
      </w:hyperlink>
      <w:r>
        <w:rPr>
          <w:sz w:val="24"/>
          <w:szCs w:val="24"/>
        </w:rPr>
        <w:t>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rsidR="00257DCB" w:rsidRDefault="00A6297A">
      <w:pPr>
        <w:pBdr>
          <w:top w:val="none" w:sz="4" w:space="0" w:color="000000"/>
          <w:left w:val="none" w:sz="4" w:space="0" w:color="000000"/>
          <w:bottom w:val="none" w:sz="4" w:space="0" w:color="000000"/>
          <w:right w:val="none" w:sz="4" w:space="0" w:color="000000"/>
        </w:pBdr>
        <w:ind w:firstLine="709"/>
        <w:jc w:val="both"/>
        <w:rPr>
          <w:sz w:val="24"/>
          <w:szCs w:val="24"/>
          <w:lang w:eastAsia="en-US"/>
        </w:rPr>
      </w:pPr>
      <w:r>
        <w:rPr>
          <w:sz w:val="24"/>
          <w:szCs w:val="24"/>
        </w:rPr>
        <w:t>9) уклонение контролируемого лица от проведения обязательного профилактического визита.</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5.9. Контрольные мероприятия без взаимодействия проводятся должностными лицами контрольных органов на основании </w:t>
      </w:r>
      <w:hyperlink r:id="rId42" w:anchor="/multilink/74449814/paragraph/638/number/0" w:tooltip="https://internet.garant.ru/#/multilink/74449814/paragraph/638/number/0" w:history="1">
        <w:r>
          <w:rPr>
            <w:rStyle w:val="afb"/>
            <w:color w:val="auto"/>
            <w:sz w:val="24"/>
            <w:szCs w:val="24"/>
            <w:u w:val="none"/>
            <w:shd w:val="clear" w:color="auto" w:fill="FFFFFF"/>
          </w:rPr>
          <w:t>заданий</w:t>
        </w:r>
      </w:hyperlink>
      <w:r>
        <w:rPr>
          <w:rStyle w:val="afb"/>
          <w:color w:val="auto"/>
          <w:sz w:val="24"/>
          <w:szCs w:val="24"/>
          <w:u w:val="none"/>
          <w:shd w:val="clear" w:color="auto" w:fill="FFFFFF"/>
        </w:rPr>
        <w:t>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 xml:space="preserve">5.10. </w:t>
      </w:r>
      <w:proofErr w:type="gramStart"/>
      <w:r>
        <w:rPr>
          <w:rStyle w:val="afb"/>
          <w:color w:val="auto"/>
          <w:sz w:val="24"/>
          <w:szCs w:val="24"/>
          <w:u w:val="none"/>
          <w:shd w:val="clear" w:color="auto" w:fill="FFFFFF"/>
        </w:rPr>
        <w:t>При наличии соответствующего положения в федеральном законе о виде контроля возможно проведение внепланового контрольного мероприятия в случае поступления от контролируемого лица в контрольный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w:t>
      </w:r>
      <w:proofErr w:type="gramEnd"/>
      <w:r>
        <w:rPr>
          <w:rStyle w:val="afb"/>
          <w:color w:val="auto"/>
          <w:sz w:val="24"/>
          <w:szCs w:val="24"/>
          <w:u w:val="none"/>
          <w:shd w:val="clear" w:color="auto" w:fill="FFFFFF"/>
        </w:rPr>
        <w:t xml:space="preserve"> действия соответствующих разрешений. Предмет внепланового контрольного мероприятия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257DCB" w:rsidRDefault="00257DCB">
      <w:pPr>
        <w:ind w:firstLine="709"/>
        <w:jc w:val="both"/>
        <w:rPr>
          <w:rStyle w:val="afb"/>
          <w:color w:val="auto"/>
          <w:sz w:val="24"/>
          <w:szCs w:val="24"/>
          <w:u w:val="none"/>
        </w:rPr>
      </w:pPr>
    </w:p>
    <w:p w:rsidR="00257DCB" w:rsidRDefault="00A6297A">
      <w:pPr>
        <w:ind w:firstLine="709"/>
        <w:jc w:val="center"/>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 Плановые контрольные мероприятия</w:t>
      </w:r>
    </w:p>
    <w:p w:rsidR="00257DCB" w:rsidRDefault="00257DCB">
      <w:pPr>
        <w:ind w:firstLine="709"/>
        <w:jc w:val="both"/>
        <w:rPr>
          <w:rStyle w:val="afb"/>
          <w:color w:val="auto"/>
          <w:sz w:val="24"/>
          <w:szCs w:val="24"/>
          <w:u w:val="none"/>
        </w:rPr>
      </w:pP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.1.1. Плановые контрольные мероприятия осуществляются в соответствии со статьей 61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.1.2. Плановые контрольные мероприятия осуществляются в соответствии с ежегодными планами проведения плановых контрольных мероприятий.</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.1.3. План проведения плановых контрольных мероприятий разрабатывается в соответствии с Правилами формирования плана проведения плановых контрольных мероприятий на очередной календарный год, его согласования с органами прокуратуры, включения в него и исключения из него контрольных мероприятий в течение года, утвержденными постановлением Правительства Российской Федерации от 31.12.2020 № 2428, с учетом особенностей, установленных Положением.</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.1.4. Проведение плановых проверок юридических лиц, индивидуальных предпринимателей в зависимости от присвоенной их деятельности по управлению многоквартирными домами категории риска осуществляется со следующей периодичностью:</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 xml:space="preserve">для категории высокого риска – один раз в 2 года; </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для категории среднего риска – один раз в 3 года;</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В отношении юридических лиц, индивидуальных предпринимателей, чья деятельность отнесена к категории низкого риска, плановые проверки не проводятся.</w:t>
      </w:r>
    </w:p>
    <w:p w:rsidR="00257DCB" w:rsidRDefault="00257DCB">
      <w:pPr>
        <w:ind w:firstLine="709"/>
        <w:jc w:val="both"/>
        <w:rPr>
          <w:rStyle w:val="afb"/>
          <w:color w:val="auto"/>
          <w:sz w:val="24"/>
          <w:szCs w:val="24"/>
          <w:u w:val="none"/>
        </w:rPr>
      </w:pP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 Внеплановые контрольные мероприятия</w:t>
      </w:r>
    </w:p>
    <w:p w:rsidR="00257DCB" w:rsidRDefault="00257DCB">
      <w:pPr>
        <w:ind w:firstLine="709"/>
        <w:jc w:val="both"/>
        <w:rPr>
          <w:rStyle w:val="afb"/>
          <w:color w:val="auto"/>
          <w:sz w:val="24"/>
          <w:szCs w:val="24"/>
          <w:u w:val="none"/>
        </w:rPr>
      </w:pP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lastRenderedPageBreak/>
        <w:t>6</w:t>
      </w:r>
      <w:r>
        <w:rPr>
          <w:rStyle w:val="afb"/>
          <w:color w:val="auto"/>
          <w:sz w:val="24"/>
          <w:szCs w:val="24"/>
          <w:u w:val="none"/>
          <w:shd w:val="clear" w:color="auto" w:fill="FFFFFF"/>
          <w:lang w:eastAsia="en-US"/>
        </w:rPr>
        <w:t>.2.1. Внеплановые контрольные мероприятия осуществляются в соответствии со статьей 66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 xml:space="preserve">По основаниям для проведения контрольных мероприятий, предусмотренным в пунктах 1, 3, 4 части 1 статьи 57 Федерального закона № 248-ФЗ, внеплановые контрольные мероприятия осуществляются в виде инспекционного визита, документарной проверки и выездной проверки. </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.2.2. По основанию для проведения контрольных мероприятий, предусмотренному в пункте 5 части 1 статьи 57 Федерального закона</w:t>
      </w:r>
      <w:r>
        <w:rPr>
          <w:rStyle w:val="afb"/>
          <w:color w:val="auto"/>
          <w:sz w:val="24"/>
          <w:szCs w:val="24"/>
          <w:u w:val="none"/>
          <w:shd w:val="clear" w:color="auto" w:fill="FFFFFF"/>
        </w:rPr>
        <w:t xml:space="preserve"> № 248-ФЗ</w:t>
      </w:r>
      <w:r>
        <w:rPr>
          <w:rStyle w:val="afb"/>
          <w:color w:val="auto"/>
          <w:sz w:val="24"/>
          <w:szCs w:val="24"/>
          <w:u w:val="none"/>
          <w:shd w:val="clear" w:color="auto" w:fill="FFFFFF"/>
          <w:lang w:eastAsia="en-US"/>
        </w:rPr>
        <w:t>, внеплановые контрольные мероприятия осуществляются в виде инспекционного визита, документарной проверки и выездной проверки.</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.2.3. Перечень внеплановых контрольных мероприятий и допустимых контрольных действий в составе каждого контрольного мероприятия:</w:t>
      </w:r>
    </w:p>
    <w:p w:rsidR="00257DCB" w:rsidRDefault="00257DCB">
      <w:pPr>
        <w:ind w:firstLine="709"/>
        <w:jc w:val="both"/>
        <w:rPr>
          <w:rStyle w:val="afb"/>
          <w:color w:val="auto"/>
          <w:sz w:val="24"/>
          <w:szCs w:val="24"/>
          <w:u w:val="none"/>
        </w:rPr>
      </w:pPr>
    </w:p>
    <w:p w:rsidR="00257DCB" w:rsidRDefault="00A6297A">
      <w:pPr>
        <w:ind w:firstLine="709"/>
        <w:jc w:val="center"/>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 Инспекционный визит</w:t>
      </w:r>
    </w:p>
    <w:p w:rsidR="00257DCB" w:rsidRDefault="00257DCB">
      <w:pPr>
        <w:ind w:firstLine="709"/>
        <w:jc w:val="both"/>
        <w:rPr>
          <w:rStyle w:val="afb"/>
          <w:color w:val="auto"/>
          <w:sz w:val="24"/>
          <w:szCs w:val="24"/>
          <w:u w:val="none"/>
        </w:rPr>
      </w:pP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.3.1. Под инспекционным визитом понимается контрольное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.3.3.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rPr>
        <w:t>6</w:t>
      </w:r>
      <w:r>
        <w:rPr>
          <w:rStyle w:val="afb"/>
          <w:color w:val="auto"/>
          <w:sz w:val="24"/>
          <w:szCs w:val="24"/>
          <w:u w:val="none"/>
          <w:shd w:val="clear" w:color="auto" w:fill="FFFFFF"/>
          <w:lang w:eastAsia="en-US"/>
        </w:rPr>
        <w:t>.3.4. В ходе инспекционного визита могут совершаться следующие контрольные  действия:</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1) осмотр;</w:t>
      </w:r>
    </w:p>
    <w:p w:rsidR="00257DCB" w:rsidRDefault="00A6297A">
      <w:pPr>
        <w:ind w:firstLine="709"/>
        <w:jc w:val="both"/>
        <w:rPr>
          <w:rStyle w:val="afb"/>
          <w:color w:val="auto"/>
          <w:sz w:val="24"/>
          <w:szCs w:val="24"/>
          <w:u w:val="none"/>
        </w:rPr>
      </w:pPr>
      <w:r>
        <w:rPr>
          <w:rStyle w:val="afb"/>
          <w:color w:val="auto"/>
          <w:sz w:val="24"/>
          <w:szCs w:val="24"/>
          <w:u w:val="none"/>
          <w:shd w:val="clear" w:color="auto" w:fill="FFFFFF"/>
          <w:lang w:eastAsia="en-US"/>
        </w:rPr>
        <w:t>2) опрос;</w:t>
      </w:r>
    </w:p>
    <w:p w:rsidR="00257DCB" w:rsidRDefault="00A6297A">
      <w:pPr>
        <w:ind w:firstLine="709"/>
        <w:jc w:val="both"/>
        <w:rPr>
          <w:bCs/>
          <w:sz w:val="24"/>
          <w:szCs w:val="24"/>
        </w:rPr>
      </w:pPr>
      <w:r>
        <w:rPr>
          <w:bCs/>
          <w:sz w:val="24"/>
          <w:szCs w:val="24"/>
          <w:lang w:eastAsia="en-US"/>
        </w:rPr>
        <w:t>3) получение письменных объяснений;</w:t>
      </w:r>
    </w:p>
    <w:p w:rsidR="00257DCB" w:rsidRDefault="00A6297A">
      <w:pPr>
        <w:ind w:firstLine="709"/>
        <w:jc w:val="both"/>
        <w:rPr>
          <w:bCs/>
          <w:sz w:val="24"/>
          <w:szCs w:val="24"/>
        </w:rPr>
      </w:pPr>
      <w:r>
        <w:rPr>
          <w:bCs/>
          <w:sz w:val="24"/>
          <w:szCs w:val="24"/>
          <w:lang w:eastAsia="en-US"/>
        </w:rPr>
        <w:t>4) инструментальное обследование;</w:t>
      </w:r>
    </w:p>
    <w:p w:rsidR="00257DCB" w:rsidRDefault="00A6297A">
      <w:pPr>
        <w:ind w:firstLine="709"/>
        <w:jc w:val="both"/>
        <w:rPr>
          <w:bCs/>
          <w:sz w:val="24"/>
          <w:szCs w:val="24"/>
        </w:rPr>
      </w:pPr>
      <w:r>
        <w:rPr>
          <w:bCs/>
          <w:sz w:val="24"/>
          <w:szCs w:val="24"/>
          <w:lang w:eastAsia="en-US"/>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57DCB" w:rsidRDefault="00A6297A">
      <w:pPr>
        <w:ind w:firstLine="709"/>
        <w:jc w:val="both"/>
        <w:rPr>
          <w:bCs/>
          <w:sz w:val="24"/>
          <w:szCs w:val="24"/>
        </w:rPr>
      </w:pPr>
      <w:r>
        <w:rPr>
          <w:bCs/>
          <w:sz w:val="24"/>
          <w:szCs w:val="24"/>
          <w:lang w:eastAsia="en-US"/>
        </w:rPr>
        <w:t>6.3.5. Инспекционный визит проводится без предварительного уведомления контролируемого лица и собственника производственного объекта.</w:t>
      </w:r>
    </w:p>
    <w:p w:rsidR="00257DCB" w:rsidRDefault="00A6297A">
      <w:pPr>
        <w:ind w:firstLine="709"/>
        <w:jc w:val="both"/>
        <w:rPr>
          <w:bCs/>
          <w:sz w:val="24"/>
          <w:szCs w:val="24"/>
        </w:rPr>
      </w:pPr>
      <w:r>
        <w:rPr>
          <w:bCs/>
          <w:sz w:val="24"/>
          <w:szCs w:val="24"/>
          <w:lang w:eastAsia="en-US"/>
        </w:rPr>
        <w:t>6.3.6.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57DCB" w:rsidRDefault="00A6297A">
      <w:pPr>
        <w:ind w:firstLine="709"/>
        <w:jc w:val="both"/>
        <w:rPr>
          <w:bCs/>
          <w:sz w:val="24"/>
          <w:szCs w:val="24"/>
        </w:rPr>
      </w:pPr>
      <w:r>
        <w:rPr>
          <w:bCs/>
          <w:sz w:val="24"/>
          <w:szCs w:val="24"/>
          <w:lang w:eastAsia="en-US"/>
        </w:rPr>
        <w:t>6.3.7. Контролируемые лица или их представители обязаны обеспечить беспрепятственный доступ инспектора в здания, сооружения, помещения.</w:t>
      </w:r>
    </w:p>
    <w:p w:rsidR="00257DCB" w:rsidRDefault="00A6297A">
      <w:pPr>
        <w:ind w:firstLine="709"/>
        <w:jc w:val="both"/>
        <w:rPr>
          <w:bCs/>
          <w:sz w:val="24"/>
          <w:szCs w:val="24"/>
        </w:rPr>
      </w:pPr>
      <w:r>
        <w:rPr>
          <w:bCs/>
          <w:sz w:val="24"/>
          <w:szCs w:val="24"/>
          <w:lang w:eastAsia="en-US"/>
        </w:rPr>
        <w:t xml:space="preserve">6.3.8.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4, 6, 8 части 1, частью 3 статьи 57 и частью 12 статьи 66 Федерального закона  № 248-ФЗ. </w:t>
      </w:r>
    </w:p>
    <w:p w:rsidR="00257DCB" w:rsidRDefault="00257DCB">
      <w:pPr>
        <w:jc w:val="center"/>
        <w:rPr>
          <w:sz w:val="24"/>
          <w:szCs w:val="24"/>
        </w:rPr>
      </w:pPr>
    </w:p>
    <w:p w:rsidR="00257DCB" w:rsidRDefault="00A6297A">
      <w:pPr>
        <w:jc w:val="center"/>
        <w:rPr>
          <w:sz w:val="24"/>
          <w:szCs w:val="24"/>
        </w:rPr>
      </w:pPr>
      <w:r>
        <w:rPr>
          <w:bCs/>
          <w:sz w:val="24"/>
          <w:szCs w:val="24"/>
          <w:lang w:eastAsia="en-US"/>
        </w:rPr>
        <w:t>7. Документарная проверка</w:t>
      </w:r>
    </w:p>
    <w:p w:rsidR="00257DCB" w:rsidRDefault="00257DCB">
      <w:pPr>
        <w:jc w:val="center"/>
        <w:rPr>
          <w:sz w:val="24"/>
          <w:szCs w:val="24"/>
        </w:rPr>
      </w:pPr>
    </w:p>
    <w:p w:rsidR="00257DCB" w:rsidRDefault="00A6297A">
      <w:pPr>
        <w:ind w:firstLine="709"/>
        <w:jc w:val="both"/>
        <w:rPr>
          <w:bCs/>
          <w:sz w:val="24"/>
          <w:szCs w:val="24"/>
        </w:rPr>
      </w:pPr>
      <w:r>
        <w:rPr>
          <w:bCs/>
          <w:sz w:val="24"/>
          <w:szCs w:val="24"/>
          <w:lang w:eastAsia="en-US"/>
        </w:rPr>
        <w:t xml:space="preserve">7.1.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w:t>
      </w:r>
      <w:r>
        <w:rPr>
          <w:bCs/>
          <w:sz w:val="24"/>
          <w:szCs w:val="24"/>
          <w:lang w:eastAsia="en-US"/>
        </w:rPr>
        <w:lastRenderedPageBreak/>
        <w:t>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257DCB" w:rsidRDefault="00A6297A">
      <w:pPr>
        <w:ind w:firstLine="709"/>
        <w:jc w:val="both"/>
        <w:rPr>
          <w:bCs/>
          <w:sz w:val="24"/>
          <w:szCs w:val="24"/>
        </w:rPr>
      </w:pPr>
      <w:r>
        <w:rPr>
          <w:bCs/>
          <w:sz w:val="24"/>
          <w:szCs w:val="24"/>
          <w:lang w:eastAsia="en-US"/>
        </w:rPr>
        <w:t>7.2. 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257DCB" w:rsidRDefault="00A6297A">
      <w:pPr>
        <w:ind w:firstLine="709"/>
        <w:jc w:val="both"/>
        <w:rPr>
          <w:bCs/>
          <w:sz w:val="24"/>
          <w:szCs w:val="24"/>
        </w:rPr>
      </w:pPr>
      <w:r>
        <w:rPr>
          <w:bCs/>
          <w:sz w:val="24"/>
          <w:szCs w:val="24"/>
          <w:lang w:eastAsia="en-US"/>
        </w:rPr>
        <w:t>7.3. В ходе документарной проверки могут совершаться следующие контрольные действия:</w:t>
      </w:r>
    </w:p>
    <w:p w:rsidR="00257DCB" w:rsidRDefault="00A6297A">
      <w:pPr>
        <w:ind w:firstLine="709"/>
        <w:jc w:val="both"/>
        <w:rPr>
          <w:bCs/>
          <w:sz w:val="24"/>
          <w:szCs w:val="24"/>
        </w:rPr>
      </w:pPr>
      <w:r>
        <w:rPr>
          <w:bCs/>
          <w:sz w:val="24"/>
          <w:szCs w:val="24"/>
          <w:lang w:eastAsia="en-US"/>
        </w:rPr>
        <w:t>1) получение письменных объяснений;</w:t>
      </w:r>
    </w:p>
    <w:p w:rsidR="00257DCB" w:rsidRDefault="00A6297A">
      <w:pPr>
        <w:ind w:firstLine="709"/>
        <w:jc w:val="both"/>
        <w:rPr>
          <w:bCs/>
          <w:sz w:val="24"/>
          <w:szCs w:val="24"/>
        </w:rPr>
      </w:pPr>
      <w:r>
        <w:rPr>
          <w:bCs/>
          <w:sz w:val="24"/>
          <w:szCs w:val="24"/>
          <w:lang w:eastAsia="en-US"/>
        </w:rPr>
        <w:t>2) истребование документов;</w:t>
      </w:r>
    </w:p>
    <w:p w:rsidR="00257DCB" w:rsidRDefault="00A6297A">
      <w:pPr>
        <w:ind w:firstLine="709"/>
        <w:jc w:val="both"/>
        <w:rPr>
          <w:bCs/>
          <w:sz w:val="24"/>
          <w:szCs w:val="24"/>
        </w:rPr>
      </w:pPr>
      <w:r>
        <w:rPr>
          <w:bCs/>
          <w:sz w:val="24"/>
          <w:szCs w:val="24"/>
          <w:lang w:eastAsia="en-US"/>
        </w:rPr>
        <w:t>3) экспертиза.</w:t>
      </w:r>
    </w:p>
    <w:p w:rsidR="00257DCB" w:rsidRDefault="00A6297A">
      <w:pPr>
        <w:ind w:firstLine="709"/>
        <w:jc w:val="both"/>
        <w:rPr>
          <w:bCs/>
          <w:sz w:val="24"/>
          <w:szCs w:val="24"/>
        </w:rPr>
      </w:pPr>
      <w:r>
        <w:rPr>
          <w:bCs/>
          <w:sz w:val="24"/>
          <w:szCs w:val="24"/>
          <w:lang w:eastAsia="en-US"/>
        </w:rPr>
        <w:t>7.4. В случае</w:t>
      </w:r>
      <w:proofErr w:type="gramStart"/>
      <w:r>
        <w:rPr>
          <w:bCs/>
          <w:sz w:val="24"/>
          <w:szCs w:val="24"/>
          <w:lang w:eastAsia="en-US"/>
        </w:rPr>
        <w:t>,</w:t>
      </w:r>
      <w:proofErr w:type="gramEnd"/>
      <w:r>
        <w:rPr>
          <w:bCs/>
          <w:sz w:val="24"/>
          <w:szCs w:val="24"/>
          <w:lang w:eastAsia="en-US"/>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57DCB" w:rsidRDefault="00A6297A">
      <w:pPr>
        <w:ind w:firstLine="709"/>
        <w:jc w:val="both"/>
        <w:rPr>
          <w:bCs/>
          <w:sz w:val="24"/>
          <w:szCs w:val="24"/>
        </w:rPr>
      </w:pPr>
      <w:r>
        <w:rPr>
          <w:bCs/>
          <w:sz w:val="24"/>
          <w:szCs w:val="24"/>
          <w:lang w:eastAsia="en-US"/>
        </w:rPr>
        <w:t>7.5. В случае</w:t>
      </w:r>
      <w:proofErr w:type="gramStart"/>
      <w:r>
        <w:rPr>
          <w:bCs/>
          <w:sz w:val="24"/>
          <w:szCs w:val="24"/>
          <w:lang w:eastAsia="en-US"/>
        </w:rPr>
        <w:t>,</w:t>
      </w:r>
      <w:proofErr w:type="gramEnd"/>
      <w:r>
        <w:rPr>
          <w:bCs/>
          <w:sz w:val="24"/>
          <w:szCs w:val="24"/>
          <w:lang w:eastAsia="en-US"/>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Pr>
          <w:bCs/>
          <w:sz w:val="24"/>
          <w:szCs w:val="24"/>
          <w:lang w:eastAsia="en-US"/>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органа документах и (или) полученным при осуществлении государственного контроля, муниципального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257DCB" w:rsidRDefault="00A6297A">
      <w:pPr>
        <w:ind w:firstLine="709"/>
        <w:jc w:val="both"/>
        <w:rPr>
          <w:bCs/>
          <w:sz w:val="24"/>
          <w:szCs w:val="24"/>
        </w:rPr>
      </w:pPr>
      <w:r>
        <w:rPr>
          <w:bCs/>
          <w:sz w:val="24"/>
          <w:szCs w:val="24"/>
          <w:lang w:eastAsia="en-US"/>
        </w:rPr>
        <w:t xml:space="preserve">7.6. При </w:t>
      </w:r>
      <w:proofErr w:type="gramStart"/>
      <w:r>
        <w:rPr>
          <w:bCs/>
          <w:sz w:val="24"/>
          <w:szCs w:val="24"/>
          <w:lang w:eastAsia="en-US"/>
        </w:rPr>
        <w:t>проведении</w:t>
      </w:r>
      <w:proofErr w:type="gramEnd"/>
      <w:r>
        <w:rPr>
          <w:bCs/>
          <w:sz w:val="24"/>
          <w:szCs w:val="24"/>
          <w:lang w:eastAsia="en-US"/>
        </w:rPr>
        <w:t xml:space="preserve">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257DCB" w:rsidRDefault="00A6297A">
      <w:pPr>
        <w:ind w:firstLine="709"/>
        <w:jc w:val="both"/>
        <w:rPr>
          <w:bCs/>
          <w:sz w:val="24"/>
          <w:szCs w:val="24"/>
        </w:rPr>
      </w:pPr>
      <w:r>
        <w:rPr>
          <w:bCs/>
          <w:sz w:val="24"/>
          <w:szCs w:val="24"/>
          <w:lang w:eastAsia="en-US"/>
        </w:rPr>
        <w:t xml:space="preserve">7.7. Срок проведения документарной проверки не может превышать десять рабочих дней. </w:t>
      </w:r>
      <w:proofErr w:type="gramStart"/>
      <w:r>
        <w:rPr>
          <w:bCs/>
          <w:sz w:val="24"/>
          <w:szCs w:val="24"/>
          <w:lang w:eastAsia="en-US"/>
        </w:rPr>
        <w:t>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Pr>
          <w:bCs/>
          <w:sz w:val="24"/>
          <w:szCs w:val="24"/>
          <w:lang w:eastAsia="en-US"/>
        </w:rPr>
        <w:t>,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w:t>
      </w:r>
    </w:p>
    <w:p w:rsidR="00257DCB" w:rsidRDefault="00257DCB">
      <w:pPr>
        <w:ind w:firstLine="709"/>
        <w:jc w:val="center"/>
        <w:rPr>
          <w:sz w:val="24"/>
          <w:szCs w:val="24"/>
        </w:rPr>
      </w:pPr>
    </w:p>
    <w:p w:rsidR="00257DCB" w:rsidRDefault="00A6297A">
      <w:pPr>
        <w:ind w:firstLine="709"/>
        <w:jc w:val="center"/>
        <w:rPr>
          <w:sz w:val="24"/>
          <w:szCs w:val="24"/>
        </w:rPr>
      </w:pPr>
      <w:r>
        <w:rPr>
          <w:bCs/>
          <w:sz w:val="24"/>
          <w:szCs w:val="24"/>
          <w:lang w:eastAsia="en-US"/>
        </w:rPr>
        <w:t>8. Выездная проверка</w:t>
      </w:r>
    </w:p>
    <w:p w:rsidR="00257DCB" w:rsidRDefault="00257DCB">
      <w:pPr>
        <w:ind w:firstLine="709"/>
        <w:jc w:val="center"/>
        <w:rPr>
          <w:sz w:val="24"/>
          <w:szCs w:val="24"/>
        </w:rPr>
      </w:pPr>
    </w:p>
    <w:p w:rsidR="00257DCB" w:rsidRDefault="00A6297A">
      <w:pPr>
        <w:ind w:firstLine="709"/>
        <w:jc w:val="both"/>
        <w:rPr>
          <w:bCs/>
          <w:sz w:val="24"/>
          <w:szCs w:val="24"/>
        </w:rPr>
      </w:pPr>
      <w:r>
        <w:rPr>
          <w:bCs/>
          <w:sz w:val="24"/>
          <w:szCs w:val="24"/>
          <w:lang w:eastAsia="en-US"/>
        </w:rPr>
        <w:lastRenderedPageBreak/>
        <w:t>8.1.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257DCB" w:rsidRDefault="00A6297A">
      <w:pPr>
        <w:ind w:firstLine="709"/>
        <w:jc w:val="both"/>
        <w:rPr>
          <w:bCs/>
          <w:sz w:val="24"/>
          <w:szCs w:val="24"/>
        </w:rPr>
      </w:pPr>
      <w:r>
        <w:rPr>
          <w:bCs/>
          <w:sz w:val="24"/>
          <w:szCs w:val="24"/>
          <w:lang w:eastAsia="en-US"/>
        </w:rPr>
        <w:t>8.2.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57DCB" w:rsidRDefault="00A6297A">
      <w:pPr>
        <w:ind w:firstLine="709"/>
        <w:jc w:val="both"/>
        <w:rPr>
          <w:bCs/>
          <w:sz w:val="24"/>
          <w:szCs w:val="24"/>
        </w:rPr>
      </w:pPr>
      <w:r>
        <w:rPr>
          <w:bCs/>
          <w:sz w:val="24"/>
          <w:szCs w:val="24"/>
          <w:lang w:eastAsia="en-US"/>
        </w:rPr>
        <w:t>8.3 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257DCB" w:rsidRDefault="00A6297A">
      <w:pPr>
        <w:ind w:firstLine="709"/>
        <w:jc w:val="both"/>
        <w:rPr>
          <w:bCs/>
          <w:sz w:val="24"/>
          <w:szCs w:val="24"/>
        </w:rPr>
      </w:pPr>
      <w:r>
        <w:rPr>
          <w:bCs/>
          <w:sz w:val="24"/>
          <w:szCs w:val="24"/>
          <w:lang w:eastAsia="en-US"/>
        </w:rPr>
        <w:t>8.4. Выездная проверка проводится в случае, если не представляется возможным:</w:t>
      </w:r>
    </w:p>
    <w:p w:rsidR="00257DCB" w:rsidRDefault="00A6297A">
      <w:pPr>
        <w:ind w:firstLine="709"/>
        <w:jc w:val="both"/>
        <w:rPr>
          <w:bCs/>
          <w:sz w:val="24"/>
          <w:szCs w:val="24"/>
        </w:rPr>
      </w:pPr>
      <w:r>
        <w:rPr>
          <w:bCs/>
          <w:sz w:val="24"/>
          <w:szCs w:val="24"/>
          <w:lang w:eastAsia="en-US"/>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57DCB" w:rsidRDefault="00A6297A">
      <w:pPr>
        <w:ind w:firstLine="709"/>
        <w:jc w:val="both"/>
        <w:rPr>
          <w:bCs/>
          <w:sz w:val="24"/>
          <w:szCs w:val="24"/>
        </w:rPr>
      </w:pPr>
      <w:proofErr w:type="gramStart"/>
      <w:r>
        <w:rPr>
          <w:bCs/>
          <w:sz w:val="24"/>
          <w:szCs w:val="24"/>
          <w:lang w:eastAsia="en-US"/>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8.2 Положения место и совершения необходимых контрольных действий, предусмотренных в рамках иного вида контрольных мероприятий.</w:t>
      </w:r>
      <w:proofErr w:type="gramEnd"/>
    </w:p>
    <w:p w:rsidR="00257DCB" w:rsidRDefault="00A6297A">
      <w:pPr>
        <w:ind w:firstLine="709"/>
        <w:jc w:val="both"/>
        <w:rPr>
          <w:bCs/>
          <w:sz w:val="24"/>
          <w:szCs w:val="24"/>
        </w:rPr>
      </w:pPr>
      <w:r>
        <w:rPr>
          <w:bCs/>
          <w:sz w:val="24"/>
          <w:szCs w:val="24"/>
          <w:lang w:eastAsia="en-US"/>
        </w:rPr>
        <w:t>8.5.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257DCB" w:rsidRDefault="00A6297A">
      <w:pPr>
        <w:ind w:firstLine="709"/>
        <w:jc w:val="both"/>
        <w:rPr>
          <w:bCs/>
          <w:sz w:val="24"/>
          <w:szCs w:val="24"/>
        </w:rPr>
      </w:pPr>
      <w:r>
        <w:rPr>
          <w:bCs/>
          <w:sz w:val="24"/>
          <w:szCs w:val="24"/>
          <w:lang w:eastAsia="en-US"/>
        </w:rPr>
        <w:t>8.6.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 248-ФЗ, если иное не предусмотрено федеральным законом о виде контроля.</w:t>
      </w:r>
    </w:p>
    <w:p w:rsidR="00257DCB" w:rsidRDefault="00A6297A">
      <w:pPr>
        <w:ind w:firstLine="709"/>
        <w:jc w:val="both"/>
        <w:rPr>
          <w:bCs/>
          <w:sz w:val="24"/>
          <w:szCs w:val="24"/>
        </w:rPr>
      </w:pPr>
      <w:r>
        <w:rPr>
          <w:bCs/>
          <w:sz w:val="24"/>
          <w:szCs w:val="24"/>
          <w:lang w:eastAsia="en-US"/>
        </w:rPr>
        <w:t xml:space="preserve">8.7. Срок проведения выездной проверки не может превышать десять рабочих дней. </w:t>
      </w:r>
      <w:proofErr w:type="gramStart"/>
      <w:r>
        <w:rPr>
          <w:bCs/>
          <w:sz w:val="24"/>
          <w:szCs w:val="24"/>
          <w:lang w:eastAsia="en-US"/>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Федерального закона № 248-ФЗ и которая для микропредприятия не может продолжаться более сорока часов.</w:t>
      </w:r>
      <w:proofErr w:type="gramEnd"/>
      <w:r>
        <w:rPr>
          <w:bCs/>
          <w:sz w:val="24"/>
          <w:szCs w:val="24"/>
          <w:lang w:eastAsia="en-US"/>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257DCB" w:rsidRDefault="00A6297A">
      <w:pPr>
        <w:ind w:firstLine="709"/>
        <w:jc w:val="both"/>
        <w:rPr>
          <w:bCs/>
          <w:sz w:val="24"/>
          <w:szCs w:val="24"/>
        </w:rPr>
      </w:pPr>
      <w:r>
        <w:rPr>
          <w:bCs/>
          <w:sz w:val="24"/>
          <w:szCs w:val="24"/>
          <w:lang w:eastAsia="en-US"/>
        </w:rPr>
        <w:t>8.8. В ходе выездной проверки могут совершаться следующие контрольные действия:</w:t>
      </w:r>
    </w:p>
    <w:p w:rsidR="00257DCB" w:rsidRDefault="00A6297A">
      <w:pPr>
        <w:ind w:firstLine="709"/>
        <w:jc w:val="both"/>
        <w:rPr>
          <w:bCs/>
          <w:sz w:val="24"/>
          <w:szCs w:val="24"/>
        </w:rPr>
      </w:pPr>
      <w:r>
        <w:rPr>
          <w:bCs/>
          <w:sz w:val="24"/>
          <w:szCs w:val="24"/>
          <w:lang w:eastAsia="en-US"/>
        </w:rPr>
        <w:t>1) осмотр;</w:t>
      </w:r>
    </w:p>
    <w:p w:rsidR="00257DCB" w:rsidRDefault="00A6297A">
      <w:pPr>
        <w:ind w:firstLine="709"/>
        <w:jc w:val="both"/>
        <w:rPr>
          <w:bCs/>
          <w:sz w:val="24"/>
          <w:szCs w:val="24"/>
        </w:rPr>
      </w:pPr>
      <w:r>
        <w:rPr>
          <w:bCs/>
          <w:sz w:val="24"/>
          <w:szCs w:val="24"/>
          <w:lang w:eastAsia="en-US"/>
        </w:rPr>
        <w:t>2) досмотр;</w:t>
      </w:r>
    </w:p>
    <w:p w:rsidR="00257DCB" w:rsidRDefault="00A6297A">
      <w:pPr>
        <w:ind w:firstLine="709"/>
        <w:jc w:val="both"/>
        <w:rPr>
          <w:bCs/>
          <w:sz w:val="24"/>
          <w:szCs w:val="24"/>
        </w:rPr>
      </w:pPr>
      <w:r>
        <w:rPr>
          <w:bCs/>
          <w:sz w:val="24"/>
          <w:szCs w:val="24"/>
          <w:lang w:eastAsia="en-US"/>
        </w:rPr>
        <w:t>3) опрос;</w:t>
      </w:r>
    </w:p>
    <w:p w:rsidR="00257DCB" w:rsidRDefault="00A6297A">
      <w:pPr>
        <w:ind w:firstLine="709"/>
        <w:jc w:val="both"/>
        <w:rPr>
          <w:bCs/>
          <w:sz w:val="24"/>
          <w:szCs w:val="24"/>
        </w:rPr>
      </w:pPr>
      <w:r>
        <w:rPr>
          <w:bCs/>
          <w:sz w:val="24"/>
          <w:szCs w:val="24"/>
          <w:lang w:eastAsia="en-US"/>
        </w:rPr>
        <w:t>4) получение письменных объяснений;</w:t>
      </w:r>
    </w:p>
    <w:p w:rsidR="00257DCB" w:rsidRDefault="00A6297A">
      <w:pPr>
        <w:ind w:firstLine="709"/>
        <w:jc w:val="both"/>
        <w:rPr>
          <w:bCs/>
          <w:sz w:val="24"/>
          <w:szCs w:val="24"/>
        </w:rPr>
      </w:pPr>
      <w:r>
        <w:rPr>
          <w:bCs/>
          <w:sz w:val="24"/>
          <w:szCs w:val="24"/>
          <w:lang w:eastAsia="en-US"/>
        </w:rPr>
        <w:t>5) истребование документов;</w:t>
      </w:r>
    </w:p>
    <w:p w:rsidR="00257DCB" w:rsidRDefault="00A6297A">
      <w:pPr>
        <w:ind w:firstLine="709"/>
        <w:jc w:val="both"/>
        <w:rPr>
          <w:bCs/>
          <w:sz w:val="24"/>
          <w:szCs w:val="24"/>
        </w:rPr>
      </w:pPr>
      <w:r>
        <w:rPr>
          <w:bCs/>
          <w:sz w:val="24"/>
          <w:szCs w:val="24"/>
          <w:lang w:eastAsia="en-US"/>
        </w:rPr>
        <w:t>6) отбор проб (образцов);</w:t>
      </w:r>
    </w:p>
    <w:p w:rsidR="00257DCB" w:rsidRDefault="00A6297A">
      <w:pPr>
        <w:ind w:firstLine="709"/>
        <w:jc w:val="both"/>
        <w:rPr>
          <w:bCs/>
          <w:sz w:val="24"/>
          <w:szCs w:val="24"/>
        </w:rPr>
      </w:pPr>
      <w:r>
        <w:rPr>
          <w:bCs/>
          <w:sz w:val="24"/>
          <w:szCs w:val="24"/>
          <w:lang w:eastAsia="en-US"/>
        </w:rPr>
        <w:t>7) инструментальное обследование;</w:t>
      </w:r>
    </w:p>
    <w:p w:rsidR="00257DCB" w:rsidRDefault="00A6297A">
      <w:pPr>
        <w:ind w:firstLine="709"/>
        <w:jc w:val="both"/>
        <w:rPr>
          <w:bCs/>
          <w:sz w:val="24"/>
          <w:szCs w:val="24"/>
        </w:rPr>
      </w:pPr>
      <w:r>
        <w:rPr>
          <w:bCs/>
          <w:sz w:val="24"/>
          <w:szCs w:val="24"/>
          <w:lang w:eastAsia="en-US"/>
        </w:rPr>
        <w:t>8) испытание;</w:t>
      </w:r>
    </w:p>
    <w:p w:rsidR="00257DCB" w:rsidRDefault="00A6297A">
      <w:pPr>
        <w:ind w:firstLine="709"/>
        <w:jc w:val="both"/>
        <w:rPr>
          <w:bCs/>
          <w:sz w:val="24"/>
          <w:szCs w:val="24"/>
        </w:rPr>
      </w:pPr>
      <w:r>
        <w:rPr>
          <w:bCs/>
          <w:sz w:val="24"/>
          <w:szCs w:val="24"/>
          <w:lang w:eastAsia="en-US"/>
        </w:rPr>
        <w:t>9) экспертиза;</w:t>
      </w:r>
    </w:p>
    <w:p w:rsidR="00257DCB" w:rsidRDefault="00A6297A">
      <w:pPr>
        <w:ind w:firstLine="709"/>
        <w:jc w:val="both"/>
        <w:rPr>
          <w:bCs/>
          <w:sz w:val="24"/>
          <w:szCs w:val="24"/>
        </w:rPr>
      </w:pPr>
      <w:r>
        <w:rPr>
          <w:bCs/>
          <w:sz w:val="24"/>
          <w:szCs w:val="24"/>
          <w:lang w:eastAsia="en-US"/>
        </w:rPr>
        <w:t>10) эксперимент.</w:t>
      </w:r>
    </w:p>
    <w:p w:rsidR="00257DCB" w:rsidRDefault="00A6297A">
      <w:pPr>
        <w:ind w:firstLine="709"/>
        <w:jc w:val="both"/>
        <w:rPr>
          <w:bCs/>
          <w:sz w:val="24"/>
          <w:szCs w:val="24"/>
        </w:rPr>
      </w:pPr>
      <w:r>
        <w:rPr>
          <w:bCs/>
          <w:sz w:val="24"/>
          <w:szCs w:val="24"/>
          <w:lang w:eastAsia="en-US"/>
        </w:rPr>
        <w:t xml:space="preserve">8.9.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w:t>
      </w:r>
      <w:r>
        <w:rPr>
          <w:bCs/>
          <w:sz w:val="24"/>
          <w:szCs w:val="24"/>
          <w:lang w:eastAsia="en-US"/>
        </w:rPr>
        <w:lastRenderedPageBreak/>
        <w:t>без отбора проб (образцов) продукции (товаров), результатов выполненной работы или оказанной услуги.</w:t>
      </w:r>
    </w:p>
    <w:p w:rsidR="00257DCB" w:rsidRDefault="00257DCB">
      <w:pPr>
        <w:outlineLvl w:val="1"/>
        <w:rPr>
          <w:bCs/>
          <w:sz w:val="24"/>
          <w:szCs w:val="24"/>
        </w:rPr>
      </w:pPr>
    </w:p>
    <w:p w:rsidR="00257DCB" w:rsidRDefault="00A6297A">
      <w:pPr>
        <w:ind w:firstLine="709"/>
        <w:jc w:val="center"/>
        <w:outlineLvl w:val="1"/>
        <w:rPr>
          <w:bCs/>
          <w:sz w:val="24"/>
          <w:szCs w:val="24"/>
        </w:rPr>
      </w:pPr>
      <w:r>
        <w:rPr>
          <w:bCs/>
          <w:sz w:val="24"/>
          <w:szCs w:val="24"/>
          <w:lang w:eastAsia="en-US"/>
        </w:rPr>
        <w:t>9. Решения, принимаемые по результатам контрольных мероприятий</w:t>
      </w:r>
    </w:p>
    <w:p w:rsidR="00257DCB" w:rsidRDefault="00257DCB">
      <w:pPr>
        <w:ind w:firstLine="709"/>
        <w:jc w:val="center"/>
        <w:rPr>
          <w:sz w:val="24"/>
          <w:szCs w:val="24"/>
        </w:rPr>
      </w:pPr>
    </w:p>
    <w:p w:rsidR="00257DCB" w:rsidRDefault="00A6297A">
      <w:pPr>
        <w:ind w:firstLine="709"/>
        <w:jc w:val="both"/>
        <w:rPr>
          <w:bCs/>
          <w:sz w:val="24"/>
          <w:szCs w:val="24"/>
        </w:rPr>
      </w:pPr>
      <w:r>
        <w:rPr>
          <w:bCs/>
          <w:sz w:val="24"/>
          <w:szCs w:val="24"/>
          <w:lang w:eastAsia="en-US"/>
        </w:rPr>
        <w:t>9.1. По результатам контрольных мероприятий принимаются решения в соответствии со статьей 90 Федерального закона № 248-ФЗ.</w:t>
      </w:r>
    </w:p>
    <w:p w:rsidR="00257DCB" w:rsidRDefault="00257DCB">
      <w:pPr>
        <w:ind w:firstLine="709"/>
        <w:jc w:val="center"/>
        <w:outlineLvl w:val="1"/>
        <w:rPr>
          <w:sz w:val="24"/>
          <w:szCs w:val="24"/>
        </w:rPr>
      </w:pPr>
    </w:p>
    <w:p w:rsidR="00257DCB" w:rsidRDefault="00A6297A">
      <w:pPr>
        <w:ind w:firstLine="709"/>
        <w:jc w:val="center"/>
        <w:outlineLvl w:val="1"/>
        <w:rPr>
          <w:sz w:val="24"/>
          <w:szCs w:val="24"/>
        </w:rPr>
      </w:pPr>
      <w:r>
        <w:rPr>
          <w:bCs/>
          <w:sz w:val="24"/>
          <w:szCs w:val="24"/>
          <w:lang w:eastAsia="en-US"/>
        </w:rPr>
        <w:t>10. Досудебный (внесудебный) порядок обжалования решений</w:t>
      </w:r>
    </w:p>
    <w:p w:rsidR="00257DCB" w:rsidRDefault="00A6297A">
      <w:pPr>
        <w:ind w:firstLine="709"/>
        <w:jc w:val="center"/>
        <w:rPr>
          <w:bCs/>
          <w:sz w:val="24"/>
          <w:szCs w:val="24"/>
        </w:rPr>
      </w:pPr>
      <w:r>
        <w:rPr>
          <w:bCs/>
          <w:sz w:val="24"/>
          <w:szCs w:val="24"/>
          <w:lang w:eastAsia="en-US"/>
        </w:rPr>
        <w:t>администрации, действий (бездействия) ее должностных лиц при осуществлении муниципального контроля</w:t>
      </w:r>
    </w:p>
    <w:p w:rsidR="00257DCB" w:rsidRDefault="00257DCB">
      <w:pPr>
        <w:ind w:firstLine="709"/>
        <w:jc w:val="center"/>
        <w:rPr>
          <w:bCs/>
          <w:sz w:val="24"/>
          <w:szCs w:val="24"/>
        </w:rPr>
      </w:pPr>
    </w:p>
    <w:p w:rsidR="00257DCB" w:rsidRDefault="00A6297A">
      <w:pPr>
        <w:ind w:firstLine="709"/>
        <w:jc w:val="both"/>
        <w:rPr>
          <w:sz w:val="24"/>
          <w:szCs w:val="24"/>
        </w:rPr>
      </w:pPr>
      <w:r>
        <w:rPr>
          <w:sz w:val="24"/>
          <w:szCs w:val="24"/>
          <w:lang w:eastAsia="en-US"/>
        </w:rPr>
        <w:t xml:space="preserve">10.1. Досудебный порядок подачи жалоб при осуществлении муниципального </w:t>
      </w:r>
      <w:r>
        <w:rPr>
          <w:sz w:val="24"/>
          <w:szCs w:val="24"/>
        </w:rPr>
        <w:t xml:space="preserve">жилищного </w:t>
      </w:r>
      <w:r>
        <w:rPr>
          <w:sz w:val="24"/>
          <w:szCs w:val="24"/>
          <w:lang w:eastAsia="en-US"/>
        </w:rPr>
        <w:t>контроля не применяется</w:t>
      </w:r>
      <w:r>
        <w:rPr>
          <w:sz w:val="24"/>
          <w:szCs w:val="24"/>
        </w:rPr>
        <w:t>, если иное не установлено федеральным законом о виде контроля, общими требованиями к организации и осуществлению муниципального жилищного контроля, утвержденными Правительством Российской Федерации.</w:t>
      </w:r>
    </w:p>
    <w:p w:rsidR="00257DCB" w:rsidRDefault="00257DCB">
      <w:pPr>
        <w:ind w:firstLine="709"/>
        <w:jc w:val="center"/>
        <w:rPr>
          <w:sz w:val="24"/>
          <w:szCs w:val="24"/>
        </w:rPr>
      </w:pPr>
    </w:p>
    <w:p w:rsidR="00257DCB" w:rsidRDefault="00A6297A">
      <w:pPr>
        <w:ind w:firstLine="709"/>
        <w:jc w:val="center"/>
        <w:rPr>
          <w:sz w:val="24"/>
          <w:szCs w:val="24"/>
        </w:rPr>
      </w:pPr>
      <w:r>
        <w:rPr>
          <w:bCs/>
          <w:sz w:val="24"/>
          <w:szCs w:val="24"/>
          <w:lang w:eastAsia="en-US"/>
        </w:rPr>
        <w:t>11. Ключевые показатели муниципального контроля и их целевые значения</w:t>
      </w:r>
    </w:p>
    <w:p w:rsidR="00257DCB" w:rsidRDefault="00257DCB">
      <w:pPr>
        <w:ind w:firstLine="709"/>
        <w:jc w:val="center"/>
        <w:rPr>
          <w:bCs/>
          <w:sz w:val="24"/>
          <w:szCs w:val="24"/>
        </w:rPr>
      </w:pPr>
    </w:p>
    <w:p w:rsidR="00257DCB" w:rsidRDefault="00A6297A">
      <w:pPr>
        <w:pStyle w:val="afc"/>
        <w:tabs>
          <w:tab w:val="left" w:pos="1134"/>
        </w:tabs>
        <w:ind w:left="0" w:firstLine="709"/>
        <w:jc w:val="both"/>
        <w:rPr>
          <w:sz w:val="24"/>
          <w:szCs w:val="24"/>
        </w:rPr>
      </w:pPr>
      <w:r>
        <w:rPr>
          <w:sz w:val="24"/>
          <w:szCs w:val="24"/>
          <w:lang w:eastAsia="en-US"/>
        </w:rPr>
        <w:t xml:space="preserve">11.1. </w:t>
      </w:r>
      <w:r>
        <w:rPr>
          <w:sz w:val="24"/>
          <w:szCs w:val="24"/>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257DCB" w:rsidRDefault="00257DCB">
      <w:pPr>
        <w:ind w:firstLine="708"/>
        <w:jc w:val="both"/>
        <w:rPr>
          <w:bCs/>
          <w:i/>
          <w:sz w:val="24"/>
          <w:szCs w:val="24"/>
          <w:u w:val="single"/>
        </w:rPr>
      </w:pPr>
    </w:p>
    <w:p w:rsidR="00257DCB" w:rsidRDefault="00A6297A">
      <w:pPr>
        <w:shd w:val="nil"/>
        <w:rPr>
          <w:sz w:val="24"/>
          <w:szCs w:val="24"/>
        </w:rPr>
      </w:pPr>
      <w:r>
        <w:rPr>
          <w:sz w:val="24"/>
          <w:szCs w:val="24"/>
          <w:lang w:eastAsia="en-US"/>
        </w:rPr>
        <w:br w:type="page" w:clear="all"/>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1</w:t>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pStyle w:val="ConsPlusNormal"/>
        <w:spacing w:line="192" w:lineRule="auto"/>
        <w:ind w:left="4535"/>
        <w:rPr>
          <w:rFonts w:ascii="Times New Roman" w:hAnsi="Times New Roman" w:cs="Times New Roman"/>
          <w:color w:val="000000"/>
          <w:sz w:val="28"/>
          <w:szCs w:val="28"/>
        </w:rPr>
      </w:pPr>
    </w:p>
    <w:p w:rsidR="00257DCB" w:rsidRDefault="00257DCB">
      <w:pPr>
        <w:pStyle w:val="ConsPlusNormal"/>
        <w:spacing w:line="192" w:lineRule="auto"/>
        <w:ind w:left="4535"/>
        <w:rPr>
          <w:rFonts w:ascii="Times New Roman" w:hAnsi="Times New Roman" w:cs="Times New Roman"/>
          <w:sz w:val="28"/>
        </w:rPr>
      </w:pPr>
    </w:p>
    <w:p w:rsidR="00257DCB" w:rsidRDefault="00257DCB">
      <w:pPr>
        <w:pStyle w:val="ConsPlusNormal"/>
        <w:spacing w:line="192" w:lineRule="auto"/>
        <w:ind w:left="4535"/>
        <w:rPr>
          <w:sz w:val="28"/>
        </w:rPr>
      </w:pPr>
    </w:p>
    <w:p w:rsidR="00257DCB" w:rsidRDefault="00257DCB">
      <w:pPr>
        <w:pStyle w:val="ConsPlusNormal"/>
        <w:jc w:val="right"/>
      </w:pPr>
    </w:p>
    <w:p w:rsidR="00257DCB" w:rsidRDefault="00257DCB">
      <w:pPr>
        <w:pStyle w:val="ConsPlusNormal"/>
        <w:jc w:val="right"/>
        <w:rPr>
          <w:shd w:val="clear" w:color="auto" w:fill="F1C100"/>
        </w:rPr>
      </w:pPr>
    </w:p>
    <w:p w:rsidR="00257DCB" w:rsidRDefault="00A6297A">
      <w:pPr>
        <w:shd w:val="clear" w:color="auto" w:fill="FFFFFF"/>
        <w:spacing w:line="312" w:lineRule="exact"/>
        <w:ind w:left="120"/>
        <w:jc w:val="center"/>
      </w:pPr>
      <w:r>
        <w:t xml:space="preserve">Перечень должностных лиц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p>
    <w:p w:rsidR="00257DCB" w:rsidRDefault="00A6297A">
      <w:pPr>
        <w:shd w:val="clear" w:color="auto" w:fill="FFFFFF"/>
        <w:ind w:left="120"/>
        <w:jc w:val="center"/>
        <w:rPr>
          <w:color w:val="000000"/>
        </w:rPr>
      </w:pPr>
      <w:r>
        <w:rPr>
          <w:color w:val="000000"/>
        </w:rPr>
        <w:t>Еврейской автономной области</w:t>
      </w:r>
      <w:r>
        <w:t>, уполномоченных на осуществление муниципального жилищного контроля</w:t>
      </w:r>
    </w:p>
    <w:p w:rsidR="00257DCB" w:rsidRDefault="00257DCB">
      <w:pPr>
        <w:pStyle w:val="ConsPlusNormal"/>
        <w:jc w:val="center"/>
        <w:rPr>
          <w:sz w:val="28"/>
        </w:rPr>
      </w:pPr>
    </w:p>
    <w:p w:rsidR="00257DCB" w:rsidRDefault="00A6297A">
      <w:pPr>
        <w:shd w:val="clear" w:color="auto" w:fill="FFFFFF"/>
        <w:spacing w:line="312" w:lineRule="exact"/>
        <w:ind w:firstLine="709"/>
        <w:jc w:val="both"/>
      </w:pPr>
      <w:r>
        <w:t xml:space="preserve">1. Руководитель контрольного органа: глава администрации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257DCB" w:rsidRDefault="00A6297A">
      <w:pPr>
        <w:shd w:val="clear" w:color="auto" w:fill="FFFFFF"/>
        <w:spacing w:line="312" w:lineRule="exact"/>
        <w:ind w:firstLine="709"/>
        <w:jc w:val="both"/>
      </w:pPr>
      <w:r>
        <w:t xml:space="preserve">2. Заместитель руководителя контрольного органа: заместитель главы администрации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257DCB" w:rsidRDefault="00A6297A">
      <w:pPr>
        <w:shd w:val="clear" w:color="auto" w:fill="FFFFFF"/>
        <w:spacing w:line="312" w:lineRule="exact"/>
        <w:ind w:firstLine="709"/>
        <w:jc w:val="both"/>
      </w:pPr>
      <w:r>
        <w:t xml:space="preserve">3. Должностное лицо контрольного органа: старший специалист администрации </w:t>
      </w:r>
      <w:r>
        <w:rPr>
          <w:color w:val="000000"/>
          <w:spacing w:val="-1"/>
        </w:rPr>
        <w:t>Муниципального образования «Бирофельдское сельское поселение»</w:t>
      </w:r>
      <w:r>
        <w:t xml:space="preserve"> </w:t>
      </w:r>
      <w:r>
        <w:rPr>
          <w:color w:val="000000"/>
          <w:spacing w:val="1"/>
        </w:rPr>
        <w:t>Биробиджанского муниципального района</w:t>
      </w:r>
      <w:r>
        <w:t xml:space="preserve"> </w:t>
      </w:r>
      <w:r>
        <w:rPr>
          <w:color w:val="000000"/>
        </w:rPr>
        <w:t>Еврейской автономной области</w:t>
      </w:r>
      <w:r>
        <w:t>.</w:t>
      </w:r>
    </w:p>
    <w:p w:rsidR="00257DCB" w:rsidRDefault="00257DCB">
      <w:pPr>
        <w:pStyle w:val="ConsPlusNormal"/>
        <w:jc w:val="both"/>
        <w:rPr>
          <w:sz w:val="28"/>
        </w:rPr>
      </w:pPr>
    </w:p>
    <w:p w:rsidR="00257DCB" w:rsidRDefault="00257DCB">
      <w:pPr>
        <w:pStyle w:val="ConsPlusNormal"/>
        <w:jc w:val="both"/>
        <w:rPr>
          <w:sz w:val="28"/>
        </w:rPr>
      </w:pPr>
    </w:p>
    <w:p w:rsidR="00257DCB" w:rsidRDefault="00257DCB">
      <w:pPr>
        <w:pStyle w:val="ConsPlusNormal"/>
        <w:jc w:val="both"/>
        <w:rPr>
          <w:sz w:val="28"/>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257DCB" w:rsidRDefault="00257DCB">
      <w:pPr>
        <w:spacing w:after="200" w:line="276" w:lineRule="auto"/>
        <w:rPr>
          <w:i/>
        </w:rPr>
      </w:pPr>
    </w:p>
    <w:p w:rsidR="00ED44F5" w:rsidRDefault="00ED44F5">
      <w:pPr>
        <w:spacing w:after="200" w:line="276" w:lineRule="auto"/>
        <w:rPr>
          <w:i/>
        </w:rPr>
      </w:pP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2</w:t>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pStyle w:val="ConsPlusNormal"/>
        <w:tabs>
          <w:tab w:val="left" w:pos="851"/>
          <w:tab w:val="left" w:pos="1134"/>
        </w:tabs>
        <w:ind w:firstLine="709"/>
        <w:jc w:val="right"/>
        <w:rPr>
          <w:rFonts w:ascii="Times New Roman" w:hAnsi="Times New Roman" w:cs="Times New Roman"/>
          <w:sz w:val="24"/>
        </w:rPr>
      </w:pPr>
    </w:p>
    <w:p w:rsidR="00257DCB" w:rsidRDefault="00A6297A">
      <w:pPr>
        <w:pStyle w:val="ConsPlusNormal"/>
        <w:tabs>
          <w:tab w:val="left" w:pos="851"/>
          <w:tab w:val="left" w:pos="1134"/>
        </w:tabs>
        <w:ind w:firstLine="709"/>
        <w:jc w:val="center"/>
        <w:rPr>
          <w:rFonts w:ascii="Times New Roman" w:hAnsi="Times New Roman" w:cs="Times New Roman"/>
          <w:sz w:val="24"/>
        </w:rPr>
      </w:pPr>
      <w:r>
        <w:rPr>
          <w:rFonts w:ascii="Times New Roman" w:hAnsi="Times New Roman" w:cs="Times New Roman"/>
          <w:sz w:val="24"/>
        </w:rPr>
        <w:t>Критерии</w:t>
      </w:r>
    </w:p>
    <w:p w:rsidR="00257DCB" w:rsidRDefault="00A6297A">
      <w:pPr>
        <w:pStyle w:val="ConsPlusNormal"/>
        <w:tabs>
          <w:tab w:val="left" w:pos="851"/>
          <w:tab w:val="left" w:pos="1134"/>
        </w:tabs>
        <w:ind w:firstLine="709"/>
        <w:jc w:val="center"/>
        <w:rPr>
          <w:rFonts w:ascii="Times New Roman" w:hAnsi="Times New Roman" w:cs="Times New Roman"/>
          <w:sz w:val="24"/>
        </w:rPr>
      </w:pPr>
      <w:r>
        <w:rPr>
          <w:rFonts w:ascii="Times New Roman" w:hAnsi="Times New Roman" w:cs="Times New Roman"/>
          <w:sz w:val="24"/>
        </w:rPr>
        <w:t xml:space="preserve"> отнесения объектов контроля к категориям риска </w:t>
      </w:r>
    </w:p>
    <w:p w:rsidR="00257DCB" w:rsidRDefault="00A6297A">
      <w:pPr>
        <w:pStyle w:val="ConsPlusNormal"/>
        <w:tabs>
          <w:tab w:val="left" w:pos="0"/>
        </w:tabs>
        <w:ind w:firstLine="709"/>
        <w:jc w:val="center"/>
        <w:rPr>
          <w:rFonts w:ascii="Times New Roman" w:hAnsi="Times New Roman" w:cs="Times New Roman"/>
          <w:sz w:val="24"/>
        </w:rPr>
      </w:pPr>
      <w:r>
        <w:rPr>
          <w:rFonts w:ascii="Times New Roman" w:hAnsi="Times New Roman" w:cs="Times New Roman"/>
          <w:sz w:val="24"/>
        </w:rPr>
        <w:t>причинения вреда (ущерба) в рамках осуществления муниципального жилищного контроля</w:t>
      </w:r>
    </w:p>
    <w:p w:rsidR="00257DCB" w:rsidRDefault="00257DCB">
      <w:pPr>
        <w:pStyle w:val="ConsPlusNormal"/>
        <w:tabs>
          <w:tab w:val="left" w:pos="0"/>
        </w:tabs>
        <w:ind w:firstLine="709"/>
        <w:jc w:val="center"/>
        <w:rPr>
          <w:rFonts w:ascii="Times New Roman" w:hAnsi="Times New Roman" w:cs="Times New Roman"/>
          <w:sz w:val="24"/>
        </w:rPr>
      </w:pPr>
    </w:p>
    <w:p w:rsidR="00257DCB" w:rsidRDefault="00A6297A">
      <w:pPr>
        <w:pStyle w:val="afc"/>
        <w:numPr>
          <w:ilvl w:val="0"/>
          <w:numId w:val="18"/>
        </w:numPr>
        <w:ind w:left="0" w:firstLine="709"/>
        <w:jc w:val="both"/>
        <w:rPr>
          <w:bCs/>
          <w:sz w:val="24"/>
          <w:szCs w:val="24"/>
        </w:rPr>
      </w:pPr>
      <w:r>
        <w:rPr>
          <w:bCs/>
          <w:sz w:val="24"/>
          <w:szCs w:val="24"/>
        </w:rPr>
        <w:t>Отнесение объектов контроля к категориям риска осуществляется с учетом тяжести потенциальных негативных последствий возможного несоблюдения юридическими лицами, индивидуальными предпринимателями обязательных требований, предусмотренных действующим законодательством, и вероятности несоблюдения юридическими лицами, индивидуальными предпринимателями обязательных требований в зависимости от значения показателя риска К.</w:t>
      </w:r>
    </w:p>
    <w:p w:rsidR="00257DCB" w:rsidRDefault="00A6297A">
      <w:pPr>
        <w:pStyle w:val="afc"/>
        <w:numPr>
          <w:ilvl w:val="0"/>
          <w:numId w:val="18"/>
        </w:numPr>
        <w:ind w:left="0" w:firstLine="709"/>
        <w:jc w:val="both"/>
        <w:rPr>
          <w:bCs/>
          <w:sz w:val="24"/>
          <w:szCs w:val="24"/>
        </w:rPr>
      </w:pPr>
      <w:r>
        <w:rPr>
          <w:sz w:val="24"/>
          <w:szCs w:val="24"/>
        </w:rPr>
        <w:t>Показатель риска</w:t>
      </w:r>
      <w:proofErr w:type="gramStart"/>
      <w:r>
        <w:rPr>
          <w:sz w:val="24"/>
          <w:szCs w:val="24"/>
        </w:rPr>
        <w:t xml:space="preserve"> К</w:t>
      </w:r>
      <w:proofErr w:type="gramEnd"/>
      <w:r>
        <w:rPr>
          <w:sz w:val="24"/>
          <w:szCs w:val="24"/>
        </w:rPr>
        <w:t xml:space="preserve"> определяется по формуле:</w:t>
      </w:r>
    </w:p>
    <w:p w:rsidR="00257DCB" w:rsidRDefault="00A6297A">
      <w:pPr>
        <w:ind w:left="709"/>
        <w:jc w:val="both"/>
      </w:pPr>
      <w:r>
        <w:rPr>
          <w:sz w:val="24"/>
          <w:szCs w:val="24"/>
        </w:rPr>
        <w:t xml:space="preserve">            (5 х </w:t>
      </w:r>
      <w:proofErr w:type="gramStart"/>
      <w:r>
        <w:rPr>
          <w:bCs/>
          <w:sz w:val="24"/>
          <w:szCs w:val="24"/>
        </w:rPr>
        <w:t>V</w:t>
      </w:r>
      <w:proofErr w:type="gramEnd"/>
      <w:r>
        <w:rPr>
          <w:bCs/>
          <w:sz w:val="24"/>
          <w:szCs w:val="24"/>
          <w:vertAlign w:val="subscript"/>
        </w:rPr>
        <w:t>п</w:t>
      </w:r>
      <w:r>
        <w:rPr>
          <w:sz w:val="24"/>
          <w:szCs w:val="24"/>
        </w:rPr>
        <w:t xml:space="preserve"> + </w:t>
      </w:r>
      <w:r>
        <w:rPr>
          <w:bCs/>
          <w:sz w:val="24"/>
          <w:szCs w:val="24"/>
        </w:rPr>
        <w:t>V</w:t>
      </w:r>
      <w:r>
        <w:rPr>
          <w:bCs/>
          <w:sz w:val="24"/>
          <w:szCs w:val="24"/>
          <w:vertAlign w:val="subscript"/>
        </w:rPr>
        <w:t>н</w:t>
      </w:r>
      <w:r>
        <w:rPr>
          <w:sz w:val="24"/>
          <w:szCs w:val="24"/>
        </w:rPr>
        <w:t xml:space="preserve"> + 2 х </w:t>
      </w:r>
      <w:r>
        <w:rPr>
          <w:bCs/>
          <w:sz w:val="24"/>
          <w:szCs w:val="24"/>
        </w:rPr>
        <w:t>V</w:t>
      </w:r>
      <w:r>
        <w:rPr>
          <w:bCs/>
          <w:sz w:val="24"/>
          <w:szCs w:val="24"/>
          <w:vertAlign w:val="subscript"/>
        </w:rPr>
        <w:t>пр</w:t>
      </w:r>
      <w:r>
        <w:t>) х 24</w:t>
      </w:r>
    </w:p>
    <w:p w:rsidR="00257DCB" w:rsidRDefault="00A6297A">
      <w:pPr>
        <w:ind w:left="709"/>
        <w:jc w:val="both"/>
      </w:pPr>
      <w:r>
        <w:rPr>
          <w:sz w:val="24"/>
          <w:szCs w:val="24"/>
        </w:rPr>
        <w:t>К =</w:t>
      </w:r>
      <w:r>
        <w:t xml:space="preserve"> ——————————— ,</w:t>
      </w:r>
    </w:p>
    <w:p w:rsidR="00257DCB" w:rsidRDefault="00A6297A">
      <w:pPr>
        <w:ind w:left="709"/>
        <w:jc w:val="both"/>
        <w:rPr>
          <w:sz w:val="24"/>
          <w:szCs w:val="24"/>
        </w:rPr>
      </w:pPr>
      <w:r>
        <w:t xml:space="preserve">                       </w:t>
      </w:r>
      <w:r>
        <w:rPr>
          <w:lang w:val="en-US"/>
        </w:rPr>
        <w:t>S</w:t>
      </w:r>
      <w:r>
        <w:t xml:space="preserve"> </w:t>
      </w:r>
      <w:r>
        <w:rPr>
          <w:lang w:val="en-US"/>
        </w:rPr>
        <w:t>x</w:t>
      </w:r>
      <w:r>
        <w:t xml:space="preserve"> </w:t>
      </w:r>
      <w:r>
        <w:rPr>
          <w:lang w:val="en-US"/>
        </w:rPr>
        <w:t>R</w:t>
      </w:r>
    </w:p>
    <w:p w:rsidR="00257DCB" w:rsidRDefault="00A6297A">
      <w:pPr>
        <w:ind w:firstLine="709"/>
        <w:jc w:val="both"/>
        <w:rPr>
          <w:bCs/>
          <w:sz w:val="24"/>
          <w:szCs w:val="24"/>
        </w:rPr>
      </w:pPr>
      <w:r>
        <w:rPr>
          <w:bCs/>
          <w:sz w:val="24"/>
          <w:szCs w:val="24"/>
        </w:rPr>
        <w:t xml:space="preserve">где: </w:t>
      </w:r>
    </w:p>
    <w:p w:rsidR="00257DCB" w:rsidRDefault="00A6297A">
      <w:pPr>
        <w:ind w:firstLine="709"/>
        <w:jc w:val="both"/>
        <w:rPr>
          <w:sz w:val="24"/>
          <w:szCs w:val="24"/>
        </w:rPr>
      </w:pPr>
      <w:r>
        <w:rPr>
          <w:bCs/>
          <w:sz w:val="24"/>
          <w:szCs w:val="24"/>
        </w:rPr>
        <w:t>V</w:t>
      </w:r>
      <w:r>
        <w:rPr>
          <w:bCs/>
          <w:sz w:val="24"/>
          <w:szCs w:val="24"/>
          <w:vertAlign w:val="subscript"/>
        </w:rPr>
        <w:t>п</w:t>
      </w:r>
      <w:r>
        <w:rPr>
          <w:bCs/>
          <w:sz w:val="24"/>
          <w:szCs w:val="24"/>
        </w:rPr>
        <w:t xml:space="preserve"> - количество вступивших в законную силу за 2 календарных года, предшествующих году, в котором </w:t>
      </w:r>
      <w:proofErr w:type="gramStart"/>
      <w:r>
        <w:rPr>
          <w:bCs/>
          <w:sz w:val="24"/>
          <w:szCs w:val="24"/>
        </w:rPr>
        <w:t>принимает</w:t>
      </w:r>
      <w:r>
        <w:rPr>
          <w:bCs/>
          <w:sz w:val="24"/>
          <w:szCs w:val="24"/>
        </w:rPr>
        <w:tab/>
        <w:t>ся</w:t>
      </w:r>
      <w:proofErr w:type="gramEnd"/>
      <w:r>
        <w:rPr>
          <w:bCs/>
          <w:sz w:val="24"/>
          <w:szCs w:val="24"/>
        </w:rPr>
        <w:t xml:space="preserve"> решение об отнесении деятельности юридического лица, индивидуального предпринимателя к категории риска (далее – год,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статьей 19.4.1. Кодекса Российской Федерации об административных правонарушениях, вынесенных по составленным администрацией Бирофельдского сельского поселения протоколам об административных правонарушениях (ед.);</w:t>
      </w:r>
    </w:p>
    <w:p w:rsidR="00257DCB" w:rsidRDefault="00A6297A">
      <w:pPr>
        <w:ind w:firstLine="709"/>
        <w:jc w:val="both"/>
        <w:rPr>
          <w:sz w:val="24"/>
          <w:szCs w:val="24"/>
        </w:rPr>
      </w:pPr>
      <w:proofErr w:type="gramStart"/>
      <w:r>
        <w:rPr>
          <w:bCs/>
          <w:sz w:val="24"/>
          <w:szCs w:val="24"/>
        </w:rPr>
        <w:t>V</w:t>
      </w:r>
      <w:r>
        <w:rPr>
          <w:bCs/>
          <w:sz w:val="24"/>
          <w:szCs w:val="24"/>
          <w:vertAlign w:val="subscript"/>
        </w:rPr>
        <w:t>н</w:t>
      </w:r>
      <w:r>
        <w:rPr>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вынесенных по составленным органом администрацией Бирофельдского сельского поселения протоколам об административных правонарушениях, за исключением постановлений о назначении административного наказания юридическому лицу (его должностным лицам), индивидуальному предпринимателю за совершение</w:t>
      </w:r>
      <w:proofErr w:type="gramEnd"/>
      <w:r>
        <w:rPr>
          <w:bCs/>
          <w:sz w:val="24"/>
          <w:szCs w:val="24"/>
        </w:rPr>
        <w:t xml:space="preserve"> административных правонарушений, предусмотренных статьей 19.4.1, частью 1 статьи 19.5 Кодекса Российской Федерации об административных правонарушениях (ед.);</w:t>
      </w:r>
    </w:p>
    <w:p w:rsidR="00257DCB" w:rsidRDefault="00A6297A">
      <w:pPr>
        <w:ind w:firstLine="709"/>
        <w:jc w:val="both"/>
        <w:rPr>
          <w:sz w:val="24"/>
          <w:szCs w:val="24"/>
        </w:rPr>
      </w:pPr>
      <w:proofErr w:type="gramStart"/>
      <w:r>
        <w:rPr>
          <w:bCs/>
          <w:sz w:val="24"/>
          <w:szCs w:val="24"/>
        </w:rPr>
        <w:t>V</w:t>
      </w:r>
      <w:r>
        <w:rPr>
          <w:bCs/>
          <w:sz w:val="24"/>
          <w:szCs w:val="24"/>
          <w:vertAlign w:val="subscript"/>
        </w:rPr>
        <w:t>пр</w:t>
      </w:r>
      <w:r>
        <w:rPr>
          <w:bCs/>
          <w:sz w:val="24"/>
          <w:szCs w:val="24"/>
        </w:rPr>
        <w:t xml:space="preserve"> - количество вступивших в законную силу за 2 календарных года, предшествующих году, в котором принимается решение, постановлений о назначении административного наказания юридическому лицу (его должностным лицам), индивидуальному предпринимателю за совершение административных правонарушений, предусмотренных частью 1 статьи 19.5 Кодекса Российской Федерации об административных правонарушениях, вынесенных по составленным администрацией </w:t>
      </w:r>
      <w:r>
        <w:rPr>
          <w:bCs/>
          <w:sz w:val="24"/>
          <w:szCs w:val="24"/>
        </w:rPr>
        <w:lastRenderedPageBreak/>
        <w:t>Бирофельдского сельского поселения протоколам об административных правонарушениях (ед.);</w:t>
      </w:r>
      <w:proofErr w:type="gramEnd"/>
    </w:p>
    <w:p w:rsidR="00257DCB" w:rsidRDefault="00A6297A">
      <w:pPr>
        <w:ind w:firstLine="709"/>
        <w:jc w:val="both"/>
        <w:rPr>
          <w:bCs/>
          <w:sz w:val="24"/>
          <w:szCs w:val="24"/>
        </w:rPr>
      </w:pPr>
      <w:r>
        <w:rPr>
          <w:bCs/>
          <w:sz w:val="24"/>
          <w:szCs w:val="24"/>
        </w:rPr>
        <w:t>S - общая площадь многоквартирных домов, находящихся в управлении юридического лица, находящихся в обслуживан</w:t>
      </w:r>
      <w:proofErr w:type="gramStart"/>
      <w:r>
        <w:rPr>
          <w:bCs/>
          <w:sz w:val="24"/>
          <w:szCs w:val="24"/>
        </w:rPr>
        <w:t>ии у и</w:t>
      </w:r>
      <w:proofErr w:type="gramEnd"/>
      <w:r>
        <w:rPr>
          <w:bCs/>
          <w:sz w:val="24"/>
          <w:szCs w:val="24"/>
        </w:rPr>
        <w:t>ндивидуального предпринимателя на дату принятия решения об отнесении осуществляемой им деятельности к категории риска (тыс. кв. м);</w:t>
      </w:r>
    </w:p>
    <w:p w:rsidR="00257DCB" w:rsidRDefault="00A6297A">
      <w:pPr>
        <w:ind w:firstLine="709"/>
        <w:jc w:val="both"/>
        <w:rPr>
          <w:bCs/>
          <w:sz w:val="24"/>
          <w:szCs w:val="24"/>
        </w:rPr>
      </w:pPr>
      <w:r>
        <w:rPr>
          <w:bCs/>
          <w:sz w:val="24"/>
          <w:szCs w:val="24"/>
        </w:rPr>
        <w:t>R - количество полных и неполных месяцев осуществления юридическим лицом, индивидуальным предпринимателем деятельности по управлению многоквартирными домами за 2 календарных года, предшествующих году, в котором принимается решение (ед.).</w:t>
      </w:r>
    </w:p>
    <w:p w:rsidR="00257DCB" w:rsidRDefault="00A6297A">
      <w:pPr>
        <w:ind w:firstLine="709"/>
        <w:jc w:val="both"/>
        <w:rPr>
          <w:sz w:val="24"/>
          <w:szCs w:val="24"/>
        </w:rPr>
      </w:pPr>
      <w:r>
        <w:rPr>
          <w:sz w:val="24"/>
          <w:szCs w:val="24"/>
        </w:rPr>
        <w:t>3.</w:t>
      </w:r>
      <w:r>
        <w:rPr>
          <w:bCs/>
          <w:sz w:val="24"/>
          <w:szCs w:val="24"/>
        </w:rPr>
        <w:t xml:space="preserve"> Отнесение объектов контроля к категории риска в зависимости от значения показателя риска</w:t>
      </w:r>
      <w:proofErr w:type="gramStart"/>
      <w:r>
        <w:rPr>
          <w:bCs/>
          <w:sz w:val="24"/>
          <w:szCs w:val="24"/>
        </w:rPr>
        <w:t xml:space="preserve"> К</w:t>
      </w:r>
      <w:proofErr w:type="gramEnd"/>
      <w:r>
        <w:rPr>
          <w:bCs/>
          <w:sz w:val="24"/>
          <w:szCs w:val="24"/>
        </w:rPr>
        <w:t xml:space="preserve"> производится согласно следующим условиям:</w:t>
      </w:r>
    </w:p>
    <w:p w:rsidR="00257DCB" w:rsidRDefault="00257DCB">
      <w:pPr>
        <w:ind w:firstLine="709"/>
        <w:jc w:val="both"/>
        <w:rPr>
          <w:bCs/>
          <w:sz w:val="24"/>
          <w:szCs w:val="24"/>
        </w:rPr>
      </w:pPr>
    </w:p>
    <w:tbl>
      <w:tblPr>
        <w:tblW w:w="9071" w:type="dxa"/>
        <w:tblLayout w:type="fixed"/>
        <w:tblCellMar>
          <w:left w:w="10" w:type="dxa"/>
          <w:right w:w="10" w:type="dxa"/>
        </w:tblCellMar>
        <w:tblLook w:val="0000"/>
      </w:tblPr>
      <w:tblGrid>
        <w:gridCol w:w="3628"/>
        <w:gridCol w:w="5443"/>
      </w:tblGrid>
      <w:tr w:rsidR="00257DC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bCs/>
                <w:sz w:val="24"/>
                <w:szCs w:val="24"/>
              </w:rPr>
            </w:pPr>
            <w:r>
              <w:rPr>
                <w:sz w:val="24"/>
                <w:szCs w:val="24"/>
              </w:rPr>
              <w:t>Категория риска</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bCs/>
                <w:sz w:val="24"/>
                <w:szCs w:val="24"/>
              </w:rPr>
            </w:pPr>
            <w:r>
              <w:rPr>
                <w:sz w:val="24"/>
                <w:szCs w:val="24"/>
              </w:rPr>
              <w:t>Показатель риска</w:t>
            </w:r>
            <w:proofErr w:type="gramStart"/>
            <w:r>
              <w:rPr>
                <w:sz w:val="24"/>
                <w:szCs w:val="24"/>
              </w:rPr>
              <w:t xml:space="preserve"> К</w:t>
            </w:r>
            <w:proofErr w:type="gramEnd"/>
            <w:r>
              <w:rPr>
                <w:sz w:val="24"/>
                <w:szCs w:val="24"/>
              </w:rPr>
              <w:t>, ед.</w:t>
            </w:r>
          </w:p>
        </w:tc>
      </w:tr>
      <w:tr w:rsidR="00257DC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rPr>
                <w:bCs/>
                <w:sz w:val="24"/>
                <w:szCs w:val="24"/>
              </w:rPr>
            </w:pPr>
            <w:r>
              <w:rPr>
                <w:sz w:val="24"/>
                <w:szCs w:val="24"/>
              </w:rPr>
              <w:t>Высокий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bCs/>
                <w:sz w:val="24"/>
                <w:szCs w:val="24"/>
              </w:rPr>
            </w:pPr>
            <w:r>
              <w:rPr>
                <w:sz w:val="24"/>
                <w:szCs w:val="24"/>
              </w:rPr>
              <w:t>более 5</w:t>
            </w:r>
          </w:p>
        </w:tc>
      </w:tr>
      <w:tr w:rsidR="00257DCB">
        <w:trPr>
          <w:trHeight w:val="276"/>
        </w:trPr>
        <w:tc>
          <w:tcPr>
            <w:tcW w:w="3628"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rPr>
                <w:bCs/>
                <w:sz w:val="24"/>
                <w:szCs w:val="24"/>
              </w:rPr>
            </w:pPr>
            <w:r>
              <w:rPr>
                <w:sz w:val="24"/>
                <w:szCs w:val="24"/>
              </w:rPr>
              <w:t>Средний риск</w:t>
            </w:r>
          </w:p>
        </w:tc>
        <w:tc>
          <w:tcPr>
            <w:tcW w:w="5443"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bCs/>
                <w:sz w:val="24"/>
                <w:szCs w:val="24"/>
              </w:rPr>
            </w:pPr>
            <w:r>
              <w:rPr>
                <w:sz w:val="24"/>
                <w:szCs w:val="24"/>
              </w:rPr>
              <w:t>от 3 до 5 включительно</w:t>
            </w:r>
          </w:p>
        </w:tc>
      </w:tr>
      <w:tr w:rsidR="00257DC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rPr>
                <w:bCs/>
                <w:sz w:val="24"/>
                <w:szCs w:val="24"/>
              </w:rPr>
            </w:pPr>
            <w:r>
              <w:rPr>
                <w:sz w:val="24"/>
                <w:szCs w:val="24"/>
              </w:rPr>
              <w:t>Умеренный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bCs/>
                <w:sz w:val="24"/>
                <w:szCs w:val="24"/>
              </w:rPr>
            </w:pPr>
            <w:r>
              <w:rPr>
                <w:sz w:val="24"/>
                <w:szCs w:val="24"/>
              </w:rPr>
              <w:t>от 1 до 3 включительно</w:t>
            </w:r>
          </w:p>
        </w:tc>
      </w:tr>
      <w:tr w:rsidR="00257DCB">
        <w:tc>
          <w:tcPr>
            <w:tcW w:w="36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rPr>
                <w:sz w:val="24"/>
                <w:szCs w:val="24"/>
              </w:rPr>
            </w:pPr>
            <w:r>
              <w:rPr>
                <w:sz w:val="24"/>
                <w:szCs w:val="24"/>
              </w:rPr>
              <w:t>Низкий риск</w:t>
            </w:r>
          </w:p>
        </w:tc>
        <w:tc>
          <w:tcPr>
            <w:tcW w:w="54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257DCB" w:rsidRDefault="00A6297A">
            <w:pPr>
              <w:ind w:firstLine="709"/>
              <w:jc w:val="center"/>
              <w:rPr>
                <w:sz w:val="24"/>
                <w:szCs w:val="24"/>
              </w:rPr>
            </w:pPr>
            <w:r>
              <w:rPr>
                <w:sz w:val="24"/>
                <w:szCs w:val="24"/>
              </w:rPr>
              <w:t>до 1 включительно</w:t>
            </w:r>
          </w:p>
        </w:tc>
      </w:tr>
    </w:tbl>
    <w:p w:rsidR="00257DCB" w:rsidRDefault="00A6297A">
      <w:pPr>
        <w:shd w:val="nil"/>
        <w:rPr>
          <w:sz w:val="24"/>
          <w:szCs w:val="24"/>
        </w:rPr>
      </w:pPr>
      <w:r>
        <w:rPr>
          <w:bCs/>
          <w:sz w:val="24"/>
          <w:szCs w:val="24"/>
        </w:rPr>
        <w:br w:type="page" w:clear="all"/>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3</w:t>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shd w:val="nil"/>
        <w:outlineLvl w:val="1"/>
        <w:rPr>
          <w:color w:val="000000"/>
          <w:sz w:val="24"/>
          <w:szCs w:val="24"/>
        </w:rPr>
      </w:pPr>
    </w:p>
    <w:p w:rsidR="00257DCB" w:rsidRDefault="00257DCB">
      <w:pPr>
        <w:pStyle w:val="ConsPlusNormal"/>
        <w:spacing w:line="240" w:lineRule="exact"/>
        <w:jc w:val="center"/>
        <w:rPr>
          <w:shd w:val="clear" w:color="auto" w:fill="F1C100"/>
        </w:rPr>
      </w:pPr>
    </w:p>
    <w:p w:rsidR="00257DCB" w:rsidRDefault="00A6297A">
      <w:pPr>
        <w:pStyle w:val="ConsPlusNormal"/>
        <w:spacing w:line="240" w:lineRule="exact"/>
        <w:jc w:val="center"/>
        <w:rPr>
          <w:rFonts w:ascii="Times New Roman" w:hAnsi="Times New Roman" w:cs="Times New Roman"/>
          <w:sz w:val="24"/>
          <w:shd w:val="clear" w:color="auto" w:fill="F1C100"/>
        </w:rPr>
      </w:pPr>
      <w:r>
        <w:rPr>
          <w:rFonts w:ascii="Times New Roman" w:eastAsia="Times New Roman" w:hAnsi="Times New Roman" w:cs="Times New Roman"/>
          <w:sz w:val="24"/>
        </w:rPr>
        <w:t xml:space="preserve">Перечень индикаторов риска </w:t>
      </w:r>
    </w:p>
    <w:p w:rsidR="00257DCB" w:rsidRDefault="00A6297A">
      <w:pPr>
        <w:pStyle w:val="ConsPlusNormal"/>
        <w:spacing w:line="240" w:lineRule="exact"/>
        <w:jc w:val="center"/>
        <w:rPr>
          <w:rFonts w:ascii="Times New Roman" w:hAnsi="Times New Roman" w:cs="Times New Roman"/>
          <w:sz w:val="24"/>
          <w:shd w:val="clear" w:color="auto" w:fill="F1C100"/>
        </w:rPr>
      </w:pPr>
      <w:r>
        <w:rPr>
          <w:rFonts w:ascii="Times New Roman" w:eastAsia="Times New Roman" w:hAnsi="Times New Roman" w:cs="Times New Roman"/>
          <w:sz w:val="24"/>
        </w:rPr>
        <w:t>нарушения обязательных требований, проверяемых в рамках осуществления муниципального жилищного контроля</w:t>
      </w:r>
    </w:p>
    <w:p w:rsidR="00257DCB" w:rsidRDefault="00257DCB">
      <w:pPr>
        <w:pStyle w:val="ConsPlusNormal"/>
        <w:jc w:val="both"/>
        <w:rPr>
          <w:rFonts w:ascii="Times New Roman" w:hAnsi="Times New Roman" w:cs="Times New Roman"/>
          <w:sz w:val="24"/>
          <w:shd w:val="clear" w:color="auto" w:fill="F1C100"/>
        </w:rPr>
      </w:pPr>
    </w:p>
    <w:p w:rsidR="00257DCB" w:rsidRDefault="00257DCB">
      <w:pPr>
        <w:shd w:val="nil"/>
        <w:outlineLvl w:val="1"/>
        <w:rPr>
          <w:color w:val="000000"/>
          <w:sz w:val="24"/>
          <w:szCs w:val="24"/>
        </w:rPr>
      </w:pPr>
    </w:p>
    <w:p w:rsidR="00257DCB" w:rsidRDefault="00A6297A">
      <w:pPr>
        <w:pStyle w:val="ConsPlusNormal"/>
        <w:pBdr>
          <w:top w:val="none" w:sz="4" w:space="0" w:color="000000"/>
          <w:left w:val="none" w:sz="4" w:space="0" w:color="000000"/>
          <w:bottom w:val="none" w:sz="4" w:space="0" w:color="000000"/>
          <w:right w:val="none" w:sz="4" w:space="0" w:color="000000"/>
        </w:pBdr>
        <w:spacing w:line="240" w:lineRule="exact"/>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1. </w:t>
      </w:r>
      <w:proofErr w:type="gramStart"/>
      <w:r>
        <w:rPr>
          <w:rFonts w:ascii="Times New Roman" w:eastAsia="Times New Roman" w:hAnsi="Times New Roman" w:cs="Times New Roman"/>
          <w:sz w:val="24"/>
        </w:rPr>
        <w:t>Наличие у органа, осуществляющего муниципальный жилищный контроль,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w:t>
      </w:r>
      <w:proofErr w:type="gramEnd"/>
      <w:r>
        <w:rPr>
          <w:rFonts w:ascii="Times New Roman" w:eastAsia="Times New Roman" w:hAnsi="Times New Roman" w:cs="Times New Roman"/>
          <w:sz w:val="24"/>
        </w:rPr>
        <w:t xml:space="preserve">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w:t>
      </w:r>
      <w:proofErr w:type="gramStart"/>
      <w:r>
        <w:rPr>
          <w:rFonts w:ascii="Times New Roman" w:eastAsia="Times New Roman" w:hAnsi="Times New Roman" w:cs="Times New Roman"/>
          <w:sz w:val="24"/>
        </w:rPr>
        <w:t>сумма</w:t>
      </w:r>
      <w:proofErr w:type="gramEnd"/>
      <w:r>
        <w:rPr>
          <w:rFonts w:ascii="Times New Roman" w:eastAsia="Times New Roman" w:hAnsi="Times New Roman" w:cs="Times New Roman"/>
          <w:sz w:val="24"/>
        </w:rPr>
        <w:t xml:space="preserve">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w:t>
      </w:r>
    </w:p>
    <w:p w:rsidR="00257DCB" w:rsidRDefault="00A6297A">
      <w:pPr>
        <w:pStyle w:val="ConsPlusNormal"/>
        <w:pBdr>
          <w:top w:val="none" w:sz="4" w:space="0" w:color="000000"/>
          <w:left w:val="none" w:sz="4" w:space="0" w:color="000000"/>
          <w:bottom w:val="none" w:sz="4" w:space="0" w:color="000000"/>
          <w:right w:val="none" w:sz="4" w:space="0" w:color="000000"/>
        </w:pBdr>
        <w:spacing w:line="240" w:lineRule="exact"/>
        <w:ind w:firstLine="709"/>
        <w:jc w:val="both"/>
        <w:rPr>
          <w:rFonts w:ascii="Times New Roman" w:eastAsia="Times New Roman" w:hAnsi="Times New Roman" w:cs="Times New Roman"/>
          <w:sz w:val="24"/>
        </w:rPr>
      </w:pPr>
      <w:r>
        <w:rPr>
          <w:rFonts w:ascii="Times New Roman" w:eastAsia="Times New Roman" w:hAnsi="Times New Roman" w:cs="Times New Roman"/>
          <w:sz w:val="24"/>
        </w:rPr>
        <w:t>2. Наличие у органа, осуществляющего муниципальный жилищный контроль, сведений о начислении платы за коммунальную услугу по отоплению </w:t>
      </w:r>
      <w:hyperlink r:id="rId43" w:anchor="/document/412606587/entry/111" w:tooltip="https://internet.garant.ru/#/document/412606587/entry/111" w:history="1">
        <w:r>
          <w:rPr>
            <w:rFonts w:ascii="Times New Roman" w:eastAsia="Times New Roman" w:hAnsi="Times New Roman" w:cs="Times New Roman"/>
            <w:sz w:val="24"/>
          </w:rPr>
          <w:t>1</w:t>
        </w:r>
      </w:hyperlink>
      <w:r>
        <w:rPr>
          <w:rFonts w:ascii="Times New Roman" w:eastAsia="Times New Roman" w:hAnsi="Times New Roman" w:cs="Times New Roman"/>
          <w:sz w:val="24"/>
        </w:rPr>
        <w:t> исходя из норматива потребления, утвержденного уполномоченным органом государственной власти субъекта Российской Федерации, более трех расчетных периодов подряд.</w:t>
      </w:r>
    </w:p>
    <w:p w:rsidR="00257DCB" w:rsidRDefault="00257DCB">
      <w:pPr>
        <w:shd w:val="nil"/>
        <w:outlineLvl w:val="1"/>
        <w:rPr>
          <w:color w:val="000000"/>
          <w:sz w:val="24"/>
          <w:szCs w:val="24"/>
        </w:rPr>
      </w:pPr>
    </w:p>
    <w:p w:rsidR="00257DCB" w:rsidRDefault="00A6297A">
      <w:pPr>
        <w:shd w:val="nil"/>
        <w:rPr>
          <w:sz w:val="24"/>
          <w:szCs w:val="24"/>
        </w:rPr>
      </w:pPr>
      <w:r>
        <w:rPr>
          <w:sz w:val="24"/>
        </w:rPr>
        <w:br w:type="page" w:clear="all"/>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Приложение 4</w:t>
      </w:r>
    </w:p>
    <w:p w:rsidR="00257DCB" w:rsidRDefault="00A6297A">
      <w:pPr>
        <w:pStyle w:val="ConsPlusNormal"/>
        <w:tabs>
          <w:tab w:val="left" w:pos="851"/>
          <w:tab w:val="left" w:pos="1134"/>
        </w:tabs>
        <w:ind w:left="5245"/>
        <w:jc w:val="both"/>
        <w:rPr>
          <w:rFonts w:ascii="Times New Roman" w:hAnsi="Times New Roman" w:cs="Times New Roman"/>
          <w:sz w:val="24"/>
        </w:rPr>
      </w:pPr>
      <w:r>
        <w:rPr>
          <w:rFonts w:ascii="Times New Roman" w:hAnsi="Times New Roman" w:cs="Times New Roman"/>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pStyle w:val="ConsPlusNormal"/>
        <w:spacing w:line="192" w:lineRule="auto"/>
        <w:ind w:left="4535"/>
        <w:rPr>
          <w:color w:val="000000"/>
          <w:sz w:val="24"/>
        </w:rPr>
      </w:pPr>
    </w:p>
    <w:p w:rsidR="00257DCB" w:rsidRDefault="00A6297A">
      <w:pPr>
        <w:pStyle w:val="ConsPlusNormal"/>
        <w:jc w:val="right"/>
      </w:pPr>
      <w:r>
        <w:t>Форма</w:t>
      </w:r>
    </w:p>
    <w:p w:rsidR="00257DCB" w:rsidRDefault="00257DCB">
      <w:pPr>
        <w:pStyle w:val="ConsPlusNormal"/>
        <w:ind w:firstLine="540"/>
        <w:jc w:val="both"/>
      </w:pPr>
    </w:p>
    <w:tbl>
      <w:tblPr>
        <w:tblW w:w="0" w:type="auto"/>
        <w:tblCellMar>
          <w:top w:w="102" w:type="dxa"/>
          <w:left w:w="62" w:type="dxa"/>
          <w:bottom w:w="102" w:type="dxa"/>
          <w:right w:w="62" w:type="dxa"/>
        </w:tblCellMar>
        <w:tblLook w:val="00A0"/>
      </w:tblPr>
      <w:tblGrid>
        <w:gridCol w:w="4252"/>
        <w:gridCol w:w="4819"/>
      </w:tblGrid>
      <w:tr w:rsidR="00257DCB">
        <w:tc>
          <w:tcPr>
            <w:tcW w:w="4252" w:type="dxa"/>
            <w:tcMar>
              <w:top w:w="102" w:type="dxa"/>
              <w:left w:w="62" w:type="dxa"/>
              <w:bottom w:w="102" w:type="dxa"/>
              <w:right w:w="62" w:type="dxa"/>
            </w:tcMar>
          </w:tcPr>
          <w:p w:rsidR="00257DCB" w:rsidRDefault="00A6297A">
            <w:pPr>
              <w:pStyle w:val="ConsPlusNormal"/>
              <w:rPr>
                <w:color w:val="000000"/>
                <w:sz w:val="24"/>
                <w:szCs w:val="20"/>
              </w:rPr>
            </w:pPr>
            <w:r>
              <w:rPr>
                <w:color w:val="000000"/>
                <w:sz w:val="24"/>
                <w:szCs w:val="20"/>
              </w:rPr>
              <w:t>Бланк Контрольного органа</w:t>
            </w:r>
          </w:p>
        </w:tc>
        <w:tc>
          <w:tcPr>
            <w:tcW w:w="4819" w:type="dxa"/>
            <w:tcMar>
              <w:top w:w="102" w:type="dxa"/>
              <w:left w:w="62" w:type="dxa"/>
              <w:bottom w:w="102" w:type="dxa"/>
              <w:right w:w="62" w:type="dxa"/>
            </w:tcMar>
          </w:tcPr>
          <w:p w:rsidR="00257DCB" w:rsidRDefault="00A6297A">
            <w:pPr>
              <w:pStyle w:val="ConsPlusNormal"/>
              <w:spacing w:line="240" w:lineRule="exact"/>
              <w:ind w:firstLine="5"/>
              <w:jc w:val="center"/>
              <w:rPr>
                <w:color w:val="000000"/>
                <w:sz w:val="24"/>
                <w:szCs w:val="20"/>
              </w:rPr>
            </w:pPr>
            <w:r>
              <w:rPr>
                <w:color w:val="000000"/>
                <w:sz w:val="24"/>
                <w:szCs w:val="20"/>
              </w:rPr>
              <w:t>_________________________________</w:t>
            </w:r>
          </w:p>
          <w:p w:rsidR="00257DCB" w:rsidRDefault="00A6297A">
            <w:pPr>
              <w:pStyle w:val="ConsPlusNormal"/>
              <w:ind w:firstLine="6"/>
              <w:jc w:val="center"/>
              <w:rPr>
                <w:color w:val="000000"/>
                <w:sz w:val="24"/>
                <w:szCs w:val="20"/>
              </w:rPr>
            </w:pPr>
            <w:r>
              <w:rPr>
                <w:color w:val="000000"/>
                <w:sz w:val="24"/>
                <w:szCs w:val="20"/>
              </w:rPr>
              <w:t>(указывается должность руководителя контролируемого лица)</w:t>
            </w:r>
          </w:p>
          <w:p w:rsidR="00257DCB" w:rsidRDefault="00A6297A">
            <w:pPr>
              <w:pStyle w:val="ConsPlusNormal"/>
              <w:ind w:firstLine="6"/>
              <w:jc w:val="center"/>
              <w:rPr>
                <w:color w:val="000000"/>
                <w:sz w:val="24"/>
                <w:szCs w:val="20"/>
              </w:rPr>
            </w:pPr>
            <w:r>
              <w:rPr>
                <w:color w:val="000000"/>
                <w:sz w:val="24"/>
                <w:szCs w:val="20"/>
              </w:rPr>
              <w:t>_________________________________</w:t>
            </w:r>
          </w:p>
          <w:p w:rsidR="00257DCB" w:rsidRDefault="00A6297A">
            <w:pPr>
              <w:pStyle w:val="ConsPlusNormal"/>
              <w:ind w:firstLine="6"/>
              <w:jc w:val="center"/>
              <w:rPr>
                <w:color w:val="000000"/>
                <w:sz w:val="24"/>
                <w:szCs w:val="20"/>
              </w:rPr>
            </w:pPr>
            <w:r>
              <w:rPr>
                <w:color w:val="000000"/>
                <w:sz w:val="24"/>
                <w:szCs w:val="20"/>
              </w:rPr>
              <w:t>(указывается полное наименование контролируемого лица)</w:t>
            </w:r>
          </w:p>
          <w:p w:rsidR="00257DCB" w:rsidRDefault="00A6297A">
            <w:pPr>
              <w:pStyle w:val="ConsPlusNormal"/>
              <w:ind w:firstLine="6"/>
              <w:jc w:val="center"/>
              <w:rPr>
                <w:color w:val="000000"/>
                <w:sz w:val="24"/>
                <w:szCs w:val="20"/>
              </w:rPr>
            </w:pPr>
            <w:r>
              <w:rPr>
                <w:color w:val="000000"/>
                <w:sz w:val="24"/>
                <w:szCs w:val="20"/>
              </w:rPr>
              <w:t>_________________________________</w:t>
            </w:r>
          </w:p>
          <w:p w:rsidR="00257DCB" w:rsidRDefault="00A6297A">
            <w:pPr>
              <w:pStyle w:val="ConsPlusNormal"/>
              <w:ind w:firstLine="6"/>
              <w:jc w:val="center"/>
              <w:rPr>
                <w:color w:val="000000"/>
                <w:sz w:val="24"/>
                <w:szCs w:val="20"/>
              </w:rPr>
            </w:pPr>
            <w:proofErr w:type="gramStart"/>
            <w:r>
              <w:rPr>
                <w:color w:val="000000"/>
                <w:sz w:val="24"/>
                <w:szCs w:val="20"/>
              </w:rPr>
              <w:t>(указывается фамилия, имя, отчество</w:t>
            </w:r>
            <w:proofErr w:type="gramEnd"/>
          </w:p>
          <w:p w:rsidR="00257DCB" w:rsidRDefault="00A6297A">
            <w:pPr>
              <w:pStyle w:val="ConsPlusNormal"/>
              <w:ind w:firstLine="6"/>
              <w:jc w:val="center"/>
              <w:rPr>
                <w:color w:val="000000"/>
                <w:sz w:val="24"/>
                <w:szCs w:val="20"/>
              </w:rPr>
            </w:pPr>
            <w:r>
              <w:rPr>
                <w:color w:val="000000"/>
                <w:sz w:val="24"/>
                <w:szCs w:val="20"/>
              </w:rPr>
              <w:t>(при наличии) руководителя контролируемого лица)</w:t>
            </w:r>
          </w:p>
          <w:p w:rsidR="00257DCB" w:rsidRDefault="00A6297A">
            <w:pPr>
              <w:pStyle w:val="ConsPlusNormal"/>
              <w:ind w:firstLine="6"/>
              <w:jc w:val="center"/>
              <w:rPr>
                <w:color w:val="000000"/>
                <w:sz w:val="24"/>
                <w:szCs w:val="20"/>
              </w:rPr>
            </w:pPr>
            <w:r>
              <w:rPr>
                <w:color w:val="000000"/>
                <w:sz w:val="24"/>
                <w:szCs w:val="20"/>
              </w:rPr>
              <w:t>_________________________________</w:t>
            </w:r>
          </w:p>
          <w:p w:rsidR="00257DCB" w:rsidRDefault="00A6297A">
            <w:pPr>
              <w:pStyle w:val="ConsPlusNormal"/>
              <w:ind w:firstLine="6"/>
              <w:jc w:val="center"/>
              <w:rPr>
                <w:color w:val="000000"/>
                <w:sz w:val="24"/>
                <w:szCs w:val="20"/>
              </w:rPr>
            </w:pPr>
            <w:r>
              <w:rPr>
                <w:color w:val="000000"/>
                <w:sz w:val="24"/>
                <w:szCs w:val="20"/>
              </w:rPr>
              <w:t>(указывается адрес места нахождения контролируемого лица)</w:t>
            </w:r>
          </w:p>
        </w:tc>
      </w:tr>
    </w:tbl>
    <w:p w:rsidR="00257DCB" w:rsidRDefault="00257DCB">
      <w:pPr>
        <w:pStyle w:val="ConsPlusNormal"/>
        <w:jc w:val="center"/>
      </w:pPr>
    </w:p>
    <w:p w:rsidR="00257DCB" w:rsidRDefault="00A6297A">
      <w:pPr>
        <w:pStyle w:val="ConsPlusNonformat"/>
        <w:jc w:val="center"/>
        <w:rPr>
          <w:rFonts w:ascii="Times New Roman" w:hAnsi="Times New Roman"/>
          <w:sz w:val="24"/>
          <w:szCs w:val="24"/>
        </w:rPr>
      </w:pPr>
      <w:r>
        <w:rPr>
          <w:rFonts w:ascii="Times New Roman" w:hAnsi="Times New Roman"/>
          <w:sz w:val="24"/>
          <w:szCs w:val="24"/>
        </w:rPr>
        <w:t>ПРЕДПИСАНИЕ</w:t>
      </w:r>
    </w:p>
    <w:p w:rsidR="00257DCB" w:rsidRDefault="00257DCB">
      <w:pPr>
        <w:pStyle w:val="ConsPlusNonformat"/>
        <w:jc w:val="center"/>
        <w:rPr>
          <w:rFonts w:ascii="Times New Roman" w:hAnsi="Times New Roman"/>
          <w:sz w:val="24"/>
          <w:szCs w:val="24"/>
        </w:rPr>
      </w:pPr>
    </w:p>
    <w:p w:rsidR="00257DCB" w:rsidRDefault="00A6297A">
      <w:pPr>
        <w:pStyle w:val="ConsPlusNonformat"/>
        <w:jc w:val="center"/>
        <w:rPr>
          <w:rFonts w:ascii="Times New Roman" w:hAnsi="Times New Roman"/>
          <w:sz w:val="24"/>
          <w:szCs w:val="24"/>
        </w:rPr>
      </w:pPr>
      <w:r>
        <w:rPr>
          <w:rFonts w:ascii="Times New Roman" w:hAnsi="Times New Roman"/>
          <w:sz w:val="24"/>
          <w:szCs w:val="24"/>
        </w:rPr>
        <w:t>_____________________________________________________________________</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(указывается полное наименование контролируемого лица в дательном падеже)</w:t>
      </w:r>
    </w:p>
    <w:p w:rsidR="00257DCB" w:rsidRDefault="00A6297A">
      <w:pPr>
        <w:pStyle w:val="ConsPlusNonformat"/>
        <w:jc w:val="center"/>
        <w:rPr>
          <w:rFonts w:ascii="Times New Roman" w:hAnsi="Times New Roman"/>
          <w:sz w:val="24"/>
          <w:szCs w:val="24"/>
        </w:rPr>
      </w:pPr>
      <w:r>
        <w:rPr>
          <w:rFonts w:ascii="Times New Roman" w:hAnsi="Times New Roman"/>
          <w:sz w:val="24"/>
          <w:szCs w:val="24"/>
        </w:rPr>
        <w:t>об устранении выявленных нарушений обязательных требований</w:t>
      </w:r>
    </w:p>
    <w:p w:rsidR="00257DCB" w:rsidRDefault="00257DCB">
      <w:pPr>
        <w:pStyle w:val="ConsPlusNonformat"/>
        <w:jc w:val="center"/>
        <w:rPr>
          <w:rFonts w:ascii="Times New Roman" w:hAnsi="Times New Roman"/>
          <w:sz w:val="24"/>
          <w:szCs w:val="24"/>
        </w:rPr>
      </w:pPr>
    </w:p>
    <w:p w:rsidR="00257DCB" w:rsidRDefault="00A6297A">
      <w:pPr>
        <w:pStyle w:val="ConsPlusNonformat"/>
        <w:jc w:val="both"/>
        <w:rPr>
          <w:rFonts w:ascii="Times New Roman" w:hAnsi="Times New Roman"/>
          <w:sz w:val="24"/>
          <w:szCs w:val="24"/>
        </w:rPr>
      </w:pPr>
      <w:r>
        <w:rPr>
          <w:rFonts w:ascii="Times New Roman" w:hAnsi="Times New Roman"/>
          <w:sz w:val="24"/>
          <w:szCs w:val="24"/>
        </w:rPr>
        <w:t>По результатам _____________________________________________________________,</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проведенной _______________________________________________________________</w:t>
      </w:r>
    </w:p>
    <w:p w:rsidR="00257DCB" w:rsidRDefault="00A6297A">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в отношении _______________________________________________________________</w:t>
      </w:r>
    </w:p>
    <w:p w:rsidR="00257DCB" w:rsidRDefault="00A6297A">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контролируемого лица)</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в период с «__» _________________ 20__ г. по «__» _________________ 20__ г.</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на основании ______________________________________________________________</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(указываются наименование и реквизиты распоряжения/приказа</w:t>
      </w:r>
      <w:r>
        <w:rPr>
          <w:i/>
        </w:rPr>
        <w:t xml:space="preserve"> Контрольного </w:t>
      </w:r>
      <w:r>
        <w:rPr>
          <w:rFonts w:ascii="Times New Roman" w:hAnsi="Times New Roman"/>
          <w:i/>
          <w:sz w:val="24"/>
          <w:szCs w:val="24"/>
        </w:rPr>
        <w:t>органа о проведении КОНТРОЛЬНЫХ МЕРОПРИЯТИЙ)</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(акт ______________________________ от «__» _______________ 20__ г. № ____)</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(указываются реквизиты акта КОНТРОЛЬНЫХ МЕРОПРИЯТИЙ)</w:t>
      </w:r>
    </w:p>
    <w:p w:rsidR="00257DCB" w:rsidRDefault="00A6297A">
      <w:pPr>
        <w:pStyle w:val="ConsPlusNonformat"/>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(указываются вид и форма КОНТРОЛЬНЫХ МЕРОПРИЯТИЙ)</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выявлены нарушения обязательных требований ________________ законодательства:</w:t>
      </w:r>
    </w:p>
    <w:p w:rsidR="00257DCB" w:rsidRDefault="00A6297A">
      <w:pPr>
        <w:pStyle w:val="ConsPlusNonformat"/>
        <w:jc w:val="center"/>
        <w:rPr>
          <w:rFonts w:ascii="Times New Roman" w:hAnsi="Times New Roman"/>
          <w:i/>
          <w:sz w:val="24"/>
          <w:szCs w:val="24"/>
        </w:rPr>
      </w:pPr>
      <w:r>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57DCB" w:rsidRDefault="00257DCB">
      <w:pPr>
        <w:pStyle w:val="ConsPlusNonformat"/>
        <w:jc w:val="both"/>
      </w:pPr>
    </w:p>
    <w:p w:rsidR="00257DCB" w:rsidRDefault="00A6297A">
      <w:pPr>
        <w:pStyle w:val="ConsPlusNonformat"/>
        <w:jc w:val="both"/>
        <w:rPr>
          <w:rFonts w:ascii="Times New Roman" w:hAnsi="Times New Roman"/>
          <w:sz w:val="24"/>
          <w:szCs w:val="24"/>
        </w:rPr>
      </w:pPr>
      <w:r>
        <w:rPr>
          <w:rFonts w:ascii="Times New Roman" w:hAnsi="Times New Roman"/>
          <w:sz w:val="24"/>
          <w:szCs w:val="24"/>
        </w:rPr>
        <w:t>На основании изложенного, в соответст</w:t>
      </w:r>
      <w:r>
        <w:rPr>
          <w:rFonts w:ascii="Times New Roman" w:hAnsi="Times New Roman"/>
          <w:color w:val="auto"/>
          <w:sz w:val="24"/>
          <w:szCs w:val="24"/>
        </w:rPr>
        <w:t xml:space="preserve">вии с пунктом 1 части 2 статьи 90 </w:t>
      </w:r>
      <w:r>
        <w:rPr>
          <w:rFonts w:ascii="Times New Roman" w:hAnsi="Times New Roman"/>
          <w:sz w:val="24"/>
          <w:szCs w:val="24"/>
        </w:rPr>
        <w:t xml:space="preserve">Федерального закона от 31 июля 2020 г. № 248-ФЗ «О государственном контроле (надзоре) и </w:t>
      </w:r>
      <w:r>
        <w:rPr>
          <w:rFonts w:ascii="Times New Roman" w:hAnsi="Times New Roman"/>
          <w:sz w:val="24"/>
          <w:szCs w:val="24"/>
        </w:rPr>
        <w:lastRenderedPageBreak/>
        <w:t>муниципальном контроле в Российской Федерации» ___________________________________________________________________________</w:t>
      </w:r>
    </w:p>
    <w:p w:rsidR="00257DCB" w:rsidRDefault="00A6297A">
      <w:pPr>
        <w:pStyle w:val="ConsPlusNonformat"/>
        <w:jc w:val="both"/>
        <w:rPr>
          <w:rFonts w:ascii="Times New Roman" w:hAnsi="Times New Roman"/>
          <w:i/>
          <w:sz w:val="24"/>
          <w:szCs w:val="24"/>
        </w:rPr>
      </w:pPr>
      <w:r>
        <w:rPr>
          <w:rFonts w:ascii="Times New Roman" w:hAnsi="Times New Roman"/>
          <w:i/>
          <w:sz w:val="24"/>
          <w:szCs w:val="24"/>
        </w:rPr>
        <w:t xml:space="preserve">                          (указывается полное наименование Контрольного органа)</w:t>
      </w:r>
    </w:p>
    <w:p w:rsidR="00257DCB" w:rsidRDefault="00257DCB">
      <w:pPr>
        <w:pStyle w:val="ConsPlusNonformat"/>
        <w:jc w:val="both"/>
        <w:rPr>
          <w:rFonts w:ascii="Times New Roman" w:hAnsi="Times New Roman"/>
          <w:sz w:val="24"/>
          <w:szCs w:val="24"/>
        </w:rPr>
      </w:pPr>
    </w:p>
    <w:p w:rsidR="00257DCB" w:rsidRDefault="00A6297A">
      <w:pPr>
        <w:pStyle w:val="ConsPlusNonformat"/>
        <w:jc w:val="both"/>
        <w:rPr>
          <w:rFonts w:ascii="Times New Roman" w:hAnsi="Times New Roman"/>
          <w:sz w:val="24"/>
          <w:szCs w:val="24"/>
        </w:rPr>
      </w:pPr>
      <w:r>
        <w:rPr>
          <w:rFonts w:ascii="Times New Roman" w:hAnsi="Times New Roman"/>
          <w:sz w:val="24"/>
          <w:szCs w:val="24"/>
        </w:rPr>
        <w:t>предписывает:</w:t>
      </w:r>
    </w:p>
    <w:p w:rsidR="00257DCB" w:rsidRDefault="00A6297A">
      <w:pPr>
        <w:pStyle w:val="ConsPlusNonformat"/>
        <w:jc w:val="both"/>
        <w:rPr>
          <w:rFonts w:ascii="Times New Roman" w:hAnsi="Times New Roman"/>
          <w:sz w:val="24"/>
          <w:szCs w:val="24"/>
        </w:rPr>
      </w:pPr>
      <w:r>
        <w:rPr>
          <w:rFonts w:ascii="Times New Roman" w:hAnsi="Times New Roman"/>
          <w:sz w:val="24"/>
          <w:szCs w:val="24"/>
        </w:rPr>
        <w:t xml:space="preserve">1. Устранить выявленные нарушения обязательных требований в срок </w:t>
      </w:r>
      <w:proofErr w:type="gramStart"/>
      <w:r>
        <w:rPr>
          <w:rFonts w:ascii="Times New Roman" w:hAnsi="Times New Roman"/>
          <w:sz w:val="24"/>
          <w:szCs w:val="24"/>
        </w:rPr>
        <w:t>до</w:t>
      </w:r>
      <w:proofErr w:type="gramEnd"/>
    </w:p>
    <w:p w:rsidR="00257DCB" w:rsidRDefault="00A6297A">
      <w:pPr>
        <w:pStyle w:val="ConsPlusNonformat"/>
        <w:jc w:val="both"/>
        <w:rPr>
          <w:rFonts w:ascii="Times New Roman" w:hAnsi="Times New Roman"/>
          <w:sz w:val="24"/>
          <w:szCs w:val="24"/>
        </w:rPr>
      </w:pPr>
      <w:r>
        <w:rPr>
          <w:rFonts w:ascii="Times New Roman" w:hAnsi="Times New Roman"/>
          <w:sz w:val="24"/>
          <w:szCs w:val="24"/>
        </w:rPr>
        <w:t>«______» ______________ 20_____ г.</w:t>
      </w:r>
    </w:p>
    <w:p w:rsidR="00257DCB" w:rsidRDefault="00A6297A">
      <w:pPr>
        <w:pStyle w:val="ConsPlusNonformat"/>
        <w:jc w:val="both"/>
        <w:rPr>
          <w:rFonts w:ascii="Times New Roman" w:hAnsi="Times New Roman"/>
          <w:sz w:val="24"/>
          <w:szCs w:val="24"/>
        </w:rPr>
      </w:pPr>
      <w:r>
        <w:rPr>
          <w:rFonts w:ascii="Times New Roman" w:hAnsi="Times New Roman"/>
          <w:sz w:val="24"/>
          <w:szCs w:val="24"/>
        </w:rPr>
        <w:t>2. Уведомить _______________________________________________________________</w:t>
      </w:r>
    </w:p>
    <w:p w:rsidR="00257DCB" w:rsidRDefault="00A6297A">
      <w:pPr>
        <w:pStyle w:val="ConsPlusNonformat"/>
        <w:jc w:val="both"/>
        <w:rPr>
          <w:rFonts w:ascii="Times New Roman" w:hAnsi="Times New Roman"/>
          <w:i/>
          <w:sz w:val="24"/>
          <w:szCs w:val="24"/>
        </w:rPr>
      </w:pPr>
      <w:r>
        <w:rPr>
          <w:rFonts w:ascii="Times New Roman" w:hAnsi="Times New Roman"/>
          <w:sz w:val="24"/>
          <w:szCs w:val="24"/>
        </w:rPr>
        <w:t xml:space="preserve">                                   </w:t>
      </w:r>
      <w:r>
        <w:rPr>
          <w:rFonts w:ascii="Times New Roman" w:hAnsi="Times New Roman"/>
          <w:i/>
          <w:sz w:val="24"/>
          <w:szCs w:val="24"/>
        </w:rPr>
        <w:t>(указывается полное наименование контрольного органа)</w:t>
      </w:r>
    </w:p>
    <w:p w:rsidR="00257DCB" w:rsidRDefault="00A6297A">
      <w:pPr>
        <w:pStyle w:val="ConsPlusNonformat"/>
        <w:jc w:val="both"/>
        <w:rPr>
          <w:rFonts w:ascii="Times New Roman" w:hAnsi="Times New Roman"/>
          <w:sz w:val="24"/>
          <w:szCs w:val="24"/>
        </w:rPr>
      </w:pPr>
      <w:r>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57DCB" w:rsidRDefault="00A6297A">
      <w:pPr>
        <w:pStyle w:val="ConsPlusNonformat"/>
        <w:jc w:val="both"/>
        <w:rPr>
          <w:rFonts w:ascii="Times New Roman" w:hAnsi="Times New Roman"/>
          <w:sz w:val="24"/>
          <w:szCs w:val="24"/>
        </w:rPr>
      </w:pPr>
      <w:r>
        <w:rPr>
          <w:rFonts w:ascii="Times New Roman" w:hAnsi="Times New Roman"/>
          <w:sz w:val="24"/>
          <w:szCs w:val="24"/>
        </w:rPr>
        <w:t>до «__» _______________ 20_____ г. включительно.</w:t>
      </w:r>
    </w:p>
    <w:p w:rsidR="00257DCB" w:rsidRDefault="00257DCB">
      <w:pPr>
        <w:pStyle w:val="ConsPlusNonformat"/>
        <w:jc w:val="both"/>
        <w:rPr>
          <w:rFonts w:ascii="Times New Roman" w:hAnsi="Times New Roman"/>
          <w:sz w:val="24"/>
          <w:szCs w:val="24"/>
        </w:rPr>
      </w:pPr>
    </w:p>
    <w:p w:rsidR="00257DCB" w:rsidRDefault="00A6297A">
      <w:pPr>
        <w:pStyle w:val="ConsPlusNonformat"/>
        <w:jc w:val="both"/>
        <w:rPr>
          <w:rFonts w:ascii="Times New Roman" w:hAnsi="Times New Roman"/>
          <w:sz w:val="24"/>
          <w:szCs w:val="24"/>
        </w:rPr>
      </w:pPr>
      <w:r>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57DCB" w:rsidRDefault="00257DCB">
      <w:pPr>
        <w:pStyle w:val="ConsPlusNormal"/>
        <w:ind w:firstLine="540"/>
        <w:jc w:val="both"/>
      </w:pPr>
    </w:p>
    <w:tbl>
      <w:tblPr>
        <w:tblW w:w="0" w:type="auto"/>
        <w:tblCellMar>
          <w:top w:w="102" w:type="dxa"/>
          <w:left w:w="62" w:type="dxa"/>
          <w:bottom w:w="102" w:type="dxa"/>
          <w:right w:w="62" w:type="dxa"/>
        </w:tblCellMar>
        <w:tblLook w:val="00A0"/>
      </w:tblPr>
      <w:tblGrid>
        <w:gridCol w:w="3010"/>
        <w:gridCol w:w="3194"/>
        <w:gridCol w:w="3011"/>
      </w:tblGrid>
      <w:tr w:rsidR="00257DCB">
        <w:tc>
          <w:tcPr>
            <w:tcW w:w="3010" w:type="dxa"/>
            <w:tcMar>
              <w:top w:w="102" w:type="dxa"/>
              <w:left w:w="62" w:type="dxa"/>
              <w:bottom w:w="102" w:type="dxa"/>
              <w:right w:w="62" w:type="dxa"/>
            </w:tcMar>
          </w:tcPr>
          <w:p w:rsidR="00257DCB" w:rsidRDefault="00A6297A">
            <w:pPr>
              <w:pStyle w:val="ConsPlusNormal"/>
              <w:rPr>
                <w:color w:val="000000"/>
                <w:sz w:val="24"/>
                <w:szCs w:val="20"/>
              </w:rPr>
            </w:pPr>
            <w:r>
              <w:rPr>
                <w:color w:val="000000"/>
                <w:sz w:val="24"/>
                <w:szCs w:val="20"/>
              </w:rPr>
              <w:t>__________________</w:t>
            </w:r>
          </w:p>
        </w:tc>
        <w:tc>
          <w:tcPr>
            <w:tcW w:w="3010" w:type="dxa"/>
            <w:tcMar>
              <w:top w:w="102" w:type="dxa"/>
              <w:left w:w="62" w:type="dxa"/>
              <w:bottom w:w="102" w:type="dxa"/>
              <w:right w:w="62" w:type="dxa"/>
            </w:tcMar>
          </w:tcPr>
          <w:p w:rsidR="00257DCB" w:rsidRDefault="00A6297A">
            <w:pPr>
              <w:pStyle w:val="ConsPlusNormal"/>
              <w:rPr>
                <w:color w:val="000000"/>
                <w:sz w:val="24"/>
                <w:szCs w:val="20"/>
              </w:rPr>
            </w:pPr>
            <w:r>
              <w:rPr>
                <w:color w:val="000000"/>
                <w:sz w:val="24"/>
                <w:szCs w:val="20"/>
              </w:rPr>
              <w:t>_______________________</w:t>
            </w:r>
          </w:p>
        </w:tc>
        <w:tc>
          <w:tcPr>
            <w:tcW w:w="3011" w:type="dxa"/>
            <w:tcMar>
              <w:top w:w="102" w:type="dxa"/>
              <w:left w:w="62" w:type="dxa"/>
              <w:bottom w:w="102" w:type="dxa"/>
              <w:right w:w="62" w:type="dxa"/>
            </w:tcMar>
          </w:tcPr>
          <w:p w:rsidR="00257DCB" w:rsidRDefault="00A6297A">
            <w:pPr>
              <w:pStyle w:val="ConsPlusNormal"/>
              <w:jc w:val="center"/>
              <w:rPr>
                <w:color w:val="000000"/>
                <w:sz w:val="24"/>
                <w:szCs w:val="20"/>
              </w:rPr>
            </w:pPr>
            <w:r>
              <w:rPr>
                <w:color w:val="000000"/>
                <w:sz w:val="24"/>
                <w:szCs w:val="20"/>
              </w:rPr>
              <w:t>__________________</w:t>
            </w:r>
          </w:p>
        </w:tc>
      </w:tr>
      <w:tr w:rsidR="00257DCB">
        <w:tc>
          <w:tcPr>
            <w:tcW w:w="3010" w:type="dxa"/>
            <w:tcMar>
              <w:top w:w="102" w:type="dxa"/>
              <w:left w:w="62" w:type="dxa"/>
              <w:bottom w:w="102" w:type="dxa"/>
              <w:right w:w="62" w:type="dxa"/>
            </w:tcMar>
          </w:tcPr>
          <w:p w:rsidR="00257DCB" w:rsidRDefault="00A6297A">
            <w:pPr>
              <w:pStyle w:val="ConsPlusNormal"/>
              <w:rPr>
                <w:color w:val="000000"/>
                <w:sz w:val="24"/>
                <w:szCs w:val="20"/>
                <w:vertAlign w:val="superscript"/>
              </w:rPr>
            </w:pPr>
            <w:r>
              <w:rPr>
                <w:color w:val="000000"/>
                <w:sz w:val="24"/>
                <w:szCs w:val="20"/>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257DCB" w:rsidRDefault="00A6297A">
            <w:pPr>
              <w:pStyle w:val="ConsPlusNormal"/>
              <w:jc w:val="center"/>
              <w:rPr>
                <w:color w:val="000000"/>
                <w:sz w:val="24"/>
                <w:szCs w:val="20"/>
                <w:vertAlign w:val="superscript"/>
              </w:rPr>
            </w:pPr>
            <w:r>
              <w:rPr>
                <w:color w:val="000000"/>
                <w:sz w:val="24"/>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57DCB" w:rsidRDefault="00A6297A">
            <w:pPr>
              <w:pStyle w:val="ConsPlusNormal"/>
              <w:jc w:val="right"/>
              <w:rPr>
                <w:color w:val="000000"/>
                <w:sz w:val="24"/>
                <w:szCs w:val="20"/>
                <w:vertAlign w:val="superscript"/>
              </w:rPr>
            </w:pPr>
            <w:r>
              <w:rPr>
                <w:color w:val="000000"/>
                <w:sz w:val="24"/>
                <w:szCs w:val="20"/>
                <w:vertAlign w:val="superscript"/>
              </w:rPr>
              <w:t>(фамилия, имя, отчество (при наличии) должностного лица, уполномоченного на проведение контрольных мероприятий)</w:t>
            </w:r>
          </w:p>
        </w:tc>
      </w:tr>
    </w:tbl>
    <w:p w:rsidR="00257DCB" w:rsidRDefault="00257DCB">
      <w:pPr>
        <w:pStyle w:val="ConsPlusNormal"/>
        <w:spacing w:line="192" w:lineRule="auto"/>
        <w:ind w:left="4535"/>
        <w:outlineLvl w:val="1"/>
        <w:rPr>
          <w:sz w:val="28"/>
        </w:rPr>
      </w:pPr>
    </w:p>
    <w:p w:rsidR="00257DCB" w:rsidRDefault="00A6297A">
      <w:pPr>
        <w:pStyle w:val="ad"/>
        <w:ind w:left="5244"/>
        <w:rPr>
          <w:sz w:val="24"/>
          <w:szCs w:val="24"/>
        </w:rPr>
      </w:pPr>
      <w:r>
        <w:rPr>
          <w:color w:val="4F81BD"/>
        </w:rPr>
        <w:br w:type="page" w:clear="all"/>
      </w:r>
      <w:r>
        <w:rPr>
          <w:sz w:val="24"/>
        </w:rPr>
        <w:lastRenderedPageBreak/>
        <w:t>Приложение 5</w:t>
      </w:r>
    </w:p>
    <w:p w:rsidR="00257DCB" w:rsidRDefault="00A6297A">
      <w:pPr>
        <w:pStyle w:val="ad"/>
        <w:ind w:left="5244"/>
        <w:rPr>
          <w:color w:val="4F81BD"/>
        </w:rPr>
      </w:pPr>
      <w:r>
        <w:rPr>
          <w:sz w:val="24"/>
        </w:rPr>
        <w:t>к Положению о муниципальном жилищном контроле на территории Бирофельдского сельского поселения Биробиджанского района Еврейской автономной области</w:t>
      </w:r>
    </w:p>
    <w:p w:rsidR="00257DCB" w:rsidRDefault="00257DCB">
      <w:pPr>
        <w:shd w:val="nil"/>
        <w:ind w:left="5244"/>
        <w:outlineLvl w:val="1"/>
        <w:rPr>
          <w:color w:val="000000"/>
          <w:sz w:val="24"/>
          <w:szCs w:val="24"/>
        </w:rPr>
      </w:pPr>
    </w:p>
    <w:p w:rsidR="00257DCB" w:rsidRDefault="00257DCB">
      <w:pPr>
        <w:pStyle w:val="ConsPlusNormal"/>
        <w:spacing w:line="192" w:lineRule="auto"/>
        <w:ind w:left="4535"/>
        <w:rPr>
          <w:rFonts w:ascii="Times New Roman" w:hAnsi="Times New Roman" w:cs="Times New Roman"/>
          <w:color w:val="000000"/>
          <w:sz w:val="24"/>
        </w:rPr>
      </w:pPr>
    </w:p>
    <w:p w:rsidR="00257DCB" w:rsidRDefault="00257DCB">
      <w:pPr>
        <w:pStyle w:val="ConsPlusNormal"/>
        <w:spacing w:line="192" w:lineRule="auto"/>
        <w:ind w:left="4535"/>
        <w:rPr>
          <w:rFonts w:ascii="Times New Roman" w:hAnsi="Times New Roman" w:cs="Times New Roman"/>
          <w:color w:val="000000"/>
          <w:sz w:val="24"/>
        </w:rPr>
      </w:pPr>
    </w:p>
    <w:p w:rsidR="00257DCB" w:rsidRDefault="00257DCB">
      <w:pPr>
        <w:pStyle w:val="ConsPlusNormal"/>
        <w:jc w:val="center"/>
        <w:rPr>
          <w:rFonts w:ascii="Times New Roman" w:hAnsi="Times New Roman" w:cs="Times New Roman"/>
          <w:color w:val="000000"/>
          <w:sz w:val="24"/>
        </w:rPr>
      </w:pPr>
    </w:p>
    <w:p w:rsidR="00257DCB" w:rsidRDefault="00A6297A">
      <w:pPr>
        <w:pStyle w:val="ConsPlusNormal"/>
        <w:jc w:val="center"/>
        <w:rPr>
          <w:rFonts w:ascii="Times New Roman" w:hAnsi="Times New Roman" w:cs="Times New Roman"/>
          <w:color w:val="000000"/>
          <w:sz w:val="24"/>
        </w:rPr>
      </w:pPr>
      <w:r>
        <w:rPr>
          <w:rFonts w:ascii="Times New Roman" w:eastAsia="Times New Roman" w:hAnsi="Times New Roman" w:cs="Times New Roman"/>
          <w:color w:val="000000"/>
          <w:sz w:val="24"/>
        </w:rPr>
        <w:t>Ключевые показатели вида контроля и их целевые значения, индикативные показатели для муниципального жилищного контроля</w:t>
      </w:r>
    </w:p>
    <w:p w:rsidR="00257DCB" w:rsidRDefault="00257DCB">
      <w:pPr>
        <w:pStyle w:val="ConsPlusNormal"/>
        <w:ind w:firstLine="540"/>
        <w:jc w:val="both"/>
        <w:rPr>
          <w:rFonts w:ascii="Times New Roman" w:hAnsi="Times New Roman" w:cs="Times New Roman"/>
          <w:color w:val="000000"/>
          <w:sz w:val="24"/>
        </w:rPr>
      </w:pP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1.Ключевые показатели и их целевые значения:</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устраненных нарушений из числа выявленных нарушений обязательных требований - 70%.</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выполнения плана проведения плановых контрольных мероприятий на очередной календарный год - 100%.</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отмененных результатов контрольных мероприятий - 0%.</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вынесенных судебных решений о назначении административного наказания по материалам контрольного органа - 95%.</w:t>
      </w:r>
    </w:p>
    <w:p w:rsidR="00257DCB" w:rsidRDefault="00A6297A">
      <w:pPr>
        <w:pStyle w:val="ConsPlusNormal"/>
        <w:ind w:firstLine="540"/>
        <w:jc w:val="both"/>
        <w:rPr>
          <w:rFonts w:ascii="Times New Roman" w:hAnsi="Times New Roman" w:cs="Times New Roman"/>
          <w:color w:val="000000"/>
          <w:sz w:val="24"/>
        </w:rPr>
      </w:pPr>
      <w:r>
        <w:rPr>
          <w:rFonts w:ascii="Times New Roman" w:eastAsia="Times New Roman" w:hAnsi="Times New Roman" w:cs="Times New Roman"/>
          <w:color w:val="000000"/>
          <w:sz w:val="24"/>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257DCB" w:rsidRDefault="00257DCB">
      <w:pPr>
        <w:pStyle w:val="ConsPlusNormal"/>
        <w:ind w:firstLine="540"/>
        <w:jc w:val="both"/>
        <w:rPr>
          <w:rFonts w:ascii="Times New Roman" w:hAnsi="Times New Roman" w:cs="Times New Roman"/>
          <w:color w:val="000000"/>
          <w:sz w:val="24"/>
          <w:shd w:val="clear" w:color="auto" w:fill="F1C100"/>
        </w:rPr>
      </w:pPr>
    </w:p>
    <w:p w:rsidR="00257DCB" w:rsidRDefault="00A6297A">
      <w:pPr>
        <w:ind w:firstLine="567"/>
        <w:jc w:val="both"/>
        <w:rPr>
          <w:sz w:val="24"/>
          <w:szCs w:val="24"/>
        </w:rPr>
      </w:pPr>
      <w:r>
        <w:rPr>
          <w:sz w:val="24"/>
          <w:szCs w:val="24"/>
        </w:rPr>
        <w:t>2. Индикативные показатели:</w:t>
      </w:r>
    </w:p>
    <w:p w:rsidR="00257DCB" w:rsidRDefault="00A6297A">
      <w:pPr>
        <w:ind w:firstLine="567"/>
        <w:jc w:val="both"/>
        <w:rPr>
          <w:sz w:val="24"/>
          <w:szCs w:val="24"/>
        </w:rPr>
      </w:pPr>
      <w:r>
        <w:rPr>
          <w:sz w:val="24"/>
          <w:szCs w:val="24"/>
        </w:rPr>
        <w:t>При осуществлении муниципального контроля в сфере благоустройства устанавливаются следующие индикативные показатели:</w:t>
      </w:r>
    </w:p>
    <w:p w:rsidR="00257DCB" w:rsidRDefault="00A6297A">
      <w:pPr>
        <w:ind w:firstLine="567"/>
        <w:jc w:val="both"/>
        <w:rPr>
          <w:sz w:val="24"/>
          <w:szCs w:val="24"/>
        </w:rPr>
      </w:pPr>
      <w:r>
        <w:rPr>
          <w:sz w:val="24"/>
          <w:szCs w:val="24"/>
        </w:rPr>
        <w:t>количество проведенных плановых контрольных мероприятий;</w:t>
      </w:r>
    </w:p>
    <w:p w:rsidR="00257DCB" w:rsidRDefault="00A6297A">
      <w:pPr>
        <w:ind w:firstLine="567"/>
        <w:jc w:val="both"/>
        <w:rPr>
          <w:sz w:val="24"/>
          <w:szCs w:val="24"/>
        </w:rPr>
      </w:pPr>
      <w:r>
        <w:rPr>
          <w:sz w:val="24"/>
          <w:szCs w:val="24"/>
        </w:rPr>
        <w:t>количество проведенных внеплановых контрольных мероприятий;</w:t>
      </w:r>
    </w:p>
    <w:p w:rsidR="00257DCB" w:rsidRDefault="00A6297A">
      <w:pPr>
        <w:ind w:firstLine="567"/>
        <w:jc w:val="both"/>
        <w:rPr>
          <w:sz w:val="24"/>
          <w:szCs w:val="24"/>
        </w:rPr>
      </w:pPr>
      <w:r>
        <w:rPr>
          <w:sz w:val="24"/>
          <w:szCs w:val="24"/>
        </w:rPr>
        <w:t>количество поступивших возражений в отношении акта контрольного мероприятия;</w:t>
      </w:r>
    </w:p>
    <w:p w:rsidR="00257DCB" w:rsidRDefault="00A6297A">
      <w:pPr>
        <w:ind w:firstLine="567"/>
        <w:jc w:val="both"/>
        <w:rPr>
          <w:sz w:val="24"/>
          <w:szCs w:val="24"/>
        </w:rPr>
      </w:pPr>
      <w:r>
        <w:rPr>
          <w:sz w:val="24"/>
          <w:szCs w:val="24"/>
        </w:rPr>
        <w:t>количество выданных предписаний об устранении нарушений обязательных требований;</w:t>
      </w:r>
    </w:p>
    <w:p w:rsidR="00257DCB" w:rsidRDefault="00A6297A">
      <w:pPr>
        <w:ind w:firstLine="567"/>
        <w:jc w:val="both"/>
        <w:rPr>
          <w:sz w:val="24"/>
          <w:szCs w:val="24"/>
        </w:rPr>
      </w:pPr>
      <w:r>
        <w:rPr>
          <w:sz w:val="24"/>
          <w:szCs w:val="24"/>
        </w:rPr>
        <w:t>количество устраненных нарушений обязательных требований.</w:t>
      </w:r>
    </w:p>
    <w:sectPr w:rsidR="00257DCB" w:rsidSect="00257DCB">
      <w:headerReference w:type="default" r:id="rId44"/>
      <w:footerReference w:type="default" r:id="rId45"/>
      <w:pgSz w:w="11906" w:h="16838"/>
      <w:pgMar w:top="540" w:right="851" w:bottom="1021" w:left="1418" w:header="709" w:footer="709" w:gutter="0"/>
      <w:pgNumType w:start="1"/>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DC5" w:rsidRDefault="00CD3DC5">
      <w:r>
        <w:separator/>
      </w:r>
    </w:p>
  </w:endnote>
  <w:endnote w:type="continuationSeparator" w:id="0">
    <w:p w:rsidR="00CD3DC5" w:rsidRDefault="00CD3D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CB" w:rsidRDefault="00257DC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DC5" w:rsidRDefault="00CD3DC5">
      <w:r>
        <w:separator/>
      </w:r>
    </w:p>
  </w:footnote>
  <w:footnote w:type="continuationSeparator" w:id="0">
    <w:p w:rsidR="00CD3DC5" w:rsidRDefault="00CD3D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DCB" w:rsidRDefault="00025D14">
    <w:pPr>
      <w:pStyle w:val="Header"/>
      <w:jc w:val="center"/>
    </w:pPr>
    <w:r>
      <w:fldChar w:fldCharType="begin"/>
    </w:r>
    <w:r w:rsidR="00A6297A">
      <w:instrText>PAGE   \* MERGEFORMAT</w:instrText>
    </w:r>
    <w:r>
      <w:fldChar w:fldCharType="separate"/>
    </w:r>
    <w:r w:rsidR="00DE543F">
      <w:rPr>
        <w:noProof/>
      </w:rPr>
      <w:t>2</w:t>
    </w:r>
    <w:r>
      <w:fldChar w:fldCharType="end"/>
    </w:r>
  </w:p>
  <w:p w:rsidR="00257DCB" w:rsidRDefault="00257D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5A28"/>
    <w:multiLevelType w:val="multilevel"/>
    <w:tmpl w:val="F732DF96"/>
    <w:lvl w:ilvl="0">
      <w:start w:val="3"/>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CF9642A"/>
    <w:multiLevelType w:val="multilevel"/>
    <w:tmpl w:val="B8426082"/>
    <w:lvl w:ilvl="0">
      <w:start w:val="4"/>
      <w:numFmt w:val="decimal"/>
      <w:lvlText w:val="%1."/>
      <w:lvlJc w:val="left"/>
      <w:pPr>
        <w:ind w:left="720" w:hanging="360"/>
      </w:pPr>
      <w:rPr>
        <w:rFonts w:cs="Times New Roman" w:hint="default"/>
      </w:rPr>
    </w:lvl>
    <w:lvl w:ilvl="1">
      <w:start w:val="4"/>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2">
    <w:nsid w:val="0F270DE1"/>
    <w:multiLevelType w:val="multilevel"/>
    <w:tmpl w:val="67A45D70"/>
    <w:lvl w:ilvl="0">
      <w:start w:val="6"/>
      <w:numFmt w:val="decimal"/>
      <w:lvlText w:val="%1."/>
      <w:lvlJc w:val="left"/>
      <w:pPr>
        <w:ind w:left="840" w:hanging="840"/>
      </w:pPr>
      <w:rPr>
        <w:rFonts w:cs="Times New Roman" w:hint="default"/>
      </w:rPr>
    </w:lvl>
    <w:lvl w:ilvl="1">
      <w:start w:val="2"/>
      <w:numFmt w:val="decimal"/>
      <w:lvlText w:val="%1.%2."/>
      <w:lvlJc w:val="left"/>
      <w:pPr>
        <w:ind w:left="1076" w:hanging="840"/>
      </w:pPr>
      <w:rPr>
        <w:rFonts w:cs="Times New Roman" w:hint="default"/>
      </w:rPr>
    </w:lvl>
    <w:lvl w:ilvl="2">
      <w:start w:val="5"/>
      <w:numFmt w:val="decimal"/>
      <w:lvlText w:val="%1.%2.%3."/>
      <w:lvlJc w:val="left"/>
      <w:pPr>
        <w:ind w:left="1312" w:hanging="840"/>
      </w:pPr>
      <w:rPr>
        <w:rFonts w:cs="Times New Roman" w:hint="default"/>
      </w:rPr>
    </w:lvl>
    <w:lvl w:ilvl="3">
      <w:start w:val="2"/>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0FB418E9"/>
    <w:multiLevelType w:val="multilevel"/>
    <w:tmpl w:val="AC8AAB80"/>
    <w:lvl w:ilvl="0">
      <w:start w:val="5"/>
      <w:numFmt w:val="decimal"/>
      <w:lvlText w:val="%1."/>
      <w:lvlJc w:val="left"/>
      <w:pPr>
        <w:ind w:left="2162" w:hanging="885"/>
      </w:pPr>
      <w:rPr>
        <w:rFonts w:cs="Times New Roman" w:hint="default"/>
      </w:rPr>
    </w:lvl>
    <w:lvl w:ilvl="1">
      <w:start w:val="2"/>
      <w:numFmt w:val="decimal"/>
      <w:lvlText w:val="%1.%2."/>
      <w:lvlJc w:val="left"/>
      <w:pPr>
        <w:ind w:left="1121" w:hanging="885"/>
      </w:pPr>
      <w:rPr>
        <w:rFonts w:cs="Times New Roman" w:hint="default"/>
      </w:rPr>
    </w:lvl>
    <w:lvl w:ilvl="2">
      <w:start w:val="5"/>
      <w:numFmt w:val="decimal"/>
      <w:lvlText w:val="%1.%2.%3."/>
      <w:lvlJc w:val="left"/>
      <w:pPr>
        <w:ind w:left="1357" w:hanging="885"/>
      </w:pPr>
      <w:rPr>
        <w:rFonts w:cs="Times New Roman" w:hint="default"/>
      </w:rPr>
    </w:lvl>
    <w:lvl w:ilvl="3">
      <w:start w:val="2"/>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4">
    <w:nsid w:val="135D16FA"/>
    <w:multiLevelType w:val="multilevel"/>
    <w:tmpl w:val="675CD31A"/>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13916511"/>
    <w:multiLevelType w:val="multilevel"/>
    <w:tmpl w:val="2BD2A276"/>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1CBF058A"/>
    <w:multiLevelType w:val="multilevel"/>
    <w:tmpl w:val="81340E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F571532"/>
    <w:multiLevelType w:val="multilevel"/>
    <w:tmpl w:val="0088AD88"/>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8">
    <w:nsid w:val="201A362F"/>
    <w:multiLevelType w:val="multilevel"/>
    <w:tmpl w:val="A8C04954"/>
    <w:lvl w:ilvl="0">
      <w:start w:val="1"/>
      <w:numFmt w:val="decimal"/>
      <w:lvlText w:val="%1)"/>
      <w:lvlJc w:val="left"/>
      <w:pPr>
        <w:ind w:left="1854" w:hanging="360"/>
      </w:pPr>
      <w:rPr>
        <w:rFonts w:cs="Times New Roman"/>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9">
    <w:nsid w:val="205934CF"/>
    <w:multiLevelType w:val="multilevel"/>
    <w:tmpl w:val="525CF1C6"/>
    <w:lvl w:ilvl="0">
      <w:start w:val="1"/>
      <w:numFmt w:val="decimal"/>
      <w:lvlText w:val="%1."/>
      <w:lvlJc w:val="left"/>
      <w:pPr>
        <w:ind w:left="1494" w:hanging="360"/>
      </w:pPr>
      <w:rPr>
        <w:rFonts w:cs="Times New Roman"/>
        <w:color w:val="000000"/>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0">
    <w:nsid w:val="2620F7AD"/>
    <w:multiLevelType w:val="multilevel"/>
    <w:tmpl w:val="B4247B76"/>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11">
    <w:nsid w:val="296B3283"/>
    <w:multiLevelType w:val="multilevel"/>
    <w:tmpl w:val="F30A5A0A"/>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46CF3645"/>
    <w:multiLevelType w:val="multilevel"/>
    <w:tmpl w:val="6086752A"/>
    <w:lvl w:ilvl="0">
      <w:start w:val="1"/>
      <w:numFmt w:val="decimal"/>
      <w:lvlText w:val="%1)"/>
      <w:lvlJc w:val="left"/>
      <w:pPr>
        <w:ind w:left="1854" w:hanging="360"/>
      </w:pPr>
      <w:rPr>
        <w:rFonts w:cs="Times New Roman"/>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3">
    <w:nsid w:val="4ED16A43"/>
    <w:multiLevelType w:val="multilevel"/>
    <w:tmpl w:val="AE2C3E2A"/>
    <w:lvl w:ilvl="0">
      <w:start w:val="1"/>
      <w:numFmt w:val="decimal"/>
      <w:lvlText w:val="%1)"/>
      <w:lvlJc w:val="left"/>
      <w:pPr>
        <w:ind w:left="928" w:hanging="360"/>
      </w:pPr>
      <w:rPr>
        <w:rFonts w:cs="Times New Roman"/>
      </w:rPr>
    </w:lvl>
    <w:lvl w:ilvl="1">
      <w:start w:val="1"/>
      <w:numFmt w:val="lowerLetter"/>
      <w:lvlText w:val="%2."/>
      <w:lvlJc w:val="left"/>
      <w:pPr>
        <w:ind w:left="1081" w:hanging="360"/>
      </w:pPr>
      <w:rPr>
        <w:rFonts w:cs="Times New Roman"/>
      </w:rPr>
    </w:lvl>
    <w:lvl w:ilvl="2">
      <w:start w:val="1"/>
      <w:numFmt w:val="lowerRoman"/>
      <w:lvlText w:val="%3."/>
      <w:lvlJc w:val="right"/>
      <w:pPr>
        <w:ind w:left="1801" w:hanging="180"/>
      </w:pPr>
      <w:rPr>
        <w:rFonts w:cs="Times New Roman"/>
      </w:rPr>
    </w:lvl>
    <w:lvl w:ilvl="3">
      <w:start w:val="1"/>
      <w:numFmt w:val="decimal"/>
      <w:lvlText w:val="%4."/>
      <w:lvlJc w:val="left"/>
      <w:pPr>
        <w:ind w:left="2521" w:hanging="360"/>
      </w:pPr>
      <w:rPr>
        <w:rFonts w:cs="Times New Roman"/>
      </w:rPr>
    </w:lvl>
    <w:lvl w:ilvl="4">
      <w:start w:val="1"/>
      <w:numFmt w:val="lowerLetter"/>
      <w:lvlText w:val="%5."/>
      <w:lvlJc w:val="left"/>
      <w:pPr>
        <w:ind w:left="3241" w:hanging="360"/>
      </w:pPr>
      <w:rPr>
        <w:rFonts w:cs="Times New Roman"/>
      </w:rPr>
    </w:lvl>
    <w:lvl w:ilvl="5">
      <w:start w:val="1"/>
      <w:numFmt w:val="lowerRoman"/>
      <w:lvlText w:val="%6."/>
      <w:lvlJc w:val="right"/>
      <w:pPr>
        <w:ind w:left="3961" w:hanging="180"/>
      </w:pPr>
      <w:rPr>
        <w:rFonts w:cs="Times New Roman"/>
      </w:rPr>
    </w:lvl>
    <w:lvl w:ilvl="6">
      <w:start w:val="1"/>
      <w:numFmt w:val="decimal"/>
      <w:lvlText w:val="%7."/>
      <w:lvlJc w:val="left"/>
      <w:pPr>
        <w:ind w:left="4681" w:hanging="360"/>
      </w:pPr>
      <w:rPr>
        <w:rFonts w:cs="Times New Roman"/>
      </w:rPr>
    </w:lvl>
    <w:lvl w:ilvl="7">
      <w:start w:val="1"/>
      <w:numFmt w:val="lowerLetter"/>
      <w:lvlText w:val="%8."/>
      <w:lvlJc w:val="left"/>
      <w:pPr>
        <w:ind w:left="5401" w:hanging="360"/>
      </w:pPr>
      <w:rPr>
        <w:rFonts w:cs="Times New Roman"/>
      </w:rPr>
    </w:lvl>
    <w:lvl w:ilvl="8">
      <w:start w:val="1"/>
      <w:numFmt w:val="lowerRoman"/>
      <w:lvlText w:val="%9."/>
      <w:lvlJc w:val="right"/>
      <w:pPr>
        <w:ind w:left="6121" w:hanging="180"/>
      </w:pPr>
      <w:rPr>
        <w:rFonts w:cs="Times New Roman"/>
      </w:rPr>
    </w:lvl>
  </w:abstractNum>
  <w:abstractNum w:abstractNumId="14">
    <w:nsid w:val="5B51799E"/>
    <w:multiLevelType w:val="multilevel"/>
    <w:tmpl w:val="05002492"/>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5">
    <w:nsid w:val="5C1A0E78"/>
    <w:multiLevelType w:val="multilevel"/>
    <w:tmpl w:val="7056EEC8"/>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65972BC3"/>
    <w:multiLevelType w:val="multilevel"/>
    <w:tmpl w:val="430CB19C"/>
    <w:lvl w:ilvl="0">
      <w:start w:val="3"/>
      <w:numFmt w:val="decimal"/>
      <w:lvlText w:val="%1."/>
      <w:lvlJc w:val="left"/>
      <w:pPr>
        <w:ind w:left="720" w:hanging="360"/>
      </w:pPr>
      <w:rPr>
        <w:rFonts w:cs="Times New Roman" w:hint="default"/>
      </w:rPr>
    </w:lvl>
    <w:lvl w:ilvl="1">
      <w:start w:val="5"/>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7">
    <w:nsid w:val="7BEA0F59"/>
    <w:multiLevelType w:val="multilevel"/>
    <w:tmpl w:val="08308A14"/>
    <w:lvl w:ilvl="0">
      <w:start w:val="1"/>
      <w:numFmt w:val="decimal"/>
      <w:lvlText w:val="%1)"/>
      <w:lvlJc w:val="left"/>
      <w:pPr>
        <w:ind w:left="1069" w:hanging="36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6"/>
  </w:num>
  <w:num w:numId="2">
    <w:abstractNumId w:val="0"/>
  </w:num>
  <w:num w:numId="3">
    <w:abstractNumId w:val="16"/>
  </w:num>
  <w:num w:numId="4">
    <w:abstractNumId w:val="1"/>
  </w:num>
  <w:num w:numId="5">
    <w:abstractNumId w:val="15"/>
  </w:num>
  <w:num w:numId="6">
    <w:abstractNumId w:val="17"/>
  </w:num>
  <w:num w:numId="7">
    <w:abstractNumId w:val="11"/>
  </w:num>
  <w:num w:numId="8">
    <w:abstractNumId w:val="4"/>
  </w:num>
  <w:num w:numId="9">
    <w:abstractNumId w:val="3"/>
  </w:num>
  <w:num w:numId="10">
    <w:abstractNumId w:val="14"/>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0"/>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57DCB"/>
    <w:rsid w:val="00025D14"/>
    <w:rsid w:val="00257DCB"/>
    <w:rsid w:val="002B0162"/>
    <w:rsid w:val="00A6297A"/>
    <w:rsid w:val="00CD3DC5"/>
    <w:rsid w:val="00DE543F"/>
    <w:rsid w:val="00ED44F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7DCB"/>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7DCB"/>
    <w:rPr>
      <w:color w:val="666666"/>
    </w:rPr>
  </w:style>
  <w:style w:type="table" w:styleId="a4">
    <w:name w:val="Table Grid"/>
    <w:basedOn w:val="a1"/>
    <w:uiPriority w:val="59"/>
    <w:rsid w:val="00257D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257DC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257DCB"/>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57DCB"/>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57DCB"/>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57DCB"/>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57DCB"/>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57DCB"/>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57DCB"/>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57DC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57DC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257DC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57DCB"/>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57DCB"/>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57DCB"/>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57DCB"/>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57DCB"/>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57DCB"/>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257DCB"/>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57DCB"/>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57DCB"/>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57DCB"/>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57DCB"/>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57DCB"/>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57DCB"/>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257DCB"/>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57DCB"/>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57DCB"/>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57DCB"/>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57DCB"/>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57DCB"/>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57DCB"/>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57DCB"/>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257DCB"/>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57DCB"/>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57DCB"/>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57DCB"/>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57DCB"/>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57DCB"/>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57DCB"/>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257DCB"/>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57DCB"/>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57DCB"/>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57DCB"/>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57DCB"/>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57DCB"/>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57DCB"/>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57DCB"/>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257DCB"/>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57DCB"/>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57DCB"/>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57DCB"/>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57DCB"/>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57DCB"/>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57DCB"/>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257DCB"/>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57DCB"/>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57DCB"/>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57DCB"/>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57DCB"/>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57DCB"/>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57DCB"/>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257DCB"/>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57DCB"/>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57DCB"/>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57DCB"/>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57DCB"/>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57DCB"/>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57DCB"/>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257DCB"/>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57DCB"/>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57DCB"/>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57DCB"/>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57DCB"/>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57DCB"/>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57DCB"/>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257DCB"/>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57DCB"/>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57DCB"/>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57DCB"/>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57DCB"/>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57DCB"/>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57DCB"/>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257DCB"/>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57DCB"/>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57DCB"/>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57DCB"/>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57DCB"/>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57DCB"/>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57DCB"/>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57DC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57DC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57DC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57DC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57DC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57DC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57DC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57DC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57DCB"/>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57DCB"/>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57DCB"/>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57DCB"/>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57DCB"/>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57DCB"/>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57DCB"/>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Heading1">
    <w:name w:val="Heading 1"/>
    <w:basedOn w:val="a"/>
    <w:next w:val="a"/>
    <w:link w:val="Heading1Char"/>
    <w:uiPriority w:val="9"/>
    <w:qFormat/>
    <w:rsid w:val="00257DCB"/>
    <w:pPr>
      <w:keepNext/>
      <w:keepLines/>
      <w:spacing w:before="360" w:after="80"/>
      <w:outlineLvl w:val="0"/>
    </w:pPr>
    <w:rPr>
      <w:rFonts w:ascii="Arial" w:eastAsia="Arial" w:hAnsi="Arial" w:cs="Arial"/>
      <w:color w:val="365F91"/>
      <w:sz w:val="40"/>
      <w:szCs w:val="40"/>
    </w:rPr>
  </w:style>
  <w:style w:type="paragraph" w:customStyle="1" w:styleId="Heading2">
    <w:name w:val="Heading 2"/>
    <w:basedOn w:val="a"/>
    <w:next w:val="a"/>
    <w:link w:val="Heading2Char"/>
    <w:uiPriority w:val="9"/>
    <w:unhideWhenUsed/>
    <w:qFormat/>
    <w:rsid w:val="00257DCB"/>
    <w:pPr>
      <w:keepNext/>
      <w:keepLines/>
      <w:spacing w:before="160" w:after="80"/>
      <w:outlineLvl w:val="1"/>
    </w:pPr>
    <w:rPr>
      <w:rFonts w:ascii="Arial" w:eastAsia="Arial" w:hAnsi="Arial" w:cs="Arial"/>
      <w:color w:val="365F91"/>
      <w:sz w:val="32"/>
      <w:szCs w:val="32"/>
    </w:rPr>
  </w:style>
  <w:style w:type="paragraph" w:customStyle="1" w:styleId="Heading3">
    <w:name w:val="Heading 3"/>
    <w:basedOn w:val="a"/>
    <w:next w:val="a"/>
    <w:link w:val="Heading3Char"/>
    <w:uiPriority w:val="9"/>
    <w:unhideWhenUsed/>
    <w:qFormat/>
    <w:rsid w:val="00257DCB"/>
    <w:pPr>
      <w:keepNext/>
      <w:keepLines/>
      <w:spacing w:before="160" w:after="80"/>
      <w:outlineLvl w:val="2"/>
    </w:pPr>
    <w:rPr>
      <w:rFonts w:ascii="Arial" w:eastAsia="Arial" w:hAnsi="Arial" w:cs="Arial"/>
      <w:color w:val="365F91"/>
    </w:rPr>
  </w:style>
  <w:style w:type="paragraph" w:customStyle="1" w:styleId="Heading4">
    <w:name w:val="Heading 4"/>
    <w:basedOn w:val="a"/>
    <w:next w:val="a"/>
    <w:link w:val="Heading4Char"/>
    <w:uiPriority w:val="9"/>
    <w:unhideWhenUsed/>
    <w:qFormat/>
    <w:rsid w:val="00257DCB"/>
    <w:pPr>
      <w:keepNext/>
      <w:keepLines/>
      <w:spacing w:before="80" w:after="40"/>
      <w:outlineLvl w:val="3"/>
    </w:pPr>
    <w:rPr>
      <w:rFonts w:ascii="Arial" w:eastAsia="Arial" w:hAnsi="Arial" w:cs="Arial"/>
      <w:i/>
      <w:iCs/>
      <w:color w:val="365F91"/>
    </w:rPr>
  </w:style>
  <w:style w:type="paragraph" w:customStyle="1" w:styleId="Heading5">
    <w:name w:val="Heading 5"/>
    <w:basedOn w:val="a"/>
    <w:next w:val="a"/>
    <w:link w:val="Heading5Char"/>
    <w:uiPriority w:val="9"/>
    <w:unhideWhenUsed/>
    <w:qFormat/>
    <w:rsid w:val="00257DCB"/>
    <w:pPr>
      <w:keepNext/>
      <w:keepLines/>
      <w:spacing w:before="80" w:after="40"/>
      <w:outlineLvl w:val="4"/>
    </w:pPr>
    <w:rPr>
      <w:rFonts w:ascii="Arial" w:eastAsia="Arial" w:hAnsi="Arial" w:cs="Arial"/>
      <w:color w:val="365F91"/>
    </w:rPr>
  </w:style>
  <w:style w:type="paragraph" w:customStyle="1" w:styleId="Heading6">
    <w:name w:val="Heading 6"/>
    <w:basedOn w:val="a"/>
    <w:next w:val="a"/>
    <w:link w:val="Heading6Char"/>
    <w:uiPriority w:val="9"/>
    <w:unhideWhenUsed/>
    <w:qFormat/>
    <w:rsid w:val="00257DCB"/>
    <w:pPr>
      <w:keepNext/>
      <w:keepLines/>
      <w:spacing w:before="40"/>
      <w:outlineLvl w:val="5"/>
    </w:pPr>
    <w:rPr>
      <w:rFonts w:ascii="Arial" w:eastAsia="Arial" w:hAnsi="Arial" w:cs="Arial"/>
      <w:i/>
      <w:iCs/>
      <w:color w:val="595959"/>
    </w:rPr>
  </w:style>
  <w:style w:type="paragraph" w:customStyle="1" w:styleId="Heading7">
    <w:name w:val="Heading 7"/>
    <w:basedOn w:val="a"/>
    <w:next w:val="a"/>
    <w:link w:val="Heading7Char"/>
    <w:uiPriority w:val="9"/>
    <w:unhideWhenUsed/>
    <w:qFormat/>
    <w:rsid w:val="00257DCB"/>
    <w:pPr>
      <w:keepNext/>
      <w:keepLines/>
      <w:spacing w:before="40"/>
      <w:outlineLvl w:val="6"/>
    </w:pPr>
    <w:rPr>
      <w:rFonts w:ascii="Arial" w:eastAsia="Arial" w:hAnsi="Arial" w:cs="Arial"/>
      <w:color w:val="595959"/>
    </w:rPr>
  </w:style>
  <w:style w:type="paragraph" w:customStyle="1" w:styleId="Heading8">
    <w:name w:val="Heading 8"/>
    <w:basedOn w:val="a"/>
    <w:next w:val="a"/>
    <w:link w:val="Heading8Char"/>
    <w:uiPriority w:val="9"/>
    <w:unhideWhenUsed/>
    <w:qFormat/>
    <w:rsid w:val="00257DCB"/>
    <w:pPr>
      <w:keepNext/>
      <w:keepLines/>
      <w:outlineLvl w:val="7"/>
    </w:pPr>
    <w:rPr>
      <w:rFonts w:ascii="Arial" w:eastAsia="Arial" w:hAnsi="Arial" w:cs="Arial"/>
      <w:i/>
      <w:iCs/>
      <w:color w:val="272727"/>
    </w:rPr>
  </w:style>
  <w:style w:type="paragraph" w:customStyle="1" w:styleId="Heading9">
    <w:name w:val="Heading 9"/>
    <w:basedOn w:val="a"/>
    <w:next w:val="a"/>
    <w:link w:val="Heading9Char"/>
    <w:uiPriority w:val="9"/>
    <w:unhideWhenUsed/>
    <w:qFormat/>
    <w:rsid w:val="00257DCB"/>
    <w:pPr>
      <w:keepNext/>
      <w:keepLines/>
      <w:outlineLvl w:val="8"/>
    </w:pPr>
    <w:rPr>
      <w:rFonts w:ascii="Arial" w:eastAsia="Arial" w:hAnsi="Arial" w:cs="Arial"/>
      <w:i/>
      <w:iCs/>
      <w:color w:val="272727"/>
    </w:rPr>
  </w:style>
  <w:style w:type="character" w:customStyle="1" w:styleId="Heading1Char">
    <w:name w:val="Heading 1 Char"/>
    <w:basedOn w:val="a0"/>
    <w:link w:val="Heading1"/>
    <w:uiPriority w:val="9"/>
    <w:rsid w:val="00257DCB"/>
    <w:rPr>
      <w:rFonts w:ascii="Arial" w:eastAsia="Arial" w:hAnsi="Arial" w:cs="Arial"/>
      <w:color w:val="365F91"/>
      <w:sz w:val="40"/>
      <w:szCs w:val="40"/>
    </w:rPr>
  </w:style>
  <w:style w:type="character" w:customStyle="1" w:styleId="Heading2Char">
    <w:name w:val="Heading 2 Char"/>
    <w:basedOn w:val="a0"/>
    <w:link w:val="Heading2"/>
    <w:uiPriority w:val="9"/>
    <w:rsid w:val="00257DCB"/>
    <w:rPr>
      <w:rFonts w:ascii="Arial" w:eastAsia="Arial" w:hAnsi="Arial" w:cs="Arial"/>
      <w:color w:val="365F91"/>
      <w:sz w:val="32"/>
      <w:szCs w:val="32"/>
    </w:rPr>
  </w:style>
  <w:style w:type="character" w:customStyle="1" w:styleId="Heading3Char">
    <w:name w:val="Heading 3 Char"/>
    <w:basedOn w:val="a0"/>
    <w:link w:val="Heading3"/>
    <w:uiPriority w:val="9"/>
    <w:rsid w:val="00257DCB"/>
    <w:rPr>
      <w:rFonts w:ascii="Arial" w:eastAsia="Arial" w:hAnsi="Arial" w:cs="Arial"/>
      <w:color w:val="365F91"/>
      <w:sz w:val="28"/>
      <w:szCs w:val="28"/>
    </w:rPr>
  </w:style>
  <w:style w:type="character" w:customStyle="1" w:styleId="Heading4Char">
    <w:name w:val="Heading 4 Char"/>
    <w:basedOn w:val="a0"/>
    <w:link w:val="Heading4"/>
    <w:uiPriority w:val="9"/>
    <w:rsid w:val="00257DCB"/>
    <w:rPr>
      <w:rFonts w:ascii="Arial" w:eastAsia="Arial" w:hAnsi="Arial" w:cs="Arial"/>
      <w:i/>
      <w:iCs/>
      <w:color w:val="365F91"/>
    </w:rPr>
  </w:style>
  <w:style w:type="character" w:customStyle="1" w:styleId="Heading5Char">
    <w:name w:val="Heading 5 Char"/>
    <w:basedOn w:val="a0"/>
    <w:link w:val="Heading5"/>
    <w:uiPriority w:val="9"/>
    <w:rsid w:val="00257DCB"/>
    <w:rPr>
      <w:rFonts w:ascii="Arial" w:eastAsia="Arial" w:hAnsi="Arial" w:cs="Arial"/>
      <w:color w:val="365F91"/>
    </w:rPr>
  </w:style>
  <w:style w:type="character" w:customStyle="1" w:styleId="Heading6Char">
    <w:name w:val="Heading 6 Char"/>
    <w:basedOn w:val="a0"/>
    <w:link w:val="Heading6"/>
    <w:uiPriority w:val="9"/>
    <w:rsid w:val="00257DCB"/>
    <w:rPr>
      <w:rFonts w:ascii="Arial" w:eastAsia="Arial" w:hAnsi="Arial" w:cs="Arial"/>
      <w:i/>
      <w:iCs/>
      <w:color w:val="595959"/>
    </w:rPr>
  </w:style>
  <w:style w:type="character" w:customStyle="1" w:styleId="Heading7Char">
    <w:name w:val="Heading 7 Char"/>
    <w:basedOn w:val="a0"/>
    <w:link w:val="Heading7"/>
    <w:uiPriority w:val="9"/>
    <w:rsid w:val="00257DCB"/>
    <w:rPr>
      <w:rFonts w:ascii="Arial" w:eastAsia="Arial" w:hAnsi="Arial" w:cs="Arial"/>
      <w:color w:val="595959"/>
    </w:rPr>
  </w:style>
  <w:style w:type="character" w:customStyle="1" w:styleId="Heading8Char">
    <w:name w:val="Heading 8 Char"/>
    <w:basedOn w:val="a0"/>
    <w:link w:val="Heading8"/>
    <w:uiPriority w:val="9"/>
    <w:rsid w:val="00257DCB"/>
    <w:rPr>
      <w:rFonts w:ascii="Arial" w:eastAsia="Arial" w:hAnsi="Arial" w:cs="Arial"/>
      <w:i/>
      <w:iCs/>
      <w:color w:val="272727"/>
    </w:rPr>
  </w:style>
  <w:style w:type="character" w:customStyle="1" w:styleId="Heading9Char">
    <w:name w:val="Heading 9 Char"/>
    <w:basedOn w:val="a0"/>
    <w:link w:val="Heading9"/>
    <w:uiPriority w:val="9"/>
    <w:rsid w:val="00257DCB"/>
    <w:rPr>
      <w:rFonts w:ascii="Arial" w:eastAsia="Arial" w:hAnsi="Arial" w:cs="Arial"/>
      <w:i/>
      <w:iCs/>
      <w:color w:val="272727"/>
    </w:rPr>
  </w:style>
  <w:style w:type="paragraph" w:styleId="a5">
    <w:name w:val="Title"/>
    <w:basedOn w:val="a"/>
    <w:next w:val="a"/>
    <w:link w:val="a6"/>
    <w:uiPriority w:val="10"/>
    <w:qFormat/>
    <w:rsid w:val="00257DCB"/>
    <w:pPr>
      <w:spacing w:after="80"/>
      <w:contextualSpacing/>
    </w:pPr>
    <w:rPr>
      <w:rFonts w:ascii="Arial" w:eastAsia="Arial" w:hAnsi="Arial" w:cs="Arial"/>
      <w:spacing w:val="-10"/>
      <w:sz w:val="56"/>
      <w:szCs w:val="56"/>
    </w:rPr>
  </w:style>
  <w:style w:type="character" w:customStyle="1" w:styleId="a6">
    <w:name w:val="Название Знак"/>
    <w:basedOn w:val="a0"/>
    <w:link w:val="a5"/>
    <w:uiPriority w:val="10"/>
    <w:rsid w:val="00257DCB"/>
    <w:rPr>
      <w:rFonts w:ascii="Arial" w:eastAsia="Arial" w:hAnsi="Arial" w:cs="Arial"/>
      <w:spacing w:val="-10"/>
      <w:sz w:val="56"/>
      <w:szCs w:val="56"/>
    </w:rPr>
  </w:style>
  <w:style w:type="paragraph" w:styleId="a7">
    <w:name w:val="Subtitle"/>
    <w:basedOn w:val="a"/>
    <w:next w:val="a"/>
    <w:link w:val="a8"/>
    <w:uiPriority w:val="11"/>
    <w:qFormat/>
    <w:rsid w:val="00257DCB"/>
    <w:pPr>
      <w:numPr>
        <w:ilvl w:val="1"/>
      </w:numPr>
    </w:pPr>
    <w:rPr>
      <w:color w:val="595959"/>
      <w:spacing w:val="15"/>
    </w:rPr>
  </w:style>
  <w:style w:type="character" w:customStyle="1" w:styleId="a8">
    <w:name w:val="Подзаголовок Знак"/>
    <w:basedOn w:val="a0"/>
    <w:link w:val="a7"/>
    <w:uiPriority w:val="11"/>
    <w:rsid w:val="00257DCB"/>
    <w:rPr>
      <w:color w:val="595959"/>
      <w:spacing w:val="15"/>
      <w:sz w:val="28"/>
      <w:szCs w:val="28"/>
    </w:rPr>
  </w:style>
  <w:style w:type="paragraph" w:styleId="2">
    <w:name w:val="Quote"/>
    <w:basedOn w:val="a"/>
    <w:next w:val="a"/>
    <w:link w:val="20"/>
    <w:uiPriority w:val="29"/>
    <w:qFormat/>
    <w:rsid w:val="00257DCB"/>
    <w:pPr>
      <w:spacing w:before="160"/>
      <w:jc w:val="center"/>
    </w:pPr>
    <w:rPr>
      <w:i/>
      <w:iCs/>
      <w:color w:val="404040"/>
    </w:rPr>
  </w:style>
  <w:style w:type="character" w:customStyle="1" w:styleId="20">
    <w:name w:val="Цитата 2 Знак"/>
    <w:basedOn w:val="a0"/>
    <w:link w:val="2"/>
    <w:uiPriority w:val="29"/>
    <w:rsid w:val="00257DCB"/>
    <w:rPr>
      <w:i/>
      <w:iCs/>
      <w:color w:val="404040"/>
    </w:rPr>
  </w:style>
  <w:style w:type="character" w:styleId="a9">
    <w:name w:val="Intense Emphasis"/>
    <w:basedOn w:val="a0"/>
    <w:uiPriority w:val="21"/>
    <w:qFormat/>
    <w:rsid w:val="00257DCB"/>
    <w:rPr>
      <w:i/>
      <w:iCs/>
      <w:color w:val="365F91"/>
    </w:rPr>
  </w:style>
  <w:style w:type="paragraph" w:styleId="aa">
    <w:name w:val="Intense Quote"/>
    <w:basedOn w:val="a"/>
    <w:next w:val="a"/>
    <w:link w:val="ab"/>
    <w:uiPriority w:val="30"/>
    <w:qFormat/>
    <w:rsid w:val="00257DCB"/>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basedOn w:val="a0"/>
    <w:link w:val="aa"/>
    <w:uiPriority w:val="30"/>
    <w:rsid w:val="00257DCB"/>
    <w:rPr>
      <w:i/>
      <w:iCs/>
      <w:color w:val="365F91"/>
    </w:rPr>
  </w:style>
  <w:style w:type="character" w:styleId="ac">
    <w:name w:val="Intense Reference"/>
    <w:basedOn w:val="a0"/>
    <w:uiPriority w:val="32"/>
    <w:qFormat/>
    <w:rsid w:val="00257DCB"/>
    <w:rPr>
      <w:b/>
      <w:bCs/>
      <w:smallCaps/>
      <w:color w:val="365F91"/>
      <w:spacing w:val="5"/>
    </w:rPr>
  </w:style>
  <w:style w:type="paragraph" w:styleId="ad">
    <w:name w:val="No Spacing"/>
    <w:basedOn w:val="a"/>
    <w:uiPriority w:val="1"/>
    <w:qFormat/>
    <w:rsid w:val="00257DCB"/>
  </w:style>
  <w:style w:type="character" w:styleId="ae">
    <w:name w:val="Subtle Emphasis"/>
    <w:basedOn w:val="a0"/>
    <w:uiPriority w:val="19"/>
    <w:qFormat/>
    <w:rsid w:val="00257DCB"/>
    <w:rPr>
      <w:i/>
      <w:iCs/>
      <w:color w:val="404040"/>
    </w:rPr>
  </w:style>
  <w:style w:type="character" w:styleId="af">
    <w:name w:val="Emphasis"/>
    <w:basedOn w:val="a0"/>
    <w:uiPriority w:val="20"/>
    <w:qFormat/>
    <w:rsid w:val="00257DCB"/>
    <w:rPr>
      <w:i/>
      <w:iCs/>
    </w:rPr>
  </w:style>
  <w:style w:type="character" w:styleId="af0">
    <w:name w:val="Subtle Reference"/>
    <w:basedOn w:val="a0"/>
    <w:uiPriority w:val="31"/>
    <w:qFormat/>
    <w:rsid w:val="00257DCB"/>
    <w:rPr>
      <w:smallCaps/>
      <w:color w:val="5A5A5A"/>
    </w:rPr>
  </w:style>
  <w:style w:type="character" w:styleId="af1">
    <w:name w:val="Book Title"/>
    <w:basedOn w:val="a0"/>
    <w:uiPriority w:val="33"/>
    <w:qFormat/>
    <w:rsid w:val="00257DCB"/>
    <w:rPr>
      <w:b/>
      <w:bCs/>
      <w:i/>
      <w:iCs/>
      <w:spacing w:val="5"/>
    </w:rPr>
  </w:style>
  <w:style w:type="character" w:customStyle="1" w:styleId="HeaderChar">
    <w:name w:val="Header Char"/>
    <w:basedOn w:val="a0"/>
    <w:link w:val="Header"/>
    <w:uiPriority w:val="99"/>
    <w:rsid w:val="00257DCB"/>
  </w:style>
  <w:style w:type="character" w:customStyle="1" w:styleId="FooterChar">
    <w:name w:val="Footer Char"/>
    <w:basedOn w:val="a0"/>
    <w:link w:val="Footer"/>
    <w:uiPriority w:val="99"/>
    <w:rsid w:val="00257DCB"/>
  </w:style>
  <w:style w:type="paragraph" w:customStyle="1" w:styleId="Caption">
    <w:name w:val="Caption"/>
    <w:basedOn w:val="a"/>
    <w:next w:val="a"/>
    <w:uiPriority w:val="35"/>
    <w:unhideWhenUsed/>
    <w:qFormat/>
    <w:rsid w:val="00257DCB"/>
    <w:pPr>
      <w:spacing w:after="200"/>
    </w:pPr>
    <w:rPr>
      <w:i/>
      <w:iCs/>
      <w:color w:val="1F497D"/>
      <w:sz w:val="18"/>
      <w:szCs w:val="18"/>
    </w:rPr>
  </w:style>
  <w:style w:type="paragraph" w:styleId="af2">
    <w:name w:val="footnote text"/>
    <w:basedOn w:val="a"/>
    <w:link w:val="af3"/>
    <w:uiPriority w:val="99"/>
    <w:semiHidden/>
    <w:unhideWhenUsed/>
    <w:rsid w:val="00257DCB"/>
    <w:rPr>
      <w:sz w:val="20"/>
      <w:szCs w:val="20"/>
    </w:rPr>
  </w:style>
  <w:style w:type="character" w:customStyle="1" w:styleId="af3">
    <w:name w:val="Текст сноски Знак"/>
    <w:basedOn w:val="a0"/>
    <w:link w:val="af2"/>
    <w:uiPriority w:val="99"/>
    <w:semiHidden/>
    <w:rsid w:val="00257DCB"/>
    <w:rPr>
      <w:sz w:val="20"/>
      <w:szCs w:val="20"/>
    </w:rPr>
  </w:style>
  <w:style w:type="character" w:styleId="af4">
    <w:name w:val="footnote reference"/>
    <w:basedOn w:val="a0"/>
    <w:uiPriority w:val="99"/>
    <w:semiHidden/>
    <w:unhideWhenUsed/>
    <w:rsid w:val="00257DCB"/>
    <w:rPr>
      <w:vertAlign w:val="superscript"/>
    </w:rPr>
  </w:style>
  <w:style w:type="paragraph" w:styleId="af5">
    <w:name w:val="endnote text"/>
    <w:basedOn w:val="a"/>
    <w:link w:val="af6"/>
    <w:uiPriority w:val="99"/>
    <w:semiHidden/>
    <w:unhideWhenUsed/>
    <w:rsid w:val="00257DCB"/>
    <w:rPr>
      <w:sz w:val="20"/>
      <w:szCs w:val="20"/>
    </w:rPr>
  </w:style>
  <w:style w:type="character" w:customStyle="1" w:styleId="af6">
    <w:name w:val="Текст концевой сноски Знак"/>
    <w:basedOn w:val="a0"/>
    <w:link w:val="af5"/>
    <w:uiPriority w:val="99"/>
    <w:semiHidden/>
    <w:rsid w:val="00257DCB"/>
    <w:rPr>
      <w:sz w:val="20"/>
      <w:szCs w:val="20"/>
    </w:rPr>
  </w:style>
  <w:style w:type="character" w:styleId="af7">
    <w:name w:val="endnote reference"/>
    <w:basedOn w:val="a0"/>
    <w:uiPriority w:val="99"/>
    <w:semiHidden/>
    <w:unhideWhenUsed/>
    <w:rsid w:val="00257DCB"/>
    <w:rPr>
      <w:vertAlign w:val="superscript"/>
    </w:rPr>
  </w:style>
  <w:style w:type="character" w:styleId="af8">
    <w:name w:val="FollowedHyperlink"/>
    <w:basedOn w:val="a0"/>
    <w:uiPriority w:val="99"/>
    <w:semiHidden/>
    <w:unhideWhenUsed/>
    <w:rsid w:val="00257DCB"/>
    <w:rPr>
      <w:color w:val="800080"/>
      <w:u w:val="single"/>
    </w:rPr>
  </w:style>
  <w:style w:type="paragraph" w:styleId="1">
    <w:name w:val="toc 1"/>
    <w:basedOn w:val="a"/>
    <w:next w:val="a"/>
    <w:uiPriority w:val="39"/>
    <w:unhideWhenUsed/>
    <w:rsid w:val="00257DCB"/>
    <w:pPr>
      <w:spacing w:after="100"/>
    </w:pPr>
  </w:style>
  <w:style w:type="paragraph" w:styleId="21">
    <w:name w:val="toc 2"/>
    <w:basedOn w:val="a"/>
    <w:next w:val="a"/>
    <w:uiPriority w:val="39"/>
    <w:unhideWhenUsed/>
    <w:rsid w:val="00257DCB"/>
    <w:pPr>
      <w:spacing w:after="100"/>
      <w:ind w:left="220"/>
    </w:pPr>
  </w:style>
  <w:style w:type="paragraph" w:styleId="3">
    <w:name w:val="toc 3"/>
    <w:basedOn w:val="a"/>
    <w:next w:val="a"/>
    <w:uiPriority w:val="39"/>
    <w:unhideWhenUsed/>
    <w:rsid w:val="00257DCB"/>
    <w:pPr>
      <w:spacing w:after="100"/>
      <w:ind w:left="440"/>
    </w:pPr>
  </w:style>
  <w:style w:type="paragraph" w:styleId="4">
    <w:name w:val="toc 4"/>
    <w:basedOn w:val="a"/>
    <w:next w:val="a"/>
    <w:uiPriority w:val="39"/>
    <w:unhideWhenUsed/>
    <w:rsid w:val="00257DCB"/>
    <w:pPr>
      <w:spacing w:after="100"/>
      <w:ind w:left="660"/>
    </w:pPr>
  </w:style>
  <w:style w:type="paragraph" w:styleId="5">
    <w:name w:val="toc 5"/>
    <w:basedOn w:val="a"/>
    <w:next w:val="a"/>
    <w:uiPriority w:val="39"/>
    <w:unhideWhenUsed/>
    <w:rsid w:val="00257DCB"/>
    <w:pPr>
      <w:spacing w:after="100"/>
      <w:ind w:left="880"/>
    </w:pPr>
  </w:style>
  <w:style w:type="paragraph" w:styleId="6">
    <w:name w:val="toc 6"/>
    <w:basedOn w:val="a"/>
    <w:next w:val="a"/>
    <w:uiPriority w:val="39"/>
    <w:unhideWhenUsed/>
    <w:rsid w:val="00257DCB"/>
    <w:pPr>
      <w:spacing w:after="100"/>
      <w:ind w:left="1100"/>
    </w:pPr>
  </w:style>
  <w:style w:type="paragraph" w:styleId="7">
    <w:name w:val="toc 7"/>
    <w:basedOn w:val="a"/>
    <w:next w:val="a"/>
    <w:uiPriority w:val="39"/>
    <w:unhideWhenUsed/>
    <w:rsid w:val="00257DCB"/>
    <w:pPr>
      <w:spacing w:after="100"/>
      <w:ind w:left="1320"/>
    </w:pPr>
  </w:style>
  <w:style w:type="paragraph" w:styleId="8">
    <w:name w:val="toc 8"/>
    <w:basedOn w:val="a"/>
    <w:next w:val="a"/>
    <w:uiPriority w:val="39"/>
    <w:unhideWhenUsed/>
    <w:rsid w:val="00257DCB"/>
    <w:pPr>
      <w:spacing w:after="100"/>
      <w:ind w:left="1540"/>
    </w:pPr>
  </w:style>
  <w:style w:type="paragraph" w:styleId="9">
    <w:name w:val="toc 9"/>
    <w:basedOn w:val="a"/>
    <w:next w:val="a"/>
    <w:uiPriority w:val="39"/>
    <w:unhideWhenUsed/>
    <w:rsid w:val="00257DCB"/>
    <w:pPr>
      <w:spacing w:after="100"/>
      <w:ind w:left="1760"/>
    </w:pPr>
  </w:style>
  <w:style w:type="paragraph" w:styleId="af9">
    <w:name w:val="TOC Heading"/>
    <w:uiPriority w:val="39"/>
    <w:unhideWhenUsed/>
    <w:rsid w:val="00257DCB"/>
  </w:style>
  <w:style w:type="paragraph" w:styleId="afa">
    <w:name w:val="table of figures"/>
    <w:basedOn w:val="a"/>
    <w:next w:val="a"/>
    <w:uiPriority w:val="99"/>
    <w:unhideWhenUsed/>
    <w:rsid w:val="00257DCB"/>
  </w:style>
  <w:style w:type="character" w:styleId="afb">
    <w:name w:val="Hyperlink"/>
    <w:uiPriority w:val="99"/>
    <w:rsid w:val="00257DCB"/>
    <w:rPr>
      <w:rFonts w:cs="Times New Roman"/>
      <w:color w:val="0000FF"/>
      <w:u w:val="single"/>
    </w:rPr>
  </w:style>
  <w:style w:type="paragraph" w:styleId="afc">
    <w:name w:val="List Paragraph"/>
    <w:basedOn w:val="a"/>
    <w:link w:val="afd"/>
    <w:uiPriority w:val="99"/>
    <w:qFormat/>
    <w:rsid w:val="00257DCB"/>
    <w:pPr>
      <w:ind w:left="720"/>
      <w:contextualSpacing/>
    </w:pPr>
    <w:rPr>
      <w:lang/>
    </w:rPr>
  </w:style>
  <w:style w:type="paragraph" w:customStyle="1" w:styleId="Header">
    <w:name w:val="Header"/>
    <w:basedOn w:val="a"/>
    <w:link w:val="afe"/>
    <w:uiPriority w:val="99"/>
    <w:rsid w:val="00257DCB"/>
    <w:pPr>
      <w:tabs>
        <w:tab w:val="center" w:pos="4677"/>
        <w:tab w:val="right" w:pos="9355"/>
      </w:tabs>
    </w:pPr>
    <w:rPr>
      <w:lang/>
    </w:rPr>
  </w:style>
  <w:style w:type="character" w:customStyle="1" w:styleId="afe">
    <w:name w:val="Верхний колонтитул Знак"/>
    <w:link w:val="Header"/>
    <w:uiPriority w:val="99"/>
    <w:rsid w:val="00257DCB"/>
    <w:rPr>
      <w:rFonts w:eastAsia="Times New Roman" w:cs="Times New Roman"/>
      <w:sz w:val="28"/>
      <w:szCs w:val="28"/>
      <w:lang w:eastAsia="ru-RU"/>
    </w:rPr>
  </w:style>
  <w:style w:type="paragraph" w:customStyle="1" w:styleId="Footer">
    <w:name w:val="Footer"/>
    <w:basedOn w:val="a"/>
    <w:link w:val="aff"/>
    <w:uiPriority w:val="99"/>
    <w:rsid w:val="00257DCB"/>
    <w:pPr>
      <w:tabs>
        <w:tab w:val="center" w:pos="4677"/>
        <w:tab w:val="right" w:pos="9355"/>
      </w:tabs>
    </w:pPr>
    <w:rPr>
      <w:lang/>
    </w:rPr>
  </w:style>
  <w:style w:type="character" w:customStyle="1" w:styleId="aff">
    <w:name w:val="Нижний колонтитул Знак"/>
    <w:link w:val="Footer"/>
    <w:uiPriority w:val="99"/>
    <w:rsid w:val="00257DCB"/>
    <w:rPr>
      <w:rFonts w:eastAsia="Times New Roman" w:cs="Times New Roman"/>
      <w:sz w:val="28"/>
      <w:szCs w:val="28"/>
      <w:lang w:eastAsia="ru-RU"/>
    </w:rPr>
  </w:style>
  <w:style w:type="paragraph" w:customStyle="1" w:styleId="ConsPlusNormal">
    <w:name w:val="ConsPlusNormal"/>
    <w:link w:val="ConsPlusNormal1"/>
    <w:uiPriority w:val="99"/>
    <w:rsid w:val="00257DCB"/>
    <w:rPr>
      <w:rFonts w:ascii="Arial" w:hAnsi="Arial" w:cs="Courier New"/>
      <w:sz w:val="16"/>
      <w:szCs w:val="24"/>
      <w:lang w:eastAsia="zh-CN" w:bidi="hi-IN"/>
    </w:rPr>
  </w:style>
  <w:style w:type="paragraph" w:styleId="aff0">
    <w:name w:val="Balloon Text"/>
    <w:basedOn w:val="a"/>
    <w:uiPriority w:val="99"/>
    <w:semiHidden/>
    <w:rsid w:val="00257DCB"/>
    <w:rPr>
      <w:rFonts w:ascii="Tahoma" w:hAnsi="Tahoma" w:cs="Tahoma"/>
      <w:sz w:val="16"/>
      <w:szCs w:val="16"/>
    </w:rPr>
  </w:style>
  <w:style w:type="character" w:customStyle="1" w:styleId="aff1">
    <w:name w:val="Текст выноски Знак"/>
    <w:uiPriority w:val="99"/>
    <w:semiHidden/>
    <w:rsid w:val="00257DCB"/>
    <w:rPr>
      <w:rFonts w:ascii="Tahoma" w:hAnsi="Tahoma" w:cs="Tahoma"/>
      <w:sz w:val="16"/>
      <w:szCs w:val="16"/>
      <w:lang w:eastAsia="ru-RU"/>
    </w:rPr>
  </w:style>
  <w:style w:type="paragraph" w:customStyle="1" w:styleId="ConsPlusTitle">
    <w:name w:val="ConsPlusTitle"/>
    <w:uiPriority w:val="99"/>
    <w:rsid w:val="00257DCB"/>
    <w:rPr>
      <w:b/>
      <w:bCs/>
      <w:sz w:val="28"/>
      <w:szCs w:val="28"/>
    </w:rPr>
  </w:style>
  <w:style w:type="paragraph" w:styleId="aff2">
    <w:name w:val="Normal (Web)"/>
    <w:basedOn w:val="a"/>
    <w:uiPriority w:val="99"/>
    <w:rsid w:val="00257DCB"/>
    <w:pPr>
      <w:ind w:firstLine="225"/>
    </w:pPr>
    <w:rPr>
      <w:rFonts w:eastAsia="Calibri" w:cs="Arial"/>
      <w:sz w:val="24"/>
      <w:szCs w:val="24"/>
    </w:rPr>
  </w:style>
  <w:style w:type="character" w:styleId="aff3">
    <w:name w:val="Strong"/>
    <w:uiPriority w:val="99"/>
    <w:qFormat/>
    <w:rsid w:val="00257DCB"/>
    <w:rPr>
      <w:rFonts w:cs="Times New Roman"/>
      <w:b/>
    </w:rPr>
  </w:style>
  <w:style w:type="paragraph" w:styleId="HTML">
    <w:name w:val="HTML Preformatted"/>
    <w:basedOn w:val="a"/>
    <w:link w:val="HTML0"/>
    <w:uiPriority w:val="99"/>
    <w:rsid w:val="00257D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uiPriority w:val="99"/>
    <w:rsid w:val="00257DCB"/>
    <w:rPr>
      <w:rFonts w:ascii="Courier New" w:eastAsia="Times New Roman" w:hAnsi="Courier New"/>
    </w:rPr>
  </w:style>
  <w:style w:type="paragraph" w:customStyle="1" w:styleId="s1">
    <w:name w:val="s_1"/>
    <w:basedOn w:val="a"/>
    <w:rsid w:val="00257DCB"/>
    <w:pPr>
      <w:spacing w:before="100" w:beforeAutospacing="1" w:after="100" w:afterAutospacing="1"/>
    </w:pPr>
    <w:rPr>
      <w:sz w:val="24"/>
      <w:szCs w:val="24"/>
    </w:rPr>
  </w:style>
  <w:style w:type="paragraph" w:customStyle="1" w:styleId="s15">
    <w:name w:val="s_15"/>
    <w:basedOn w:val="a"/>
    <w:rsid w:val="00257DCB"/>
    <w:pPr>
      <w:spacing w:before="100" w:beforeAutospacing="1" w:after="100" w:afterAutospacing="1"/>
    </w:pPr>
    <w:rPr>
      <w:sz w:val="24"/>
      <w:szCs w:val="24"/>
    </w:rPr>
  </w:style>
  <w:style w:type="character" w:customStyle="1" w:styleId="s10">
    <w:name w:val="s_10"/>
    <w:rsid w:val="00257DCB"/>
  </w:style>
  <w:style w:type="paragraph" w:customStyle="1" w:styleId="s9">
    <w:name w:val="s_9"/>
    <w:basedOn w:val="a"/>
    <w:rsid w:val="00257DCB"/>
    <w:pPr>
      <w:spacing w:before="100" w:beforeAutospacing="1" w:after="100" w:afterAutospacing="1"/>
    </w:pPr>
    <w:rPr>
      <w:sz w:val="24"/>
      <w:szCs w:val="24"/>
    </w:rPr>
  </w:style>
  <w:style w:type="character" w:customStyle="1" w:styleId="FontStyle12">
    <w:name w:val="Font Style12"/>
    <w:uiPriority w:val="99"/>
    <w:rsid w:val="00257DCB"/>
    <w:rPr>
      <w:rFonts w:ascii="Times New Roman" w:hAnsi="Times New Roman"/>
      <w:sz w:val="26"/>
    </w:rPr>
  </w:style>
  <w:style w:type="character" w:customStyle="1" w:styleId="ConsPlusNormal1">
    <w:name w:val="ConsPlusNormal1"/>
    <w:link w:val="ConsPlusNormal"/>
    <w:uiPriority w:val="99"/>
    <w:rsid w:val="00257DCB"/>
    <w:rPr>
      <w:rFonts w:ascii="Arial" w:hAnsi="Arial" w:cs="Courier New"/>
      <w:sz w:val="16"/>
      <w:szCs w:val="24"/>
      <w:lang w:eastAsia="zh-CN" w:bidi="hi-IN"/>
    </w:rPr>
  </w:style>
  <w:style w:type="character" w:customStyle="1" w:styleId="afd">
    <w:name w:val="Абзац списка Знак"/>
    <w:link w:val="afc"/>
    <w:uiPriority w:val="99"/>
    <w:rsid w:val="00257DCB"/>
    <w:rPr>
      <w:rFonts w:eastAsia="Times New Roman"/>
      <w:sz w:val="28"/>
      <w:szCs w:val="28"/>
    </w:rPr>
  </w:style>
  <w:style w:type="paragraph" w:customStyle="1" w:styleId="ConsPlusNonformat">
    <w:name w:val="ConsPlusNonformat"/>
    <w:uiPriority w:val="99"/>
    <w:rsid w:val="00257DCB"/>
    <w:pPr>
      <w:widowControl w:val="0"/>
      <w:pBdr>
        <w:top w:val="none" w:sz="4" w:space="0" w:color="000000"/>
        <w:left w:val="none" w:sz="4" w:space="0" w:color="000000"/>
        <w:bottom w:val="none" w:sz="4" w:space="0" w:color="000000"/>
        <w:right w:val="none" w:sz="4" w:space="0" w:color="000000"/>
        <w:between w:val="none" w:sz="4" w:space="0" w:color="000000"/>
      </w:pBdr>
      <w:shd w:val="nil"/>
    </w:pPr>
    <w:rPr>
      <w:rFonts w:ascii="Courier New" w:hAnsi="Courier New"/>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ABC7FCB91897349C7570FDE1F5BE4B3D15BDDFA0167ED1122CAA39C0EFC6EA84189685618E208516B96879825D8B0C603C839649E546C6E5t4E"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consultantplus://offline/ref=D6ABC7FCB91897349C7570FDE1F5BE4B3D15BDDFA0167ED1122CAA39C0EFC6EA84189685618F228517B96879825D8B0C603C839649E546C6E5t4E" TargetMode="External"/><Relationship Id="rId39" Type="http://schemas.openxmlformats.org/officeDocument/2006/relationships/hyperlink" Target="https://internet.garant.ru/" TargetMode="External"/><Relationship Id="rId3" Type="http://schemas.openxmlformats.org/officeDocument/2006/relationships/settings" Target="setting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theme" Target="theme/theme1.xml"/><Relationship Id="rId7" Type="http://schemas.openxmlformats.org/officeDocument/2006/relationships/hyperlink" Target="http://birofeld.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D6ABC7FCB91897349C7570FDE1F5BE4B3D15BDDFA0167ED1122CAA39C0EFC6EA84189685618F228518B96879825D8B0C603C839649E546C6E5t4E"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10" Type="http://schemas.openxmlformats.org/officeDocument/2006/relationships/hyperlink" Target="consultantplus://offline/ref=D51E6FBD5D0099AA2CBB074F4E044CA2AB1296D8A872BCF6430521BEADA3470C44391794CEC5B2142FE126EAB136BB95F72D82DA5FE1I1v3F"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51E6FBD5D0099AA2CBB074F4E044CA2AB1296D8A872BCF6430521BEADA3470C44391794CEC4B2142FE126EAB136BB95F72D82DA5FE1I1v3F"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9920</Words>
  <Characters>56547</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Русанов Василий Викторович</dc:creator>
  <cp:keywords/>
  <dc:description/>
  <cp:lastModifiedBy>User</cp:lastModifiedBy>
  <cp:revision>101</cp:revision>
  <cp:lastPrinted>2026-03-24T06:00:00Z</cp:lastPrinted>
  <dcterms:created xsi:type="dcterms:W3CDTF">2021-09-06T05:53:00Z</dcterms:created>
  <dcterms:modified xsi:type="dcterms:W3CDTF">2026-03-24T06:04:00Z</dcterms:modified>
</cp:coreProperties>
</file>