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DCB" w:rsidRPr="00ED44F5" w:rsidRDefault="00ED44F5">
      <w:pPr>
        <w:jc w:val="right"/>
        <w:rPr>
          <w:b/>
          <w:sz w:val="24"/>
          <w:szCs w:val="24"/>
        </w:rPr>
      </w:pPr>
      <w:r w:rsidRPr="00ED44F5">
        <w:rPr>
          <w:b/>
          <w:sz w:val="24"/>
          <w:szCs w:val="24"/>
        </w:rPr>
        <w:t>ПРОЕКТ</w:t>
      </w:r>
    </w:p>
    <w:p w:rsidR="00257DCB" w:rsidRDefault="00257DCB" w:rsidP="00ED44F5">
      <w:pPr>
        <w:rPr>
          <w:sz w:val="24"/>
          <w:szCs w:val="24"/>
        </w:rPr>
      </w:pPr>
    </w:p>
    <w:p w:rsidR="00257DCB" w:rsidRDefault="00257DCB">
      <w:pPr>
        <w:shd w:val="clear" w:color="auto" w:fill="FFFFFF"/>
        <w:spacing w:line="312" w:lineRule="exact"/>
        <w:ind w:left="120"/>
        <w:jc w:val="center"/>
        <w:rPr>
          <w:color w:val="000000"/>
          <w:spacing w:val="-1"/>
          <w:szCs w:val="24"/>
        </w:rPr>
      </w:pPr>
      <w:r w:rsidRPr="00257DCB">
        <w:rPr>
          <w:rStyle w:val="FontStyle1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336.45pt;height:44.3pt;mso-wrap-distance-left:0;mso-wrap-distance-top:0;mso-wrap-distance-right:0;mso-wrap-distance-bottom:0">
            <v:imagedata r:id="rId7" o:title=""/>
            <o:lock v:ext="edit" rotation="t"/>
          </v:shape>
        </w:pict>
      </w:r>
    </w:p>
    <w:p w:rsidR="00257DCB" w:rsidRDefault="00A6297A">
      <w:pPr>
        <w:shd w:val="clear" w:color="auto" w:fill="FFFFFF"/>
        <w:spacing w:line="312" w:lineRule="exact"/>
        <w:ind w:left="120"/>
        <w:jc w:val="center"/>
        <w:rPr>
          <w:sz w:val="24"/>
          <w:szCs w:val="24"/>
        </w:rPr>
      </w:pPr>
      <w:r>
        <w:rPr>
          <w:color w:val="000000"/>
          <w:spacing w:val="-1"/>
          <w:szCs w:val="24"/>
        </w:rPr>
        <w:t>Муниципальное образование «Бирофельдское сельское поселение»</w:t>
      </w:r>
    </w:p>
    <w:p w:rsidR="00257DCB" w:rsidRDefault="00A6297A">
      <w:pPr>
        <w:shd w:val="clear" w:color="auto" w:fill="FFFFFF"/>
        <w:spacing w:before="10"/>
        <w:ind w:left="130"/>
        <w:jc w:val="center"/>
        <w:rPr>
          <w:sz w:val="24"/>
          <w:szCs w:val="24"/>
        </w:rPr>
      </w:pPr>
      <w:r>
        <w:rPr>
          <w:color w:val="000000"/>
          <w:spacing w:val="1"/>
          <w:szCs w:val="24"/>
        </w:rPr>
        <w:t>Биробиджанского муниципального района</w:t>
      </w:r>
    </w:p>
    <w:p w:rsidR="00257DCB" w:rsidRDefault="00A6297A">
      <w:pPr>
        <w:shd w:val="clear" w:color="auto" w:fill="FFFFFF"/>
        <w:ind w:left="120"/>
        <w:jc w:val="center"/>
        <w:rPr>
          <w:color w:val="000000"/>
          <w:szCs w:val="24"/>
        </w:rPr>
      </w:pPr>
      <w:r>
        <w:rPr>
          <w:color w:val="000000"/>
          <w:szCs w:val="24"/>
        </w:rPr>
        <w:t>Еврейской автономной области</w:t>
      </w:r>
    </w:p>
    <w:p w:rsidR="00257DCB" w:rsidRDefault="00257DCB">
      <w:pPr>
        <w:shd w:val="clear" w:color="auto" w:fill="FFFFFF"/>
        <w:ind w:left="120"/>
        <w:jc w:val="center"/>
        <w:rPr>
          <w:sz w:val="24"/>
          <w:szCs w:val="24"/>
        </w:rPr>
      </w:pPr>
    </w:p>
    <w:p w:rsidR="00257DCB" w:rsidRDefault="00A6297A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СОБРАНИЕ ДЕПУТАТОВ</w:t>
      </w:r>
    </w:p>
    <w:p w:rsidR="00257DCB" w:rsidRDefault="00257DCB">
      <w:pPr>
        <w:pStyle w:val="ad"/>
        <w:rPr>
          <w:color w:val="000000"/>
          <w:spacing w:val="-2"/>
          <w:szCs w:val="24"/>
        </w:rPr>
      </w:pPr>
    </w:p>
    <w:p w:rsidR="00257DCB" w:rsidRDefault="00A6297A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РЕШЕНИЕ</w:t>
      </w:r>
    </w:p>
    <w:p w:rsidR="00257DCB" w:rsidRDefault="00257DCB">
      <w:pPr>
        <w:jc w:val="center"/>
        <w:rPr>
          <w:color w:val="000000"/>
          <w:spacing w:val="-2"/>
          <w:szCs w:val="24"/>
        </w:rPr>
      </w:pPr>
    </w:p>
    <w:p w:rsidR="00257DCB" w:rsidRDefault="00ED44F5">
      <w:pPr>
        <w:tabs>
          <w:tab w:val="left" w:pos="8460"/>
        </w:tabs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…..</w:t>
      </w:r>
      <w:r w:rsidR="00A6297A">
        <w:rPr>
          <w:color w:val="000000"/>
          <w:spacing w:val="-2"/>
          <w:szCs w:val="24"/>
        </w:rPr>
        <w:tab/>
      </w:r>
      <w:r>
        <w:rPr>
          <w:color w:val="000000"/>
          <w:spacing w:val="-2"/>
          <w:szCs w:val="24"/>
        </w:rPr>
        <w:t xml:space="preserve">             </w:t>
      </w:r>
      <w:r w:rsidR="00A6297A">
        <w:rPr>
          <w:color w:val="000000"/>
          <w:spacing w:val="-2"/>
          <w:szCs w:val="24"/>
        </w:rPr>
        <w:t xml:space="preserve">№ </w:t>
      </w:r>
    </w:p>
    <w:p w:rsidR="00257DCB" w:rsidRDefault="00A6297A">
      <w:pPr>
        <w:jc w:val="center"/>
        <w:rPr>
          <w:color w:val="000000"/>
          <w:spacing w:val="-2"/>
          <w:szCs w:val="24"/>
        </w:rPr>
      </w:pPr>
      <w:r>
        <w:rPr>
          <w:color w:val="000000"/>
          <w:spacing w:val="-2"/>
          <w:szCs w:val="24"/>
        </w:rPr>
        <w:t>с. Бирофельд</w:t>
      </w:r>
    </w:p>
    <w:p w:rsidR="00257DCB" w:rsidRDefault="00257DCB">
      <w:pPr>
        <w:ind w:right="-1"/>
        <w:rPr>
          <w:rStyle w:val="aff3"/>
          <w:b w:val="0"/>
          <w:color w:val="000000"/>
        </w:rPr>
      </w:pPr>
    </w:p>
    <w:p w:rsidR="00257DCB" w:rsidRDefault="00A6297A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>О внесении изменений в решение Собрания депутатов муниципального образования «Бирофельдское сельское поселение» Биробиджанского муниципального района Еврейской автономной области от 30.09.2025 № 97 «Об утверждении Положения «О муниципальном жилищном контро</w:t>
      </w:r>
      <w:r>
        <w:rPr>
          <w:b w:val="0"/>
          <w:bCs w:val="0"/>
        </w:rPr>
        <w:t>ле на территории Бирофельдского сельского поселения Биробиджанского района Еврейской автономной области»</w:t>
      </w:r>
    </w:p>
    <w:p w:rsidR="00257DCB" w:rsidRDefault="00257DCB">
      <w:pPr>
        <w:pStyle w:val="ConsPlusTitle"/>
        <w:rPr>
          <w:b w:val="0"/>
          <w:bCs w:val="0"/>
          <w:i/>
        </w:rPr>
      </w:pPr>
    </w:p>
    <w:p w:rsidR="00257DCB" w:rsidRDefault="00A6297A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В целях организации и осуществления муниципального жилищного контроля на территории </w:t>
      </w:r>
      <w:r>
        <w:rPr>
          <w:b w:val="0"/>
          <w:bCs w:val="0"/>
        </w:rPr>
        <w:t xml:space="preserve"> сельского поселения, в соответствии с Конституцией Российской Федерации, Жилищным кодексом Российской Федерации, Федеральным законом от 31.07.2020 № 248-ФЗ «О государственном контроле (надзоре) и муниципальном контроле в Российской Федерации», Федеральным</w:t>
      </w:r>
      <w:r>
        <w:rPr>
          <w:b w:val="0"/>
          <w:bCs w:val="0"/>
        </w:rPr>
        <w:t xml:space="preserve"> законом от 06.10.2003 № 131-ФЗ «Об общих принципах организации местного самоуправления в Российской Федерации», Уставом Бирофельдского сельского поселения Собрание депутатов</w:t>
      </w:r>
    </w:p>
    <w:p w:rsidR="00257DCB" w:rsidRDefault="00A6297A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>РЕШИЛО:</w:t>
      </w:r>
    </w:p>
    <w:p w:rsidR="00257DCB" w:rsidRDefault="00A6297A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</w:rPr>
        <w:t>1. Утвердить</w:t>
      </w:r>
      <w:r>
        <w:rPr>
          <w:b w:val="0"/>
          <w:bCs w:val="0"/>
        </w:rPr>
        <w:t xml:space="preserve"> прилагаемые изменения, которые вносятся в Положение о муници</w:t>
      </w:r>
      <w:r>
        <w:rPr>
          <w:b w:val="0"/>
          <w:bCs w:val="0"/>
        </w:rPr>
        <w:t>пальном жилищном контроле на территории Бирофельдского сельского поселения Биробиджанского района Еврейской автономной области, утвержденное решением Собрания депутатов от 30.09.2025 № 97 «</w:t>
      </w:r>
      <w:r>
        <w:rPr>
          <w:rStyle w:val="aff3"/>
          <w:bCs w:val="0"/>
          <w:color w:val="000000"/>
        </w:rPr>
        <w:t xml:space="preserve">Об утверждении положения </w:t>
      </w:r>
      <w:r>
        <w:rPr>
          <w:b w:val="0"/>
          <w:bCs w:val="0"/>
        </w:rPr>
        <w:t>«О муниципальном жилищном контроле на терр</w:t>
      </w:r>
      <w:r>
        <w:rPr>
          <w:b w:val="0"/>
          <w:bCs w:val="0"/>
        </w:rPr>
        <w:t>итории  Бирофельдского сельского поселения Биробиджанского района Еврейской автономной области».</w:t>
      </w:r>
    </w:p>
    <w:p w:rsidR="00257DCB" w:rsidRDefault="00A6297A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2. </w:t>
      </w:r>
      <w:r>
        <w:rPr>
          <w:b w:val="0"/>
          <w:color w:val="000000"/>
        </w:rPr>
        <w:t>Опубли</w:t>
      </w:r>
      <w:r>
        <w:rPr>
          <w:b w:val="0"/>
          <w:bCs w:val="0"/>
        </w:rPr>
        <w:t>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</w:t>
      </w:r>
      <w:r>
        <w:rPr>
          <w:b w:val="0"/>
          <w:bCs w:val="0"/>
        </w:rPr>
        <w:t xml:space="preserve">сти и разместить на официальном сайте администрации сельского поселения в Сети Интернет </w:t>
      </w:r>
      <w:hyperlink r:id="rId8" w:tooltip="http://birofeld.ru/" w:history="1">
        <w:r>
          <w:rPr>
            <w:b w:val="0"/>
            <w:bCs w:val="0"/>
          </w:rPr>
          <w:t>http://birofeld.ru/</w:t>
        </w:r>
      </w:hyperlink>
      <w:r>
        <w:rPr>
          <w:b w:val="0"/>
          <w:bCs w:val="0"/>
        </w:rPr>
        <w:t>.</w:t>
      </w:r>
    </w:p>
    <w:p w:rsidR="00257DCB" w:rsidRDefault="00A6297A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3. Настоящее решение вступает в силу после дня его официального опубликования.</w:t>
      </w:r>
    </w:p>
    <w:p w:rsidR="00257DCB" w:rsidRDefault="00257DCB">
      <w:pPr>
        <w:pStyle w:val="ConsPlusTitle"/>
        <w:ind w:firstLine="708"/>
        <w:jc w:val="both"/>
        <w:rPr>
          <w:b w:val="0"/>
          <w:bCs w:val="0"/>
        </w:rPr>
      </w:pPr>
    </w:p>
    <w:p w:rsidR="00257DCB" w:rsidRDefault="00A6297A">
      <w:pPr>
        <w:pStyle w:val="ConsPlusTitle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:rsidR="00257DCB" w:rsidRDefault="00A6297A">
      <w:pPr>
        <w:pStyle w:val="aff2"/>
        <w:tabs>
          <w:tab w:val="left" w:pos="7938"/>
        </w:tabs>
        <w:ind w:firstLine="0"/>
        <w:jc w:val="both"/>
        <w:rPr>
          <w:rStyle w:val="aff3"/>
          <w:rFonts w:cs="Arial"/>
          <w:b w:val="0"/>
          <w:sz w:val="28"/>
          <w:szCs w:val="28"/>
        </w:rPr>
      </w:pPr>
      <w:r>
        <w:rPr>
          <w:rStyle w:val="aff3"/>
          <w:rFonts w:cs="Arial"/>
          <w:b w:val="0"/>
          <w:sz w:val="28"/>
          <w:szCs w:val="28"/>
        </w:rPr>
        <w:t xml:space="preserve">Председатель Собрания депутатов                                  </w:t>
      </w:r>
      <w:r>
        <w:rPr>
          <w:rStyle w:val="aff3"/>
          <w:rFonts w:cs="Arial"/>
          <w:b w:val="0"/>
          <w:sz w:val="28"/>
          <w:szCs w:val="28"/>
        </w:rPr>
        <w:tab/>
        <w:t xml:space="preserve">Л.С. Телегина </w:t>
      </w:r>
    </w:p>
    <w:p w:rsidR="00257DCB" w:rsidRDefault="00A6297A">
      <w:pPr>
        <w:shd w:val="nil"/>
        <w:jc w:val="right"/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  <w:lastRenderedPageBreak/>
        <w:t xml:space="preserve">УТВЕРЖДЕНО        </w:t>
      </w:r>
    </w:p>
    <w:p w:rsidR="00257DCB" w:rsidRDefault="00A6297A">
      <w:pPr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решением Собрания депутатов </w:t>
      </w:r>
    </w:p>
    <w:p w:rsidR="00257DCB" w:rsidRDefault="00A6297A">
      <w:pPr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>Бирофельдского сельского поселения</w:t>
      </w:r>
    </w:p>
    <w:p w:rsidR="00257DCB" w:rsidRDefault="00A6297A">
      <w:pPr>
        <w:ind w:left="5664"/>
        <w:jc w:val="right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от </w:t>
      </w:r>
      <w:r w:rsidR="00ED44F5">
        <w:rPr>
          <w:color w:val="000000" w:themeColor="text1"/>
          <w:sz w:val="24"/>
          <w:szCs w:val="24"/>
        </w:rPr>
        <w:t>….</w:t>
      </w:r>
      <w:r>
        <w:rPr>
          <w:color w:val="000000" w:themeColor="text1"/>
          <w:sz w:val="24"/>
          <w:szCs w:val="24"/>
        </w:rPr>
        <w:t xml:space="preserve"> № </w:t>
      </w:r>
      <w:r w:rsidR="00ED44F5">
        <w:rPr>
          <w:color w:val="000000" w:themeColor="text1"/>
          <w:sz w:val="24"/>
          <w:szCs w:val="24"/>
        </w:rPr>
        <w:t>…</w:t>
      </w:r>
    </w:p>
    <w:p w:rsidR="00257DCB" w:rsidRDefault="00257DCB">
      <w:pPr>
        <w:jc w:val="center"/>
        <w:rPr>
          <w:bCs/>
          <w:sz w:val="24"/>
          <w:szCs w:val="24"/>
        </w:rPr>
      </w:pPr>
    </w:p>
    <w:p w:rsidR="00257DCB" w:rsidRDefault="00A6297A">
      <w:pPr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Положение</w:t>
      </w:r>
    </w:p>
    <w:p w:rsidR="00257DCB" w:rsidRDefault="00A6297A">
      <w:pPr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о муниципальном жилищном контроле</w:t>
      </w:r>
    </w:p>
    <w:p w:rsidR="00257DCB" w:rsidRDefault="00A6297A">
      <w:pPr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Бирофельдско</w:t>
      </w:r>
      <w:r>
        <w:rPr>
          <w:sz w:val="24"/>
          <w:szCs w:val="24"/>
        </w:rPr>
        <w:t>го сельского поселения Биробиджанского района Еврейской автономной области</w:t>
      </w:r>
    </w:p>
    <w:p w:rsidR="00257DCB" w:rsidRDefault="00257DCB">
      <w:pPr>
        <w:jc w:val="center"/>
        <w:rPr>
          <w:bCs/>
          <w:sz w:val="24"/>
          <w:szCs w:val="24"/>
          <w:lang w:eastAsia="en-US"/>
        </w:rPr>
      </w:pPr>
    </w:p>
    <w:p w:rsidR="00257DCB" w:rsidRDefault="00A6297A">
      <w:pPr>
        <w:jc w:val="center"/>
        <w:outlineLvl w:val="1"/>
        <w:rPr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>1. Общие положения</w:t>
      </w:r>
    </w:p>
    <w:p w:rsidR="00257DCB" w:rsidRDefault="00257DCB">
      <w:pPr>
        <w:jc w:val="center"/>
        <w:outlineLvl w:val="1"/>
        <w:rPr>
          <w:sz w:val="24"/>
          <w:szCs w:val="24"/>
          <w:lang w:eastAsia="en-US"/>
        </w:rPr>
      </w:pP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1.1.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  <w:lang w:eastAsia="en-US"/>
        </w:rPr>
        <w:t>Настоящее Положение о муниципальном жилищном контроле на территории муниципального образования «Бирофельдское сельское поселение» Биробиджанского муниципал</w:t>
      </w:r>
      <w:r>
        <w:rPr>
          <w:bCs/>
          <w:sz w:val="24"/>
          <w:szCs w:val="24"/>
          <w:lang w:eastAsia="en-US"/>
        </w:rPr>
        <w:t xml:space="preserve">ьного района Еврейской автономной области (далее – Положение) устанавливает порядок организации и проведения муниципального жилищного контроля в органах местного самоуправления Бирофельдского сельского поселения Биробиджанского района Еврейской автономной </w:t>
      </w:r>
      <w:r>
        <w:rPr>
          <w:bCs/>
          <w:sz w:val="24"/>
          <w:szCs w:val="24"/>
          <w:lang w:eastAsia="en-US"/>
        </w:rPr>
        <w:t>области (далее – муниципальный контроль).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1.2. Руководство деятельностью по осуществлению муниципального контроля осуществляет глава муниципального образования «Бирофельдское сельское поселение» Биробиджанского муниципального района Еврейской автономной об</w:t>
      </w:r>
      <w:r>
        <w:rPr>
          <w:bCs/>
          <w:sz w:val="24"/>
          <w:szCs w:val="24"/>
          <w:lang w:eastAsia="en-US"/>
        </w:rPr>
        <w:t xml:space="preserve">ласти. 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1.3. От имени Контрольного органа муниципальный контроль вправе осуществлять следующие должностные лица: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1) руководитель (заместитель руководителя) контрольного органа;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2) должностное лицо контрольного органа, в должностные обязаннос</w:t>
      </w:r>
      <w:r>
        <w:rPr>
          <w:bCs/>
          <w:sz w:val="24"/>
          <w:szCs w:val="24"/>
          <w:lang w:eastAsia="en-US"/>
        </w:rPr>
        <w:t>ти которого в соответствии с Положением, должностным регламентом или должностной инструкцией входит осуществление полномочий по виду муниципального контроля, в том числе проведение профилактических мероприятий и контрольных мероприятий (далее – инспектор).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Перечень должностных лиц контрольного органа, уполномоченных на осуществление муниципального контроля, установлен приложением 1 к Положению. 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1.4. Инспектор обязан: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1) соблюдать законодательство Российской Федерации, права и законные интересы контролируем</w:t>
      </w:r>
      <w:r>
        <w:rPr>
          <w:bCs/>
          <w:sz w:val="24"/>
          <w:szCs w:val="24"/>
          <w:lang w:eastAsia="en-US"/>
        </w:rPr>
        <w:t>ых лиц;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</w:t>
      </w:r>
      <w:r>
        <w:rPr>
          <w:bCs/>
          <w:sz w:val="24"/>
          <w:szCs w:val="24"/>
          <w:lang w:eastAsia="en-US"/>
        </w:rPr>
        <w:t>шений Контрольного органа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  <w:lang w:eastAsia="en-US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</w:t>
      </w:r>
      <w:r>
        <w:rPr>
          <w:bCs/>
          <w:sz w:val="24"/>
          <w:szCs w:val="24"/>
          <w:lang w:eastAsia="en-US"/>
        </w:rPr>
        <w:t>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  <w:proofErr w:type="gramEnd"/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4) не допускать при проведении контрольны</w:t>
      </w:r>
      <w:r>
        <w:rPr>
          <w:bCs/>
          <w:sz w:val="24"/>
          <w:szCs w:val="24"/>
          <w:lang w:eastAsia="en-US"/>
        </w:rPr>
        <w:t>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257DCB" w:rsidRDefault="00A6297A">
      <w:pPr>
        <w:ind w:firstLine="709"/>
        <w:jc w:val="both"/>
        <w:rPr>
          <w:sz w:val="24"/>
          <w:szCs w:val="24"/>
          <w:lang w:eastAsia="en-US"/>
        </w:rPr>
      </w:pPr>
      <w:proofErr w:type="gramStart"/>
      <w:r>
        <w:rPr>
          <w:sz w:val="24"/>
          <w:szCs w:val="24"/>
          <w:lang w:eastAsia="en-US"/>
        </w:rPr>
        <w:t xml:space="preserve">5) </w:t>
      </w:r>
      <w:r>
        <w:rPr>
          <w:sz w:val="24"/>
          <w:szCs w:val="24"/>
        </w:rPr>
        <w:t>не препятствовать присутствию контролируемых лиц,</w:t>
      </w:r>
      <w:r>
        <w:rPr>
          <w:sz w:val="24"/>
          <w:szCs w:val="24"/>
        </w:rPr>
        <w:t xml:space="preserve">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</w:t>
      </w:r>
      <w:r>
        <w:rPr>
          <w:sz w:val="24"/>
          <w:szCs w:val="24"/>
        </w:rPr>
        <w:lastRenderedPageBreak/>
        <w:t>контролируемых лиц, их представителей присутствию Уполномоченного при Президенте</w:t>
      </w:r>
      <w:r>
        <w:rPr>
          <w:sz w:val="24"/>
          <w:szCs w:val="24"/>
        </w:rPr>
        <w:t xml:space="preserve">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 (надзорных) мероприятий (за исключением контрольных (надзо</w:t>
      </w:r>
      <w:r>
        <w:rPr>
          <w:sz w:val="24"/>
          <w:szCs w:val="24"/>
        </w:rPr>
        <w:t>рных</w:t>
      </w:r>
      <w:proofErr w:type="gramEnd"/>
      <w:r>
        <w:rPr>
          <w:sz w:val="24"/>
          <w:szCs w:val="24"/>
        </w:rPr>
        <w:t>) мероприятий, при проведении которых не требуется взаимодействие контрольных (надзорных) органов с контролируемыми лицами) и в случаях, предусмотренных Федеральным законом</w:t>
      </w:r>
      <w:r>
        <w:rPr>
          <w:sz w:val="24"/>
          <w:szCs w:val="24"/>
          <w:lang w:eastAsia="en-US"/>
        </w:rPr>
        <w:t xml:space="preserve">  </w:t>
      </w:r>
      <w:r>
        <w:rPr>
          <w:sz w:val="24"/>
          <w:szCs w:val="24"/>
        </w:rPr>
        <w:t>от 31.07.2020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№ 248-ФЗ «О государственном контроле (надзоре) и муниципальном к</w:t>
      </w:r>
      <w:r>
        <w:rPr>
          <w:sz w:val="24"/>
          <w:szCs w:val="24"/>
        </w:rPr>
        <w:t>онтроле в Российской Федерации»</w:t>
      </w:r>
      <w:r>
        <w:rPr>
          <w:sz w:val="24"/>
          <w:szCs w:val="24"/>
          <w:lang w:eastAsia="en-US"/>
        </w:rPr>
        <w:t xml:space="preserve"> (далее – Федеральный закон № 248-ФЗ) и пунктом 3.5 Положения, осуществлять консультирование;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  <w:lang w:eastAsia="en-US"/>
        </w:rPr>
        <w:t>6) предоставлять контролируемым лицам, их представителям, присутствующим при проведении контрольных м</w:t>
      </w:r>
      <w:r>
        <w:rPr>
          <w:bCs/>
          <w:sz w:val="24"/>
          <w:szCs w:val="24"/>
          <w:lang w:eastAsia="en-US"/>
        </w:rPr>
        <w:t>ероприятий, информацию и докум</w:t>
      </w:r>
      <w:r>
        <w:rPr>
          <w:bCs/>
          <w:sz w:val="24"/>
          <w:szCs w:val="24"/>
          <w:lang w:eastAsia="en-US"/>
        </w:rPr>
        <w:t>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 Федеральным законом № 248-ФЗ;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7) знакомить контролируемых лиц</w:t>
      </w:r>
      <w:r>
        <w:rPr>
          <w:bCs/>
          <w:sz w:val="24"/>
          <w:szCs w:val="24"/>
          <w:lang w:eastAsia="en-US"/>
        </w:rPr>
        <w:t>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8) знакомить контролируемых лиц, их представителей с информацией и (или) документами, полученными в рамках межведомственного</w:t>
      </w:r>
      <w:r>
        <w:rPr>
          <w:bCs/>
          <w:sz w:val="24"/>
          <w:szCs w:val="24"/>
          <w:lang w:eastAsia="en-US"/>
        </w:rPr>
        <w:t xml:space="preserve"> информационного взаимодействия и относящимися к предмету контрольного мероприятия;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</w:t>
      </w:r>
      <w:r>
        <w:rPr>
          <w:bCs/>
          <w:sz w:val="24"/>
          <w:szCs w:val="24"/>
          <w:lang w:eastAsia="en-US"/>
        </w:rPr>
        <w:t>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10) доказывать обоснованность своих действий при их обжаловании в порядке, установленном законодательств</w:t>
      </w:r>
      <w:r>
        <w:rPr>
          <w:bCs/>
          <w:sz w:val="24"/>
          <w:szCs w:val="24"/>
          <w:lang w:eastAsia="en-US"/>
        </w:rPr>
        <w:t>ом Российской Федерации;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11) соблюдать установленные законодательством Российской Федерации сроки проведения контрольных мероприятий и совершения контрольных действий;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12) не требовать от контролируемых лиц документы и иные сведения, представление которых </w:t>
      </w:r>
      <w:r>
        <w:rPr>
          <w:bCs/>
          <w:sz w:val="24"/>
          <w:szCs w:val="24"/>
          <w:lang w:eastAsia="en-US"/>
        </w:rPr>
        <w:t>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1.5. Инспектор при проведении контрольного мероприятия в пределах своих полномочий и в объеме проводимы</w:t>
      </w:r>
      <w:r>
        <w:rPr>
          <w:bCs/>
          <w:sz w:val="24"/>
          <w:szCs w:val="24"/>
          <w:lang w:eastAsia="en-US"/>
        </w:rPr>
        <w:t>х контрольных действий имеет право: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  <w:lang w:eastAsia="en-US"/>
        </w:rPr>
        <w:t>1) 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</w:t>
      </w:r>
      <w:r>
        <w:rPr>
          <w:bCs/>
          <w:sz w:val="24"/>
          <w:szCs w:val="24"/>
          <w:lang w:eastAsia="en-US"/>
        </w:rPr>
        <w:t>екты, если иное не предусмотрено федеральными законами;</w:t>
      </w:r>
      <w:proofErr w:type="gramEnd"/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</w:t>
      </w:r>
      <w:r>
        <w:rPr>
          <w:bCs/>
          <w:sz w:val="24"/>
          <w:szCs w:val="24"/>
          <w:lang w:eastAsia="en-US"/>
        </w:rPr>
        <w:t>раняемую законом тайну;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</w:t>
      </w:r>
      <w:r>
        <w:rPr>
          <w:bCs/>
          <w:sz w:val="24"/>
          <w:szCs w:val="24"/>
          <w:lang w:eastAsia="en-US"/>
        </w:rPr>
        <w:t>оприятий, а также представления документов для копирования, фото- и видеосъемки;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</w:t>
      </w:r>
      <w:r>
        <w:rPr>
          <w:bCs/>
          <w:sz w:val="24"/>
          <w:szCs w:val="24"/>
          <w:lang w:eastAsia="en-US"/>
        </w:rPr>
        <w:t>приятия;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</w:t>
      </w:r>
      <w:r>
        <w:rPr>
          <w:bCs/>
          <w:sz w:val="24"/>
          <w:szCs w:val="24"/>
          <w:lang w:eastAsia="en-US"/>
        </w:rPr>
        <w:t>олируемого лица, ограничения доступа в помещения, воспрепятствования иным мерам по осуществлению контрольного мероприятия;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lastRenderedPageBreak/>
        <w:t>6) выдавать контролируемым лицам рекомендации по обеспечению безопасности и предотвращению нарушений обязательных требований, принима</w:t>
      </w:r>
      <w:r>
        <w:rPr>
          <w:bCs/>
          <w:sz w:val="24"/>
          <w:szCs w:val="24"/>
          <w:lang w:eastAsia="en-US"/>
        </w:rPr>
        <w:t>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7) обращаться в соответствии с Федеральным законом от 07.02.2011 года                     № 3-ФЗ «О полиции» за содействи</w:t>
      </w:r>
      <w:r>
        <w:rPr>
          <w:bCs/>
          <w:sz w:val="24"/>
          <w:szCs w:val="24"/>
          <w:lang w:eastAsia="en-US"/>
        </w:rPr>
        <w:t>ем к органам полиции в случаях, если инспектору оказывается противодействие или угрожает опасность;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1.6. К отношениям, связанным с осуществлением муниципального жилищного контроля применяются положения Федерального закона № 248-ФЗ.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1.7. </w:t>
      </w:r>
      <w:proofErr w:type="gramStart"/>
      <w:r>
        <w:rPr>
          <w:bCs/>
          <w:sz w:val="24"/>
          <w:szCs w:val="24"/>
          <w:lang w:eastAsia="en-US"/>
        </w:rPr>
        <w:t>Информирование конт</w:t>
      </w:r>
      <w:r>
        <w:rPr>
          <w:bCs/>
          <w:sz w:val="24"/>
          <w:szCs w:val="24"/>
          <w:lang w:eastAsia="en-US"/>
        </w:rPr>
        <w:t>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мероприятий, а такж</w:t>
      </w:r>
      <w:r>
        <w:rPr>
          <w:bCs/>
          <w:sz w:val="24"/>
          <w:szCs w:val="24"/>
          <w:lang w:eastAsia="en-US"/>
        </w:rPr>
        <w:t>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</w:t>
      </w:r>
      <w:r>
        <w:rPr>
          <w:bCs/>
          <w:sz w:val="24"/>
          <w:szCs w:val="24"/>
          <w:lang w:eastAsia="en-US"/>
        </w:rPr>
        <w:t>альных функций в электронной</w:t>
      </w:r>
      <w:proofErr w:type="gramEnd"/>
      <w:r>
        <w:rPr>
          <w:bCs/>
          <w:sz w:val="24"/>
          <w:szCs w:val="24"/>
          <w:lang w:eastAsia="en-US"/>
        </w:rPr>
        <w:t xml:space="preserve"> форме, в том числе через федеральную государственную информационную систему «Единый портал государственных и муниципальных услуг (функций)» (далее – единый портал государственных и муниципальных услуг) и (или) через региональны</w:t>
      </w:r>
      <w:r>
        <w:rPr>
          <w:bCs/>
          <w:sz w:val="24"/>
          <w:szCs w:val="24"/>
          <w:lang w:eastAsia="en-US"/>
        </w:rPr>
        <w:t>й портал государственных и муниципальных услуг.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1.8. Должностные лица администрации при проведении контрольного мероприятия в пределах своих полномочий и в объеме проводимых контрольных действий пользуются правами и исполняют обязанности, установленные </w:t>
      </w:r>
      <w:hyperlink r:id="rId9" w:tooltip="consultantplus://offline/ref=D6ABC7FCB91897349C7570FDE1F5BE4B3D15BDDFA0167ED1122CAA39C0EFC6EA84189685618E208516B96879825D8B0C603C839649E546C6E5t4E" w:history="1">
        <w:r>
          <w:rPr>
            <w:sz w:val="24"/>
            <w:szCs w:val="24"/>
            <w:lang w:eastAsia="en-US"/>
          </w:rPr>
          <w:t>статьей 29</w:t>
        </w:r>
      </w:hyperlink>
      <w:r>
        <w:rPr>
          <w:sz w:val="24"/>
          <w:szCs w:val="24"/>
          <w:lang w:eastAsia="en-US"/>
        </w:rPr>
        <w:t xml:space="preserve"> Федерального закона № 248-ФЗ.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1.9. Предметом муниципального жилищного контроля </w:t>
      </w:r>
      <w:r>
        <w:rPr>
          <w:sz w:val="24"/>
          <w:szCs w:val="24"/>
          <w:lang w:eastAsia="en-US"/>
        </w:rPr>
        <w:t xml:space="preserve">является соблюдение юридическими лицами, индивидуальными предпринимателями и гражданами обязательных требований, указанных в </w:t>
      </w:r>
      <w:hyperlink r:id="rId10" w:tooltip="consultantplus://offline/ref=D51E6FBD5D0099AA2CBB074F4E044CA2AB1296D8A872BCF6430521BEADA3470C44391794CEC4B2142FE126EAB136BB95F72D82DA5FE1I1v3F" w:history="1">
        <w:r>
          <w:rPr>
            <w:sz w:val="24"/>
            <w:szCs w:val="24"/>
            <w:lang w:eastAsia="en-US"/>
          </w:rPr>
          <w:t>пунктах 1</w:t>
        </w:r>
      </w:hyperlink>
      <w:r>
        <w:rPr>
          <w:sz w:val="24"/>
          <w:szCs w:val="24"/>
          <w:lang w:eastAsia="en-US"/>
        </w:rPr>
        <w:t xml:space="preserve"> - </w:t>
      </w:r>
      <w:hyperlink r:id="rId11" w:tooltip="consultantplus://offline/ref=D51E6FBD5D0099AA2CBB074F4E044CA2AB1296D8A872BCF6430521BEADA3470C44391794CEC5B2142FE126EAB136BB95F72D82DA5FE1I1v3F" w:history="1">
        <w:r>
          <w:rPr>
            <w:sz w:val="24"/>
            <w:szCs w:val="24"/>
            <w:lang w:eastAsia="en-US"/>
          </w:rPr>
          <w:t>12 части 1</w:t>
        </w:r>
      </w:hyperlink>
      <w:r>
        <w:rPr>
          <w:sz w:val="24"/>
          <w:szCs w:val="24"/>
          <w:lang w:eastAsia="en-US"/>
        </w:rPr>
        <w:t xml:space="preserve"> статьи 20 </w:t>
      </w:r>
      <w:r>
        <w:rPr>
          <w:sz w:val="24"/>
          <w:szCs w:val="24"/>
          <w:lang w:eastAsia="en-US"/>
        </w:rPr>
        <w:t>Жилищного кодекса Российской Федерации, в отношении муниципального жилищного фонда: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1) требований к использованию и </w:t>
      </w:r>
      <w:hyperlink r:id="rId12" w:anchor="/document/70785104/entry/1000" w:tooltip="https://internet.garant.ru/#/document/70785104/entry/1000" w:history="1">
        <w:r>
          <w:rPr>
            <w:sz w:val="24"/>
            <w:szCs w:val="24"/>
          </w:rPr>
          <w:t>сохранности</w:t>
        </w:r>
      </w:hyperlink>
      <w:r>
        <w:rPr>
          <w:sz w:val="24"/>
          <w:szCs w:val="24"/>
        </w:rPr>
        <w:t> жилищного фонда, в том числе </w:t>
      </w:r>
      <w:hyperlink r:id="rId13" w:anchor="/document/12144695/entry/200" w:tooltip="https://internet.garant.ru/#/document/12144695/entry/200" w:history="1">
        <w:r>
          <w:rPr>
            <w:sz w:val="24"/>
            <w:szCs w:val="24"/>
          </w:rPr>
          <w:t>требований</w:t>
        </w:r>
      </w:hyperlink>
      <w:r>
        <w:rPr>
          <w:sz w:val="24"/>
          <w:szCs w:val="24"/>
        </w:rPr>
        <w:t> к жилым помещениям, их использованию и содержанию, использованию и</w:t>
      </w:r>
      <w:r>
        <w:rPr>
          <w:sz w:val="24"/>
          <w:szCs w:val="24"/>
        </w:rPr>
        <w:t> </w:t>
      </w:r>
      <w:hyperlink r:id="rId14" w:anchor="/document/12148944/entry/1000" w:tooltip="https://internet.garant.ru/#/document/12148944/entry/1000" w:history="1">
        <w:r>
          <w:rPr>
            <w:sz w:val="24"/>
            <w:szCs w:val="24"/>
          </w:rPr>
          <w:t>содержанию</w:t>
        </w:r>
      </w:hyperlink>
      <w:r>
        <w:rPr>
          <w:sz w:val="24"/>
          <w:szCs w:val="24"/>
        </w:rPr>
        <w:t> 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</w:t>
      </w:r>
      <w:r>
        <w:rPr>
          <w:sz w:val="24"/>
          <w:szCs w:val="24"/>
        </w:rPr>
        <w:t>й в многоквартирном доме;</w:t>
      </w:r>
      <w:proofErr w:type="gramEnd"/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требований к </w:t>
      </w:r>
      <w:hyperlink r:id="rId15" w:anchor="/document/12138291/entry/170" w:tooltip="https://internet.garant.ru/#/document/12138291/entry/170" w:history="1">
        <w:r>
          <w:rPr>
            <w:sz w:val="24"/>
            <w:szCs w:val="24"/>
          </w:rPr>
          <w:t>формированию</w:t>
        </w:r>
      </w:hyperlink>
      <w:r>
        <w:rPr>
          <w:sz w:val="24"/>
          <w:szCs w:val="24"/>
        </w:rPr>
        <w:t> фондов капитального ремонта;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3) требований к созданию и деятель</w:t>
      </w:r>
      <w:r>
        <w:rPr>
          <w:sz w:val="24"/>
          <w:szCs w:val="24"/>
        </w:rPr>
        <w:t>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 </w:t>
      </w:r>
      <w:hyperlink r:id="rId16" w:anchor="/document/12186043/entry/1000" w:tooltip="https://internet.garant.ru/#/document/12186043/entry/1000" w:history="1">
        <w:r>
          <w:rPr>
            <w:sz w:val="24"/>
            <w:szCs w:val="24"/>
          </w:rPr>
          <w:t>требований</w:t>
        </w:r>
      </w:hyperlink>
      <w:r>
        <w:rPr>
          <w:sz w:val="24"/>
          <w:szCs w:val="24"/>
        </w:rPr>
        <w:t> к предоставлению коммунальных услуг собственникам и пользователям помещений в многоквартирных домах и жилых домов;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 </w:t>
      </w:r>
      <w:hyperlink r:id="rId17" w:anchor="/document/12148944/entry/2000" w:tooltip="https://internet.garant.ru/#/document/12148944/entry/2000" w:history="1">
        <w:r>
          <w:rPr>
            <w:sz w:val="24"/>
            <w:szCs w:val="24"/>
          </w:rPr>
          <w:t>правил</w:t>
        </w:r>
      </w:hyperlink>
      <w:r>
        <w:rPr>
          <w:sz w:val="24"/>
          <w:szCs w:val="24"/>
        </w:rPr>
        <w:t> изменения размера платы за содержание жилого помещения в случае оказания услуг и выполнения работ по управлению, содержанию и ремо</w:t>
      </w:r>
      <w:r>
        <w:rPr>
          <w:sz w:val="24"/>
          <w:szCs w:val="24"/>
        </w:rPr>
        <w:t>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 </w:t>
      </w:r>
      <w:hyperlink r:id="rId18" w:anchor="/document/12148944/entry/1000" w:tooltip="https://internet.garant.ru/#/document/12148944/entry/1000" w:history="1">
        <w:r>
          <w:rPr>
            <w:sz w:val="24"/>
            <w:szCs w:val="24"/>
          </w:rPr>
          <w:t>правил</w:t>
        </w:r>
      </w:hyperlink>
      <w:r>
        <w:rPr>
          <w:sz w:val="24"/>
          <w:szCs w:val="24"/>
        </w:rPr>
        <w:t> содержания общего имущества в многоквартирном доме и </w:t>
      </w:r>
      <w:hyperlink r:id="rId19" w:anchor="/document/12148944/entry/2000" w:tooltip="https://internet.garant.ru/#/document/12148944/entry/2000" w:history="1">
        <w:r>
          <w:rPr>
            <w:sz w:val="24"/>
            <w:szCs w:val="24"/>
          </w:rPr>
          <w:t>правил</w:t>
        </w:r>
      </w:hyperlink>
      <w:r>
        <w:rPr>
          <w:sz w:val="24"/>
          <w:szCs w:val="24"/>
        </w:rPr>
        <w:t xml:space="preserve"> изменения размера платы за </w:t>
      </w:r>
      <w:r>
        <w:rPr>
          <w:sz w:val="24"/>
          <w:szCs w:val="24"/>
        </w:rPr>
        <w:t>содержание жилого помещения;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7) </w:t>
      </w:r>
      <w:hyperlink r:id="rId20" w:anchor="/document/12186043/entry/1000" w:tooltip="https://internet.garant.ru/#/document/12186043/entry/1000" w:history="1">
        <w:r>
          <w:rPr>
            <w:sz w:val="24"/>
            <w:szCs w:val="24"/>
          </w:rPr>
          <w:t>правил</w:t>
        </w:r>
      </w:hyperlink>
      <w:r>
        <w:rPr>
          <w:sz w:val="24"/>
          <w:szCs w:val="24"/>
        </w:rPr>
        <w:t xml:space="preserve"> предоставления, приостановки и ограничения предоставления коммунальных услуг </w:t>
      </w:r>
      <w:r>
        <w:rPr>
          <w:sz w:val="24"/>
          <w:szCs w:val="24"/>
        </w:rPr>
        <w:t>собственникам и пользователям помещений в многоквартирных домах и жилых домов;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9) требований к пор</w:t>
      </w:r>
      <w:r>
        <w:rPr>
          <w:sz w:val="24"/>
          <w:szCs w:val="24"/>
        </w:rPr>
        <w:t>ядку размещения ресурсоснабжающими организациями, лицами, осуществляющими деятельность по управлению многоквартирными домами, информации в системе и требований к информационному взаимодействию с собственниками и пользователями помещений в многоквартирных д</w:t>
      </w:r>
      <w:r>
        <w:rPr>
          <w:sz w:val="24"/>
          <w:szCs w:val="24"/>
        </w:rPr>
        <w:t>омах и жилых домов;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10) </w:t>
      </w:r>
      <w:hyperlink r:id="rId21" w:anchor="/document/71444830/entry/110" w:tooltip="https://internet.garant.ru/#/document/71444830/entry/110" w:history="1">
        <w:r>
          <w:rPr>
            <w:sz w:val="24"/>
            <w:szCs w:val="24"/>
          </w:rPr>
          <w:t>требований</w:t>
        </w:r>
      </w:hyperlink>
      <w:r>
        <w:rPr>
          <w:sz w:val="24"/>
          <w:szCs w:val="24"/>
        </w:rPr>
        <w:t> к обеспечению доступности для инвалидов помещений в многоквартирных домах;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11) треб</w:t>
      </w:r>
      <w:r>
        <w:rPr>
          <w:sz w:val="24"/>
          <w:szCs w:val="24"/>
        </w:rPr>
        <w:t>ований к предоставлению жилых помещений в наемных домах социального использования;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12) 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</w:t>
      </w:r>
      <w:r>
        <w:rPr>
          <w:sz w:val="24"/>
          <w:szCs w:val="24"/>
        </w:rPr>
        <w:t>хся к общему имуществу в многоквартирном доме вентиляционных и дымовых каналов.</w:t>
      </w:r>
    </w:p>
    <w:p w:rsidR="00257DCB" w:rsidRDefault="00A6297A">
      <w:pPr>
        <w:ind w:firstLine="709"/>
        <w:jc w:val="both"/>
        <w:rPr>
          <w:i/>
          <w:color w:val="FF0000"/>
          <w:sz w:val="24"/>
          <w:szCs w:val="24"/>
        </w:rPr>
      </w:pPr>
      <w:r>
        <w:rPr>
          <w:sz w:val="24"/>
          <w:szCs w:val="24"/>
          <w:lang w:eastAsia="en-US"/>
        </w:rPr>
        <w:t xml:space="preserve">1.10. Учет объектов муниципального контроля обеспечивается администрацией посредством сбора информации об объектах муниципального контроля. 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К информации об объектах муниципаль</w:t>
      </w:r>
      <w:r>
        <w:rPr>
          <w:sz w:val="24"/>
          <w:szCs w:val="24"/>
          <w:lang w:eastAsia="en-US"/>
        </w:rPr>
        <w:t>ного контроля, подлежащих учету в целях осуществления муниципального контроля, относятся: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вид объекта муниципального контроля;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сведения об объекте муниципального контроля и правообладателе объекта муниципального контроля.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Актуализация сведений об учете объ</w:t>
      </w:r>
      <w:r>
        <w:rPr>
          <w:sz w:val="24"/>
          <w:szCs w:val="24"/>
          <w:lang w:eastAsia="en-US"/>
        </w:rPr>
        <w:t>ектов муниципального контроля проводится в течение года с указанием даты последних изменений по каждому объекту муниципального контроля.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1.11. Перечни объектов муниципального контроля содержат наименование и место нахождения объектов муниципального контрол</w:t>
      </w:r>
      <w:r>
        <w:rPr>
          <w:sz w:val="24"/>
          <w:szCs w:val="24"/>
          <w:lang w:eastAsia="en-US"/>
        </w:rPr>
        <w:t>я.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1.12.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При организации и осуществлении, муниципального контроля не допускаются необоснованное принятие решений контрольным органом и (или) совершение необоснованных действий (бездействия) должностными лицами контрольного органа, в том числе выдача необос</w:t>
      </w:r>
      <w:r>
        <w:rPr>
          <w:sz w:val="24"/>
          <w:szCs w:val="24"/>
        </w:rPr>
        <w:t>нованных предписаний об устранении выявленных нарушений обязательных требований и (или) о проведении мероприятий по устранению последствий выявленных нарушений обязательных требований и (или) восстановлению правового положения, существовавшего до возникнов</w:t>
      </w:r>
      <w:r>
        <w:rPr>
          <w:sz w:val="24"/>
          <w:szCs w:val="24"/>
        </w:rPr>
        <w:t>ения таких нарушений (далее также – предписания</w:t>
      </w:r>
      <w:proofErr w:type="gramEnd"/>
      <w:r>
        <w:rPr>
          <w:sz w:val="24"/>
          <w:szCs w:val="24"/>
        </w:rPr>
        <w:t>) об устранении выявленных нарушений обязательных требовании.</w:t>
      </w:r>
    </w:p>
    <w:p w:rsidR="00257DCB" w:rsidRDefault="00257DCB">
      <w:pPr>
        <w:ind w:firstLine="709"/>
        <w:jc w:val="center"/>
        <w:outlineLvl w:val="1"/>
        <w:rPr>
          <w:sz w:val="24"/>
          <w:szCs w:val="24"/>
        </w:rPr>
      </w:pPr>
    </w:p>
    <w:p w:rsidR="00257DCB" w:rsidRDefault="00A6297A">
      <w:pPr>
        <w:ind w:firstLine="709"/>
        <w:jc w:val="center"/>
        <w:outlineLvl w:val="1"/>
        <w:rPr>
          <w:sz w:val="24"/>
          <w:szCs w:val="24"/>
        </w:rPr>
      </w:pPr>
      <w:r>
        <w:rPr>
          <w:sz w:val="24"/>
          <w:szCs w:val="24"/>
          <w:lang w:eastAsia="en-US"/>
        </w:rPr>
        <w:t>2. Управление рисками причинения вреда (ущерба)</w:t>
      </w:r>
    </w:p>
    <w:p w:rsidR="00257DCB" w:rsidRDefault="00A6297A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eastAsia="en-US"/>
        </w:rPr>
        <w:t>охраняемым законом ценностям при осуществлении</w:t>
      </w:r>
    </w:p>
    <w:p w:rsidR="00257DCB" w:rsidRDefault="00A6297A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eastAsia="en-US"/>
        </w:rPr>
        <w:t>муниципального контроля</w:t>
      </w:r>
    </w:p>
    <w:p w:rsidR="00257DCB" w:rsidRDefault="00257DCB">
      <w:pPr>
        <w:ind w:firstLine="709"/>
        <w:jc w:val="center"/>
        <w:rPr>
          <w:sz w:val="24"/>
          <w:szCs w:val="24"/>
        </w:rPr>
      </w:pP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2.1. </w:t>
      </w:r>
      <w:proofErr w:type="gramStart"/>
      <w:r>
        <w:rPr>
          <w:sz w:val="24"/>
          <w:szCs w:val="24"/>
          <w:lang w:eastAsia="en-US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</w:t>
      </w:r>
      <w:r>
        <w:rPr>
          <w:sz w:val="24"/>
          <w:szCs w:val="24"/>
          <w:lang w:eastAsia="en-US"/>
        </w:rPr>
        <w:t>сть и результаты, при этом Контрольным органом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2.2. В целях управления рисками причинения вреда (у</w:t>
      </w:r>
      <w:r>
        <w:rPr>
          <w:sz w:val="24"/>
          <w:szCs w:val="24"/>
          <w:lang w:eastAsia="en-US"/>
        </w:rPr>
        <w:t>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категории риска):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высокий риск;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средний риск;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умеренный риск;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lastRenderedPageBreak/>
        <w:t>низкий риск.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2.3. Критерии отнесения объектов контроля к категориям риска в рамках осуществления муниципального контроля установлены приложением 2 к Положению.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2.4. </w:t>
      </w:r>
      <w:proofErr w:type="gramStart"/>
      <w:r>
        <w:rPr>
          <w:sz w:val="24"/>
          <w:szCs w:val="24"/>
          <w:lang w:eastAsia="en-US"/>
        </w:rPr>
        <w:t>Отнесение объекта контроля к одной из категорий риска осуществляется Контрольным органом ежегодно на осн</w:t>
      </w:r>
      <w:r>
        <w:rPr>
          <w:sz w:val="24"/>
          <w:szCs w:val="24"/>
          <w:lang w:eastAsia="en-US"/>
        </w:rPr>
        <w:t>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</w:t>
      </w:r>
      <w:r>
        <w:rPr>
          <w:sz w:val="24"/>
          <w:szCs w:val="24"/>
          <w:lang w:eastAsia="en-US"/>
        </w:rPr>
        <w:t>х требований, но с высокой степенью вероятности свидетельствуют о наличии таких нарушений и риска причинения вреда (ущерба</w:t>
      </w:r>
      <w:proofErr w:type="gramEnd"/>
      <w:r>
        <w:rPr>
          <w:sz w:val="24"/>
          <w:szCs w:val="24"/>
          <w:lang w:eastAsia="en-US"/>
        </w:rPr>
        <w:t>) охраняемым законом ценностям.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2.5. Перечень индикаторов риска нарушения </w:t>
      </w:r>
      <w:proofErr w:type="gramStart"/>
      <w:r>
        <w:rPr>
          <w:sz w:val="24"/>
          <w:szCs w:val="24"/>
          <w:lang w:eastAsia="en-US"/>
        </w:rPr>
        <w:t xml:space="preserve">обязательных требований, проверяемых в рамках осуществления </w:t>
      </w:r>
      <w:r>
        <w:rPr>
          <w:sz w:val="24"/>
          <w:szCs w:val="24"/>
          <w:lang w:eastAsia="en-US"/>
        </w:rPr>
        <w:t>муниципального контроля установлен</w:t>
      </w:r>
      <w:proofErr w:type="gramEnd"/>
      <w:r>
        <w:rPr>
          <w:sz w:val="24"/>
          <w:szCs w:val="24"/>
          <w:lang w:eastAsia="en-US"/>
        </w:rPr>
        <w:t xml:space="preserve"> приложением 3 к Положению. 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2.6. В случае если объект контроля не отнесен к определенной категории риска, он считается отнесенным к категории низкого риска.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2.7. Контрольный орган в течение пяти рабочих дней со дня поступ</w:t>
      </w:r>
      <w:r>
        <w:rPr>
          <w:sz w:val="24"/>
          <w:szCs w:val="24"/>
          <w:lang w:eastAsia="en-US"/>
        </w:rPr>
        <w:t>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257DCB" w:rsidRDefault="00257DCB">
      <w:pPr>
        <w:ind w:firstLine="709"/>
        <w:jc w:val="center"/>
        <w:rPr>
          <w:bCs/>
          <w:sz w:val="24"/>
          <w:szCs w:val="24"/>
        </w:rPr>
      </w:pPr>
    </w:p>
    <w:p w:rsidR="00257DCB" w:rsidRDefault="00A6297A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3. </w:t>
      </w:r>
      <w:r>
        <w:rPr>
          <w:sz w:val="24"/>
          <w:szCs w:val="24"/>
        </w:rPr>
        <w:t>Виды профилактических мероприятий, которые проводятся при осуществлен</w:t>
      </w:r>
      <w:r>
        <w:rPr>
          <w:sz w:val="24"/>
          <w:szCs w:val="24"/>
        </w:rPr>
        <w:t xml:space="preserve">ии муниципального контроля </w:t>
      </w:r>
    </w:p>
    <w:p w:rsidR="00257DCB" w:rsidRDefault="00257DCB">
      <w:pPr>
        <w:ind w:firstLine="709"/>
        <w:jc w:val="center"/>
        <w:rPr>
          <w:sz w:val="24"/>
          <w:szCs w:val="24"/>
        </w:rPr>
      </w:pP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3.1. При </w:t>
      </w:r>
      <w:proofErr w:type="gramStart"/>
      <w:r>
        <w:rPr>
          <w:sz w:val="24"/>
          <w:szCs w:val="24"/>
          <w:lang w:eastAsia="en-US"/>
        </w:rPr>
        <w:t>осуществлении</w:t>
      </w:r>
      <w:proofErr w:type="gramEnd"/>
      <w:r>
        <w:rPr>
          <w:sz w:val="24"/>
          <w:szCs w:val="24"/>
          <w:lang w:eastAsia="en-US"/>
        </w:rPr>
        <w:t xml:space="preserve"> муниципального контроля могут проводиться следующие виды профилактических мероприятий: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1) информирование;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2) обобщение правоприменительной практики;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3) объявление предостережения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4) консультирование;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5) п</w:t>
      </w:r>
      <w:r>
        <w:rPr>
          <w:sz w:val="24"/>
          <w:szCs w:val="24"/>
          <w:lang w:eastAsia="en-US"/>
        </w:rPr>
        <w:t>рофилактический визит;</w:t>
      </w:r>
    </w:p>
    <w:p w:rsidR="00257DCB" w:rsidRDefault="00A6297A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3.1.2. </w:t>
      </w:r>
      <w:r>
        <w:rPr>
          <w:sz w:val="24"/>
          <w:szCs w:val="24"/>
          <w:lang w:eastAsia="en-US"/>
        </w:rPr>
        <w:t>Контрольный орган при проведении профилактических мероприятий осуществляет взаимодействие с гражданами, организациями только в случаях, установленных Федеральным законом № 248-ФЗ. Если иное не установлено Федеральным законом №</w:t>
      </w:r>
      <w:r>
        <w:rPr>
          <w:sz w:val="24"/>
          <w:szCs w:val="24"/>
          <w:lang w:eastAsia="en-US"/>
        </w:rPr>
        <w:t xml:space="preserve"> 248-Ф,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3.1.3. В случае</w:t>
      </w:r>
      <w:proofErr w:type="gramStart"/>
      <w:r>
        <w:rPr>
          <w:sz w:val="24"/>
          <w:szCs w:val="24"/>
          <w:lang w:eastAsia="en-US"/>
        </w:rPr>
        <w:t>,</w:t>
      </w:r>
      <w:proofErr w:type="gramEnd"/>
      <w:r>
        <w:rPr>
          <w:sz w:val="24"/>
          <w:szCs w:val="24"/>
          <w:lang w:eastAsia="en-US"/>
        </w:rPr>
        <w:t xml:space="preserve"> если при проведении профилактических мероприятий уст</w:t>
      </w:r>
      <w:r>
        <w:rPr>
          <w:sz w:val="24"/>
          <w:szCs w:val="24"/>
          <w:lang w:eastAsia="en-US"/>
        </w:rPr>
        <w:t>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информацию об этом руководителю (заместителю руководителя</w:t>
      </w:r>
      <w:r>
        <w:rPr>
          <w:sz w:val="24"/>
          <w:szCs w:val="24"/>
          <w:lang w:eastAsia="en-US"/>
        </w:rPr>
        <w:t>) контрольного органа или иному должностному лицу контрольного органа, уполномоченному в соответствии с положением о виде контроля на принятие решений о проведении контрольных мероприятий (далее - уполномоченное должностное лицо контрольного органа), для п</w:t>
      </w:r>
      <w:r>
        <w:rPr>
          <w:sz w:val="24"/>
          <w:szCs w:val="24"/>
          <w:lang w:eastAsia="en-US"/>
        </w:rPr>
        <w:t>ринятия решения о проведении контрольных мероприятий, либо в случаях, предусмотренных Федеральным законом № 248-ФЗ, принимает меры, указанные в статье 90 Федерального закона № 248-ФЗ.</w:t>
      </w:r>
    </w:p>
    <w:p w:rsidR="00257DCB" w:rsidRDefault="00257DCB">
      <w:pPr>
        <w:ind w:firstLine="709"/>
        <w:jc w:val="center"/>
        <w:outlineLvl w:val="2"/>
        <w:rPr>
          <w:sz w:val="24"/>
          <w:szCs w:val="24"/>
        </w:rPr>
      </w:pPr>
    </w:p>
    <w:p w:rsidR="00257DCB" w:rsidRDefault="00A6297A">
      <w:pPr>
        <w:ind w:firstLine="709"/>
        <w:jc w:val="center"/>
        <w:outlineLvl w:val="2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3.2. Информирование</w:t>
      </w:r>
    </w:p>
    <w:p w:rsidR="00257DCB" w:rsidRDefault="00257DCB">
      <w:pPr>
        <w:ind w:firstLine="709"/>
        <w:jc w:val="center"/>
        <w:outlineLvl w:val="2"/>
        <w:rPr>
          <w:sz w:val="24"/>
          <w:szCs w:val="24"/>
        </w:rPr>
      </w:pP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3.2.1. Контрольным органом осуществляется информирование контролируемых лиц и иных заинтересованных лиц по вопросам соблюдения обязательных требований.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3.2.2. Информирование осуществляется посредством размещения соответствующих сведений на официальном сайт</w:t>
      </w:r>
      <w:r>
        <w:rPr>
          <w:sz w:val="24"/>
          <w:szCs w:val="24"/>
          <w:lang w:eastAsia="en-US"/>
        </w:rPr>
        <w:t xml:space="preserve">е контрольного органа в сети «Интернет», в средствах </w:t>
      </w:r>
      <w:r>
        <w:rPr>
          <w:sz w:val="24"/>
          <w:szCs w:val="24"/>
          <w:lang w:eastAsia="en-US"/>
        </w:rPr>
        <w:lastRenderedPageBreak/>
        <w:t>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3.2.3. Контрольным органом размещается и поддерживается информаци</w:t>
      </w:r>
      <w:r>
        <w:rPr>
          <w:sz w:val="24"/>
          <w:szCs w:val="24"/>
          <w:lang w:eastAsia="en-US"/>
        </w:rPr>
        <w:t>я в актуальном состоянии на своем официальном сайте в сети «Интернет»: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1) тексты нормативных правовых актов, регулирующих осуществление муниципального контроля;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2) сведения об изменениях, внесенных в нормативные правовые акты, регулирующие осуществление му</w:t>
      </w:r>
      <w:r>
        <w:rPr>
          <w:sz w:val="24"/>
          <w:szCs w:val="24"/>
          <w:lang w:eastAsia="en-US"/>
        </w:rPr>
        <w:t>ниципального контроля, о сроках и порядке их вступления в силу;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</w:t>
      </w:r>
      <w:r>
        <w:rPr>
          <w:sz w:val="24"/>
          <w:szCs w:val="24"/>
          <w:lang w:eastAsia="en-US"/>
        </w:rPr>
        <w:t>о мерах ответственности, применяемых при нарушении обязательных требований, с текстами в действующей редакции;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4) утвержденные проверочные листы в формате, допускающем их использование для самообследования;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5) руководства по соблюдению обязательных требова</w:t>
      </w:r>
      <w:r>
        <w:rPr>
          <w:sz w:val="24"/>
          <w:szCs w:val="24"/>
          <w:lang w:eastAsia="en-US"/>
        </w:rPr>
        <w:t>ний, разработанные и утвержденные в соответствии с Федеральным законом «Об обязательных требованиях в Российской Федерации»;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6) перечень индикаторов риска нарушения обязательных требований, порядок отнесения объектов контроля к категориям риска;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7) перечен</w:t>
      </w:r>
      <w:r>
        <w:rPr>
          <w:sz w:val="24"/>
          <w:szCs w:val="24"/>
          <w:lang w:eastAsia="en-US"/>
        </w:rPr>
        <w:t>ь объектов контроля, учитываемых в рамках формирования ежегодного плана контрольных мероприятий, с указанием категории риска;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8) программу профилактики рисков причинения вреда и план проведения плановых контрольных мероприятий администрацией (при проведени</w:t>
      </w:r>
      <w:r>
        <w:rPr>
          <w:sz w:val="24"/>
          <w:szCs w:val="24"/>
          <w:lang w:eastAsia="en-US"/>
        </w:rPr>
        <w:t>и таких мероприятий);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9) исчерпывающий перечень сведений, которые могут запрашиваться контрольным органом у контролируемого лица;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10) сведения о способах получения консультаций по вопросам соблюдения обязательных требований;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11) сведения о применении контр</w:t>
      </w:r>
      <w:r>
        <w:rPr>
          <w:sz w:val="24"/>
          <w:szCs w:val="24"/>
          <w:lang w:eastAsia="en-US"/>
        </w:rPr>
        <w:t>ольным органом мер стимулирования добросовестности контролируемых лиц;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12) сведения о порядке досудебного обжалования решений контрольным органом, действий (бездействия) его должностных лиц;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13) доклады, содержащие результаты обобщения правоприменительной </w:t>
      </w:r>
      <w:r>
        <w:rPr>
          <w:sz w:val="24"/>
          <w:szCs w:val="24"/>
          <w:lang w:eastAsia="en-US"/>
        </w:rPr>
        <w:t>практики администрации;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14) доклады о муниципальном контроле;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  <w:lang w:eastAsia="en-US"/>
        </w:rPr>
        <w:t>15) информацию 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</w:t>
      </w:r>
      <w:r>
        <w:rPr>
          <w:sz w:val="24"/>
          <w:szCs w:val="24"/>
          <w:lang w:eastAsia="en-US"/>
        </w:rPr>
        <w:t>ований, и информацию о декларациях соблюдения обязательных требований, представленных контролируемыми лицами;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proofErr w:type="gramStart"/>
      <w:r>
        <w:rPr>
          <w:sz w:val="24"/>
          <w:szCs w:val="24"/>
          <w:lang w:eastAsia="en-US"/>
        </w:rPr>
        <w:t>16)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</w:r>
      <w:proofErr w:type="gramEnd"/>
    </w:p>
    <w:p w:rsidR="00257DCB" w:rsidRDefault="00A6297A">
      <w:pPr>
        <w:shd w:val="clear" w:color="auto" w:fill="FFFFFF"/>
        <w:spacing w:before="100" w:beforeAutospacing="1" w:after="100" w:afterAutospacing="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3.3. Обобщение пр</w:t>
      </w:r>
      <w:r>
        <w:rPr>
          <w:bCs/>
          <w:sz w:val="24"/>
          <w:szCs w:val="24"/>
        </w:rPr>
        <w:t>авоприменительной практики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3.3.1. Обобщение правоприменительной практики проводится для решения следующих задач: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обеспечение единообразных подходов к применению контрольным органом и его должностными лицами обязательных требований, законодательства Российской Федерации о муниципальном контроле;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выявление типичных нарушений обязательных требований, причин, факто</w:t>
      </w:r>
      <w:r>
        <w:rPr>
          <w:sz w:val="24"/>
          <w:szCs w:val="24"/>
        </w:rPr>
        <w:t>ров и условий, способствующих возникновению указанных нарушений;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3) 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подготовка предложений об актуализации обязательн</w:t>
      </w:r>
      <w:r>
        <w:rPr>
          <w:sz w:val="24"/>
          <w:szCs w:val="24"/>
        </w:rPr>
        <w:t>ых требований;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подготовка предложений о внесении изменений в законодательство Российской Федерации о муниципальном контроле.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3.3.2. По итогам обобщения правоприменительной практики контрольный орган обеспечивает подготовку доклада, содержащего результат</w:t>
      </w:r>
      <w:r>
        <w:rPr>
          <w:sz w:val="24"/>
          <w:szCs w:val="24"/>
        </w:rPr>
        <w:t>ы обобщения правоприменительной практики контрольного органа (далее - доклад о правоприменительной практике).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3.3.3. Доклад о правоприменительной практике готовится контрольным органом не реже одного раза в год. Контрольный орган обеспечивает публичное обс</w:t>
      </w:r>
      <w:r>
        <w:rPr>
          <w:sz w:val="24"/>
          <w:szCs w:val="24"/>
        </w:rPr>
        <w:t>уждение проекта доклада о правоприменительной практике.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3.3.4. </w:t>
      </w:r>
      <w:hyperlink r:id="rId22" w:anchor="/multilink/74449814/paragraph/536/number/0" w:tooltip="https://internet.garant.ru/#/multilink/74449814/paragraph/536/number/0" w:history="1">
        <w:r>
          <w:rPr>
            <w:sz w:val="24"/>
            <w:szCs w:val="24"/>
          </w:rPr>
          <w:t>Доклад</w:t>
        </w:r>
      </w:hyperlink>
      <w:r>
        <w:rPr>
          <w:sz w:val="24"/>
          <w:szCs w:val="24"/>
        </w:rPr>
        <w:t xml:space="preserve"> о правоприменительно</w:t>
      </w:r>
      <w:r>
        <w:rPr>
          <w:sz w:val="24"/>
          <w:szCs w:val="24"/>
        </w:rPr>
        <w:t>й практике утверждается распоряжением руководителя контрольного органа и размещается на официальном сайте контрольного ргана в сети «Интернет» в сроки, не позднее 15 марта следующего за отчетным годом.</w:t>
      </w:r>
    </w:p>
    <w:p w:rsidR="00257DCB" w:rsidRDefault="00A6297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3.3.4 Методическое обеспечение деятельности по обобщен</w:t>
      </w:r>
      <w:r>
        <w:rPr>
          <w:sz w:val="24"/>
          <w:szCs w:val="24"/>
        </w:rPr>
        <w:t>ию правоприменительной практики осуществляется </w:t>
      </w:r>
      <w:hyperlink r:id="rId23" w:anchor="/document/12160901/entry/1001" w:tooltip="https://internet.garant.ru/#/document/12160901/entry/1001" w:history="1">
        <w:r>
          <w:rPr>
            <w:sz w:val="24"/>
            <w:szCs w:val="24"/>
          </w:rPr>
          <w:t>федеральным органом исполнительной власти</w:t>
        </w:r>
      </w:hyperlink>
      <w:r>
        <w:rPr>
          <w:sz w:val="24"/>
          <w:szCs w:val="24"/>
        </w:rPr>
        <w:t xml:space="preserve">, осуществляющим функции по </w:t>
      </w:r>
      <w:r>
        <w:rPr>
          <w:sz w:val="24"/>
          <w:szCs w:val="24"/>
        </w:rPr>
        <w:t>выработке государственной политики и нормативно-правовому регулированию в области муниципального контроля.</w:t>
      </w:r>
    </w:p>
    <w:p w:rsidR="00257DCB" w:rsidRDefault="00257DCB">
      <w:pPr>
        <w:ind w:firstLine="709"/>
        <w:jc w:val="both"/>
        <w:outlineLvl w:val="2"/>
        <w:rPr>
          <w:sz w:val="24"/>
          <w:szCs w:val="24"/>
        </w:rPr>
      </w:pPr>
    </w:p>
    <w:p w:rsidR="00257DCB" w:rsidRDefault="00A6297A">
      <w:pPr>
        <w:ind w:firstLine="709"/>
        <w:jc w:val="center"/>
        <w:outlineLvl w:val="2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3.4. Объявление предостережения</w:t>
      </w:r>
    </w:p>
    <w:p w:rsidR="00257DCB" w:rsidRDefault="00257DCB">
      <w:pPr>
        <w:ind w:firstLine="709"/>
        <w:jc w:val="center"/>
        <w:outlineLvl w:val="2"/>
        <w:rPr>
          <w:sz w:val="24"/>
          <w:szCs w:val="24"/>
        </w:rPr>
      </w:pPr>
    </w:p>
    <w:p w:rsidR="00257DCB" w:rsidRDefault="00A6297A">
      <w:pPr>
        <w:ind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3.4.1. </w:t>
      </w:r>
      <w:proofErr w:type="gramStart"/>
      <w:r>
        <w:rPr>
          <w:bCs/>
          <w:sz w:val="24"/>
          <w:szCs w:val="24"/>
          <w:lang w:eastAsia="en-US"/>
        </w:rPr>
        <w:t>В случае наличия у контрольного органа сведений о готовящихся нарушениях обязательных требований или признак</w:t>
      </w:r>
      <w:r>
        <w:rPr>
          <w:bCs/>
          <w:sz w:val="24"/>
          <w:szCs w:val="24"/>
          <w:lang w:eastAsia="en-US"/>
        </w:rPr>
        <w:t>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</w:t>
      </w:r>
      <w:r>
        <w:rPr>
          <w:bCs/>
          <w:sz w:val="24"/>
          <w:szCs w:val="24"/>
          <w:lang w:eastAsia="en-US"/>
        </w:rPr>
        <w:t>ям, контрольный орган объявляет контролируемому лицу предостережение о недопустимости нарушения обязательных требований и предлагает принять меры</w:t>
      </w:r>
      <w:proofErr w:type="gramEnd"/>
      <w:r>
        <w:rPr>
          <w:bCs/>
          <w:sz w:val="24"/>
          <w:szCs w:val="24"/>
          <w:lang w:eastAsia="en-US"/>
        </w:rPr>
        <w:t xml:space="preserve"> по обеспечению соблюдения обязательных требований.</w:t>
      </w:r>
    </w:p>
    <w:p w:rsidR="00257DCB" w:rsidRDefault="00A6297A">
      <w:pPr>
        <w:ind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3.4.2. </w:t>
      </w:r>
      <w:proofErr w:type="gramStart"/>
      <w:r>
        <w:rPr>
          <w:bCs/>
          <w:sz w:val="24"/>
          <w:szCs w:val="24"/>
          <w:lang w:eastAsia="en-US"/>
        </w:rPr>
        <w:t>Предостережение о недопустимости нарушения обязатель</w:t>
      </w:r>
      <w:r>
        <w:rPr>
          <w:bCs/>
          <w:sz w:val="24"/>
          <w:szCs w:val="24"/>
          <w:lang w:eastAsia="en-US"/>
        </w:rPr>
        <w:t>ных требований объявляется и направляется контролируемому лицу в порядке, предусмотренном Федеральным законом, и должно содержать указание на соответствующие обязательные требования, предусматривающий их нормативный правовой акт, информацию о том, какие ко</w:t>
      </w:r>
      <w:r>
        <w:rPr>
          <w:bCs/>
          <w:sz w:val="24"/>
          <w:szCs w:val="24"/>
          <w:lang w:eastAsia="en-US"/>
        </w:rPr>
        <w:t>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</w:t>
      </w:r>
      <w:proofErr w:type="gramEnd"/>
      <w:r>
        <w:rPr>
          <w:bCs/>
          <w:sz w:val="24"/>
          <w:szCs w:val="24"/>
          <w:lang w:eastAsia="en-US"/>
        </w:rPr>
        <w:t xml:space="preserve"> содержать требование представления контролируемым</w:t>
      </w:r>
      <w:r>
        <w:rPr>
          <w:bCs/>
          <w:sz w:val="24"/>
          <w:szCs w:val="24"/>
          <w:lang w:eastAsia="en-US"/>
        </w:rPr>
        <w:t xml:space="preserve">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257DCB" w:rsidRDefault="00A6297A">
      <w:pPr>
        <w:ind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3.4.3. </w:t>
      </w:r>
      <w:proofErr w:type="gramStart"/>
      <w:r>
        <w:rPr>
          <w:bCs/>
          <w:sz w:val="24"/>
          <w:szCs w:val="24"/>
          <w:lang w:eastAsia="en-US"/>
        </w:rPr>
        <w:t>В случае принятия контрольным органом решени</w:t>
      </w:r>
      <w:r>
        <w:rPr>
          <w:bCs/>
          <w:sz w:val="24"/>
          <w:szCs w:val="24"/>
          <w:lang w:eastAsia="en-US"/>
        </w:rPr>
        <w:t>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</w:t>
      </w:r>
      <w:r>
        <w:rPr>
          <w:bCs/>
          <w:sz w:val="24"/>
          <w:szCs w:val="24"/>
          <w:lang w:eastAsia="en-US"/>
        </w:rPr>
        <w:t>рес сайта в сети «Интернет», позволяющий пройти самообследование соблюдения обязательных требований, при условии наличия самообследования в числе используемых профилактических мероприятий по соответствующему виду контроля.</w:t>
      </w:r>
      <w:proofErr w:type="gramEnd"/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3.4.4. Контролируемое лицо вправе</w:t>
      </w:r>
      <w:r>
        <w:rPr>
          <w:bCs/>
          <w:sz w:val="24"/>
          <w:szCs w:val="24"/>
          <w:lang w:eastAsia="en-US"/>
        </w:rPr>
        <w:t xml:space="preserve"> после получения предостережения о недопустимости нарушения о</w:t>
      </w:r>
      <w:r>
        <w:rPr>
          <w:sz w:val="24"/>
          <w:szCs w:val="24"/>
          <w:lang w:eastAsia="en-US"/>
        </w:rPr>
        <w:t>бязательных требований подать в контрольный орган возражение в отношении указанного предостережения</w:t>
      </w:r>
      <w:r>
        <w:rPr>
          <w:sz w:val="24"/>
          <w:szCs w:val="24"/>
        </w:rPr>
        <w:t xml:space="preserve">, в том числе, с использованием </w:t>
      </w:r>
      <w:r>
        <w:rPr>
          <w:bCs/>
          <w:sz w:val="24"/>
          <w:szCs w:val="24"/>
          <w:lang w:eastAsia="en-US"/>
        </w:rPr>
        <w:t>единого портала государственных и муниципальных услуг и (или) ре</w:t>
      </w:r>
      <w:r>
        <w:rPr>
          <w:bCs/>
          <w:sz w:val="24"/>
          <w:szCs w:val="24"/>
          <w:lang w:eastAsia="en-US"/>
        </w:rPr>
        <w:t>гионального портала государственных и муниципальных услуг</w:t>
      </w:r>
      <w:r>
        <w:rPr>
          <w:sz w:val="24"/>
          <w:szCs w:val="24"/>
          <w:lang w:eastAsia="en-US"/>
        </w:rPr>
        <w:t xml:space="preserve">. </w:t>
      </w:r>
    </w:p>
    <w:p w:rsidR="00257DCB" w:rsidRDefault="00A6297A">
      <w:pPr>
        <w:ind w:firstLine="709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</w:t>
      </w:r>
      <w:r>
        <w:rPr>
          <w:sz w:val="24"/>
          <w:szCs w:val="24"/>
        </w:rPr>
        <w:t>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257DCB" w:rsidRDefault="00A6297A">
      <w:pPr>
        <w:ind w:firstLine="709"/>
        <w:jc w:val="both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3.4.5. Контрольный орган осуществляет учет объявленных ими предостережений о</w:t>
      </w:r>
      <w:r>
        <w:rPr>
          <w:bCs/>
          <w:sz w:val="24"/>
          <w:szCs w:val="24"/>
          <w:lang w:eastAsia="en-US"/>
        </w:rPr>
        <w:t xml:space="preserve"> недопустимости нарушения обязательных </w:t>
      </w:r>
      <w:proofErr w:type="gramStart"/>
      <w:r>
        <w:rPr>
          <w:bCs/>
          <w:sz w:val="24"/>
          <w:szCs w:val="24"/>
          <w:lang w:eastAsia="en-US"/>
        </w:rPr>
        <w:t>требований</w:t>
      </w:r>
      <w:proofErr w:type="gramEnd"/>
      <w:r>
        <w:rPr>
          <w:bCs/>
          <w:sz w:val="24"/>
          <w:szCs w:val="24"/>
          <w:lang w:eastAsia="en-US"/>
        </w:rPr>
        <w:t xml:space="preserve"> и используют соответствующие данные для проведения иных профилактических мероприятий и контрольных мероприятий.</w:t>
      </w:r>
    </w:p>
    <w:p w:rsidR="00257DCB" w:rsidRDefault="00257DCB">
      <w:pPr>
        <w:ind w:firstLine="709"/>
        <w:jc w:val="center"/>
        <w:outlineLvl w:val="2"/>
        <w:rPr>
          <w:sz w:val="24"/>
          <w:szCs w:val="24"/>
        </w:rPr>
      </w:pPr>
    </w:p>
    <w:p w:rsidR="00257DCB" w:rsidRDefault="00A6297A">
      <w:pPr>
        <w:ind w:firstLine="709"/>
        <w:jc w:val="center"/>
        <w:outlineLvl w:val="2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3.5. Консультирование</w:t>
      </w:r>
    </w:p>
    <w:p w:rsidR="00257DCB" w:rsidRDefault="00257DCB">
      <w:pPr>
        <w:ind w:firstLine="709"/>
        <w:jc w:val="center"/>
        <w:outlineLvl w:val="2"/>
        <w:rPr>
          <w:sz w:val="24"/>
          <w:szCs w:val="24"/>
        </w:rPr>
      </w:pPr>
    </w:p>
    <w:p w:rsidR="00257DCB" w:rsidRDefault="00A6297A">
      <w:pPr>
        <w:tabs>
          <w:tab w:val="left" w:pos="7389"/>
        </w:tabs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3.5.1. Должностное лицо контрольного органа по обращениям </w:t>
      </w:r>
      <w:r>
        <w:rPr>
          <w:sz w:val="24"/>
          <w:szCs w:val="24"/>
        </w:rPr>
        <w:t>контролируем</w:t>
      </w:r>
      <w:r>
        <w:rPr>
          <w:sz w:val="24"/>
          <w:szCs w:val="24"/>
        </w:rPr>
        <w:t>ых лиц,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контролируемых лиц, их представителей</w:t>
      </w:r>
      <w:r>
        <w:rPr>
          <w:sz w:val="24"/>
          <w:szCs w:val="24"/>
          <w:lang w:eastAsia="en-US"/>
        </w:rPr>
        <w:t xml:space="preserve"> осуществляет консультирование (дает</w:t>
      </w:r>
      <w:r>
        <w:rPr>
          <w:sz w:val="24"/>
          <w:szCs w:val="24"/>
          <w:lang w:eastAsia="en-US"/>
        </w:rPr>
        <w:t xml:space="preserve"> разъяснения по вопросам, связанным с организацией и осуществлением муниципального контроля). Консультирование осуществляется без взимания платы.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3.5.2. Консультирование может осуществляться должностным лицом контрольного  органа по телефону, </w:t>
      </w:r>
      <w:r>
        <w:rPr>
          <w:sz w:val="24"/>
          <w:szCs w:val="24"/>
        </w:rPr>
        <w:t>либо путем использования видео-конференц-связи или мобильного приложения «Инспектор»</w:t>
      </w:r>
      <w:r>
        <w:rPr>
          <w:sz w:val="24"/>
          <w:szCs w:val="24"/>
          <w:lang w:eastAsia="en-US"/>
        </w:rPr>
        <w:t>, на личном приеме, либо в ходе проведения профилактического мероприятия, контрольного мероприятия.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3.5.3. По итогам консультирования информация в письменной форме контроли</w:t>
      </w:r>
      <w:r>
        <w:rPr>
          <w:sz w:val="24"/>
          <w:szCs w:val="24"/>
          <w:lang w:eastAsia="en-US"/>
        </w:rPr>
        <w:t xml:space="preserve">руемым лицам и их представителям не предоставляется, за исключением случаев, установленных положением о виде контроля. Контролируемое лицо вправе направить запрос о предоставлении письменного ответа в сроки, установленные Федеральным законом от 2 мая 2006 </w:t>
      </w:r>
      <w:r>
        <w:rPr>
          <w:sz w:val="24"/>
          <w:szCs w:val="24"/>
          <w:lang w:eastAsia="en-US"/>
        </w:rPr>
        <w:t>года № 59-ФЗ «О порядке рассмотрения обращений граждан Российской Федерации».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3.5.4. При </w:t>
      </w:r>
      <w:proofErr w:type="gramStart"/>
      <w:r>
        <w:rPr>
          <w:sz w:val="24"/>
          <w:szCs w:val="24"/>
          <w:lang w:eastAsia="en-US"/>
        </w:rPr>
        <w:t>осуществлении</w:t>
      </w:r>
      <w:proofErr w:type="gramEnd"/>
      <w:r>
        <w:rPr>
          <w:sz w:val="24"/>
          <w:szCs w:val="24"/>
          <w:lang w:eastAsia="en-US"/>
        </w:rPr>
        <w:t xml:space="preserve">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</w:t>
      </w:r>
      <w:r>
        <w:rPr>
          <w:sz w:val="24"/>
          <w:szCs w:val="24"/>
          <w:lang w:eastAsia="en-US"/>
        </w:rPr>
        <w:t>дательством Российской Федерации.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3.5.5. 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</w:t>
      </w:r>
      <w:r>
        <w:rPr>
          <w:sz w:val="24"/>
          <w:szCs w:val="24"/>
          <w:lang w:eastAsia="en-US"/>
        </w:rPr>
        <w:t>ятия, а также результаты проведенных в рамках контрольного мероприятия экспертизы, испытаний.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3.5.6. 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</w:t>
      </w:r>
      <w:r>
        <w:rPr>
          <w:sz w:val="24"/>
          <w:szCs w:val="24"/>
          <w:lang w:eastAsia="en-US"/>
        </w:rPr>
        <w:t>тролируемого лица по вопросам соблюдения обязательных требований.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3.5.7. Контрольный орган осуществляет учет консультирований.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3.5.8. Консультирова</w:t>
      </w:r>
      <w:r>
        <w:rPr>
          <w:sz w:val="24"/>
          <w:szCs w:val="24"/>
          <w:lang w:eastAsia="en-US"/>
        </w:rPr>
        <w:t>ние по однотипным обращениям контролируемых лиц и их представителей осуществляется посредством размещения на официальном сайте контрольного органа в сети «Интернет» письменного разъяснения, подписанного уполномоченным должностным лицом контрольного органа.</w:t>
      </w:r>
    </w:p>
    <w:p w:rsidR="00257DCB" w:rsidRDefault="00257DCB">
      <w:pPr>
        <w:pStyle w:val="s15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257DCB" w:rsidRDefault="00A6297A">
      <w:pPr>
        <w:pStyle w:val="s15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>
        <w:rPr>
          <w:bCs/>
          <w:color w:val="22272F"/>
        </w:rPr>
        <w:t>3.6. Профилактический визит</w:t>
      </w:r>
    </w:p>
    <w:p w:rsidR="00257DCB" w:rsidRDefault="00257DCB">
      <w:pPr>
        <w:pStyle w:val="s15"/>
        <w:shd w:val="clear" w:color="auto" w:fill="FFFFFF"/>
        <w:spacing w:before="0" w:beforeAutospacing="0" w:after="0" w:afterAutospacing="0"/>
        <w:jc w:val="center"/>
        <w:rPr>
          <w:color w:val="22272F"/>
        </w:rPr>
      </w:pPr>
    </w:p>
    <w:p w:rsidR="00257DCB" w:rsidRDefault="00A6297A">
      <w:pPr>
        <w:pStyle w:val="s15"/>
        <w:shd w:val="clear" w:color="auto" w:fill="FFFFFF"/>
        <w:spacing w:before="0" w:beforeAutospacing="0" w:after="0" w:afterAutospacing="0"/>
        <w:ind w:firstLine="709"/>
        <w:jc w:val="both"/>
        <w:rPr>
          <w:bCs/>
        </w:rPr>
      </w:pPr>
      <w:r>
        <w:t>3.6.1. Профилактический визит проводится в форме профилактической беседы сотрудником контрольного органа по месту осуществления деятельности контролируемого лица либо путем использования видео-конференц-связи или мобильного п</w:t>
      </w:r>
      <w:r>
        <w:t>риложения «Инспектор».</w:t>
      </w:r>
    </w:p>
    <w:p w:rsidR="00257DCB" w:rsidRDefault="00A6297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3.6.2. </w:t>
      </w:r>
      <w:proofErr w:type="gramStart"/>
      <w: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</w:t>
      </w:r>
      <w:r>
        <w:lastRenderedPageBreak/>
        <w:t>объектам контроля, их соответствии критериям риска, о рекомендуемых спосо</w:t>
      </w:r>
      <w:r>
        <w:t>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</w:t>
      </w:r>
      <w:r>
        <w:t>бходимых для</w:t>
      </w:r>
      <w:proofErr w:type="gramEnd"/>
      <w: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257DCB" w:rsidRDefault="00A6297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3.6.3. Профилактический визит проводится по инициативе контрольного органа (обязательный профилактический визит) </w:t>
      </w:r>
      <w:r>
        <w:t>или по инициативе контролируемого лица.</w:t>
      </w:r>
    </w:p>
    <w:p w:rsidR="00257DCB" w:rsidRDefault="00A6297A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3.6.4.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 </w:t>
      </w:r>
      <w:hyperlink r:id="rId24" w:anchor="/document/74449814/entry/4806" w:tooltip="https://internet.garant.ru/#/document/74449814/entry/4806" w:history="1">
        <w:r>
          <w:rPr>
            <w:rStyle w:val="afb"/>
            <w:color w:val="auto"/>
            <w:u w:val="none"/>
          </w:rPr>
          <w:t>частями 6</w:t>
        </w:r>
      </w:hyperlink>
      <w:r>
        <w:t xml:space="preserve"> и </w:t>
      </w:r>
      <w:hyperlink r:id="rId25" w:anchor="/document/74449814/entry/4807" w:tooltip="https://internet.garant.ru/#/document/74449814/entry/4807" w:history="1">
        <w:r>
          <w:rPr>
            <w:rStyle w:val="afb"/>
            <w:color w:val="auto"/>
            <w:u w:val="none"/>
          </w:rPr>
          <w:t>7 статьи 48</w:t>
        </w:r>
      </w:hyperlink>
      <w:r>
        <w:t xml:space="preserve">  </w:t>
      </w:r>
      <w:r>
        <w:t>Федерального закона № 248-ФЗ.</w:t>
      </w:r>
    </w:p>
    <w:p w:rsidR="00257DCB" w:rsidRDefault="00257DCB">
      <w:pPr>
        <w:pStyle w:val="afc"/>
        <w:tabs>
          <w:tab w:val="left" w:pos="1134"/>
        </w:tabs>
        <w:ind w:left="0" w:firstLine="709"/>
        <w:jc w:val="center"/>
        <w:rPr>
          <w:color w:val="000000"/>
          <w:sz w:val="24"/>
          <w:szCs w:val="24"/>
        </w:rPr>
      </w:pPr>
    </w:p>
    <w:p w:rsidR="00257DCB" w:rsidRDefault="00A6297A">
      <w:pPr>
        <w:ind w:firstLine="709"/>
        <w:jc w:val="center"/>
        <w:outlineLvl w:val="1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4. Осуществление муниципального контроля</w:t>
      </w:r>
    </w:p>
    <w:p w:rsidR="00257DCB" w:rsidRDefault="00257DCB">
      <w:pPr>
        <w:ind w:firstLine="709"/>
        <w:jc w:val="center"/>
        <w:outlineLvl w:val="1"/>
        <w:rPr>
          <w:sz w:val="24"/>
          <w:szCs w:val="24"/>
        </w:rPr>
      </w:pP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4.1. </w:t>
      </w:r>
      <w:proofErr w:type="gramStart"/>
      <w:r>
        <w:rPr>
          <w:sz w:val="24"/>
          <w:szCs w:val="24"/>
          <w:lang w:eastAsia="en-US"/>
        </w:rPr>
        <w:t>При проведении контрольных мероприятий,</w:t>
      </w:r>
      <w:r>
        <w:rPr>
          <w:sz w:val="24"/>
          <w:szCs w:val="24"/>
          <w:lang w:eastAsia="en-US"/>
        </w:rPr>
        <w:t xml:space="preserve"> связанных с посещением объектов муниципального контроля, должностными лицами контрольного органа для фиксации доказательств нарушений обязательных требований могут использоваться фотосъемка, аудио- и видеозапись, иные способы фиксации таких доказательств.</w:t>
      </w:r>
      <w:proofErr w:type="gramEnd"/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4.2. Решение об использовании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контрольного органа самостоятельно.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4.3. В случа</w:t>
      </w:r>
      <w:r>
        <w:rPr>
          <w:sz w:val="24"/>
          <w:szCs w:val="24"/>
          <w:lang w:eastAsia="en-US"/>
        </w:rPr>
        <w:t xml:space="preserve">е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>
        <w:rPr>
          <w:sz w:val="24"/>
          <w:szCs w:val="24"/>
          <w:lang w:eastAsia="en-US"/>
        </w:rPr>
        <w:t>деятельности</w:t>
      </w:r>
      <w:proofErr w:type="gramEnd"/>
      <w:r>
        <w:rPr>
          <w:sz w:val="24"/>
          <w:szCs w:val="24"/>
          <w:lang w:eastAsia="en-US"/>
        </w:rPr>
        <w:t xml:space="preserve"> контролируемым лицом, либо в связи с иным</w:t>
      </w:r>
      <w:r>
        <w:rPr>
          <w:sz w:val="24"/>
          <w:szCs w:val="24"/>
          <w:lang w:eastAsia="en-US"/>
        </w:rPr>
        <w:t>и действиями (бездействием) контролируемого лица, повлекшими невозможность проведения или завершения контрольного мероприятия, должностное лицо контрольного органа составляет акт о невозможности проведения контрольного мероприятия с указанием причин и инфо</w:t>
      </w:r>
      <w:r>
        <w:rPr>
          <w:sz w:val="24"/>
          <w:szCs w:val="24"/>
          <w:lang w:eastAsia="en-US"/>
        </w:rPr>
        <w:t xml:space="preserve">рмирует контролируемое лицо о невозможности проведения контрольного мероприятия в порядке, предусмотренном </w:t>
      </w:r>
      <w:hyperlink r:id="rId26" w:tooltip="consultantplus://offline/ref=D6ABC7FCB91897349C7570FDE1F5BE4B3D15BDDFA0167ED1122CAA39C0EFC6EA84189685618F228518B96879825D8B0C603C839649E546C6E5t4E" w:history="1">
        <w:r>
          <w:rPr>
            <w:sz w:val="24"/>
            <w:szCs w:val="24"/>
            <w:lang w:eastAsia="en-US"/>
          </w:rPr>
          <w:t>частями 4</w:t>
        </w:r>
      </w:hyperlink>
      <w:r>
        <w:rPr>
          <w:sz w:val="24"/>
          <w:szCs w:val="24"/>
          <w:lang w:eastAsia="en-US"/>
        </w:rPr>
        <w:t xml:space="preserve"> и </w:t>
      </w:r>
      <w:hyperlink r:id="rId27" w:tooltip="consultantplus://offline/ref=D6ABC7FCB91897349C7570FDE1F5BE4B3D15BDDFA0167ED1122CAA39C0EFC6EA84189685618F228517B96879825D8B0C603C839649E546C6E5t4E" w:history="1">
        <w:r>
          <w:rPr>
            <w:sz w:val="24"/>
            <w:szCs w:val="24"/>
            <w:lang w:eastAsia="en-US"/>
          </w:rPr>
          <w:t>5 статьи 21</w:t>
        </w:r>
      </w:hyperlink>
      <w:r>
        <w:rPr>
          <w:sz w:val="24"/>
          <w:szCs w:val="24"/>
          <w:lang w:eastAsia="en-US"/>
        </w:rPr>
        <w:t xml:space="preserve"> Федеральног</w:t>
      </w:r>
      <w:r>
        <w:rPr>
          <w:sz w:val="24"/>
          <w:szCs w:val="24"/>
          <w:lang w:eastAsia="en-US"/>
        </w:rPr>
        <w:t>о закона № 248-ФЗ.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4.4. </w:t>
      </w:r>
      <w:proofErr w:type="gramStart"/>
      <w:r>
        <w:rPr>
          <w:sz w:val="24"/>
          <w:szCs w:val="24"/>
          <w:lang w:eastAsia="en-US"/>
        </w:rPr>
        <w:t>В случае временной нетрудоспособн</w:t>
      </w:r>
      <w:r>
        <w:rPr>
          <w:sz w:val="24"/>
          <w:szCs w:val="24"/>
          <w:lang w:eastAsia="en-US"/>
        </w:rPr>
        <w:t>ости в связи с нахождением на амбулаторном лечении, болезни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</w:t>
      </w:r>
      <w:r>
        <w:rPr>
          <w:sz w:val="24"/>
          <w:szCs w:val="24"/>
          <w:lang w:eastAsia="en-US"/>
        </w:rPr>
        <w:t>вязи с чем, проведение контрольного мероприятия переносится на срок, необходимый для устранения обстоятельств, послуживших поводом для данного обращения в администрацию.</w:t>
      </w:r>
      <w:proofErr w:type="gramEnd"/>
    </w:p>
    <w:p w:rsidR="00257DCB" w:rsidRDefault="00257DCB">
      <w:pPr>
        <w:ind w:firstLine="709"/>
        <w:jc w:val="center"/>
        <w:outlineLvl w:val="1"/>
        <w:rPr>
          <w:sz w:val="24"/>
          <w:szCs w:val="24"/>
        </w:rPr>
      </w:pPr>
    </w:p>
    <w:p w:rsidR="00257DCB" w:rsidRDefault="00A6297A">
      <w:pPr>
        <w:ind w:firstLine="709"/>
        <w:jc w:val="center"/>
        <w:outlineLvl w:val="1"/>
        <w:rPr>
          <w:sz w:val="24"/>
          <w:szCs w:val="24"/>
        </w:rPr>
      </w:pPr>
      <w:r>
        <w:rPr>
          <w:sz w:val="24"/>
          <w:szCs w:val="24"/>
          <w:lang w:eastAsia="en-US"/>
        </w:rPr>
        <w:t>5. Контрольные мероприятия</w:t>
      </w:r>
    </w:p>
    <w:p w:rsidR="00257DCB" w:rsidRDefault="00257DCB">
      <w:pPr>
        <w:ind w:firstLine="709"/>
        <w:jc w:val="center"/>
        <w:outlineLvl w:val="1"/>
        <w:rPr>
          <w:sz w:val="24"/>
          <w:szCs w:val="24"/>
        </w:rPr>
      </w:pP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5.1. При </w:t>
      </w:r>
      <w:proofErr w:type="gramStart"/>
      <w:r>
        <w:rPr>
          <w:sz w:val="24"/>
          <w:szCs w:val="24"/>
          <w:lang w:eastAsia="en-US"/>
        </w:rPr>
        <w:t>осуществлении</w:t>
      </w:r>
      <w:proofErr w:type="gramEnd"/>
      <w:r>
        <w:rPr>
          <w:sz w:val="24"/>
          <w:szCs w:val="24"/>
          <w:lang w:eastAsia="en-US"/>
        </w:rPr>
        <w:t xml:space="preserve"> муниципального контроля мероприяти</w:t>
      </w:r>
      <w:r>
        <w:rPr>
          <w:sz w:val="24"/>
          <w:szCs w:val="24"/>
          <w:lang w:eastAsia="en-US"/>
        </w:rPr>
        <w:t>я, могут проводиться на плановой и внеплановой основе. Плановые контрольные мероприятия осуществляются в соответствии со статьей 61 Федерального закона № 248-ФЗ. Внеплановые контрольные мероприятия осуществляются в соответствии со статьей 66 Федерального з</w:t>
      </w:r>
      <w:r>
        <w:rPr>
          <w:sz w:val="24"/>
          <w:szCs w:val="24"/>
          <w:lang w:eastAsia="en-US"/>
        </w:rPr>
        <w:t>акона № 248-ФЗ.</w:t>
      </w:r>
    </w:p>
    <w:p w:rsidR="00257DCB" w:rsidRDefault="00A6297A">
      <w:pPr>
        <w:ind w:firstLine="709"/>
        <w:rPr>
          <w:sz w:val="24"/>
          <w:szCs w:val="24"/>
        </w:rPr>
      </w:pPr>
      <w:r>
        <w:rPr>
          <w:sz w:val="24"/>
          <w:szCs w:val="24"/>
          <w:lang w:eastAsia="en-US"/>
        </w:rPr>
        <w:t>5.2. Взаимодействие с контролируемым лицом осуществляется при проведении следующих контрольных мероприятий: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инспекционный визит;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документарная проверка;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выездная проверка.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lastRenderedPageBreak/>
        <w:t xml:space="preserve">5.3. Без взаимодействия с контролируемым лицом проводятся следующие </w:t>
      </w:r>
      <w:r>
        <w:rPr>
          <w:sz w:val="24"/>
          <w:szCs w:val="24"/>
          <w:lang w:eastAsia="en-US"/>
        </w:rPr>
        <w:t>контрольные мероприятия: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наблюдение за соблюдением обязательных требований;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выездное обследование.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5.4. Если иное не предусмотрено Федеральным законом № 248-ФЗ, оценка соблюдения контролируемыми лицами обязательных требований контрольными органами не может</w:t>
      </w:r>
      <w:r>
        <w:rPr>
          <w:sz w:val="24"/>
          <w:szCs w:val="24"/>
          <w:lang w:eastAsia="en-US"/>
        </w:rPr>
        <w:t xml:space="preserve"> проводиться иными способами, кроме как посредством контрольных мероприятий, контрольных мероприятий без взаимодействия, указанных в статье 56 Федерального закона 248-ФЗ.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5.5 Инспекционный визит, выездная проверка, рейдовый осмотр могут проводиться с испол</w:t>
      </w:r>
      <w:r>
        <w:rPr>
          <w:sz w:val="24"/>
          <w:szCs w:val="24"/>
          <w:lang w:eastAsia="en-US"/>
        </w:rPr>
        <w:t>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5.6. Контрольные мероприятия, за исключением контрольных мероприятий без взаимодействия с контролиру</w:t>
      </w:r>
      <w:r>
        <w:rPr>
          <w:sz w:val="24"/>
          <w:szCs w:val="24"/>
          <w:lang w:eastAsia="en-US"/>
        </w:rPr>
        <w:t>емым лицом, осуществляются путем совершения следующих контрольных действий: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осмотр;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опрос;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получение письменных объяснений;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>инструментальное обследование;</w:t>
      </w:r>
    </w:p>
    <w:p w:rsidR="00257DCB" w:rsidRDefault="00A6297A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ист</w:t>
      </w:r>
      <w:r>
        <w:rPr>
          <w:sz w:val="24"/>
          <w:szCs w:val="24"/>
          <w:lang w:eastAsia="en-US"/>
        </w:rPr>
        <w:t>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257DCB" w:rsidRDefault="00A6297A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5.7. Основания для проведения контрольных мероприятий.</w:t>
      </w:r>
    </w:p>
    <w:p w:rsidR="00257DCB" w:rsidRDefault="00A6297A">
      <w:pP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5.8. Основанием для проведения контрольных мероприятий, за исключением случаев, указанных в пункте 5.</w:t>
      </w:r>
      <w:r>
        <w:rPr>
          <w:sz w:val="24"/>
          <w:szCs w:val="24"/>
        </w:rPr>
        <w:t>9</w:t>
      </w:r>
      <w:r>
        <w:rPr>
          <w:sz w:val="24"/>
          <w:szCs w:val="24"/>
          <w:lang w:eastAsia="en-US"/>
        </w:rPr>
        <w:t xml:space="preserve"> Положения, может быть: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 </w:t>
      </w:r>
      <w:hyperlink r:id="rId28" w:anchor="/document/74449814/entry/60" w:tooltip="https://internet.garant.ru/#/document/74449814/entry/60" w:history="1">
        <w:r>
          <w:rPr>
            <w:sz w:val="24"/>
            <w:szCs w:val="24"/>
          </w:rPr>
          <w:t>статьи 60</w:t>
        </w:r>
      </w:hyperlink>
      <w:r>
        <w:rPr>
          <w:sz w:val="24"/>
          <w:szCs w:val="24"/>
        </w:rPr>
        <w:t> настоящего Федерального закона;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2) наступление сроков проведения контрольных (надзорных) мероприятий, включенных в план проведения контрольных (надзорных) мероприятий;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3) поручение Президента Рос</w:t>
      </w:r>
      <w:r>
        <w:rPr>
          <w:sz w:val="24"/>
          <w:szCs w:val="24"/>
        </w:rPr>
        <w:t xml:space="preserve">сийской Федерации, поручение Правительства Российской Федерации (в том числе в отношении видов федерального государственного контроля (надзора), </w:t>
      </w:r>
      <w:proofErr w:type="gramStart"/>
      <w:r>
        <w:rPr>
          <w:sz w:val="24"/>
          <w:szCs w:val="24"/>
        </w:rPr>
        <w:t>полномочия</w:t>
      </w:r>
      <w:proofErr w:type="gramEnd"/>
      <w:r>
        <w:rPr>
          <w:sz w:val="24"/>
          <w:szCs w:val="24"/>
        </w:rPr>
        <w:t xml:space="preserve"> по осуществлению которых переданы для осуществления органам государственной власти субъектов Российс</w:t>
      </w:r>
      <w:r>
        <w:rPr>
          <w:sz w:val="24"/>
          <w:szCs w:val="24"/>
        </w:rPr>
        <w:t>кой Федерации) о проведении контрольных (надзорных) мероприятий в отношении конкретных контролируемых лиц;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4) требование прокурора о проведении контрольного (надзорного) мероприятия в рамках надзора за исполнением законов, соблюдением прав и свобод человек</w:t>
      </w:r>
      <w:r>
        <w:rPr>
          <w:sz w:val="24"/>
          <w:szCs w:val="24"/>
        </w:rPr>
        <w:t>а и гражданина по поступившим в органы прокуратуры материалам и обращениям;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5)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 </w:t>
      </w:r>
      <w:hyperlink r:id="rId29" w:anchor="/document/74449814/entry/9501" w:tooltip="https://internet.garant.ru/#/document/74449814/entry/9501" w:history="1">
        <w:r>
          <w:rPr>
            <w:sz w:val="24"/>
            <w:szCs w:val="24"/>
          </w:rPr>
          <w:t>частью 1 статьи 95</w:t>
        </w:r>
      </w:hyperlink>
      <w:r>
        <w:rPr>
          <w:sz w:val="24"/>
          <w:szCs w:val="24"/>
        </w:rPr>
        <w:t> настоящего Федерального закона;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6) наступление события, указанного в программе проверок, если федеральным законом о вид</w:t>
      </w:r>
      <w:r>
        <w:rPr>
          <w:sz w:val="24"/>
          <w:szCs w:val="24"/>
        </w:rPr>
        <w:t>е контроля установлено, что контрольные (надзорные) мероприятия проводятся на основании программы проверок;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7) выявление соответствия объекта контроля параметрам, утвержденным </w:t>
      </w:r>
      <w:hyperlink r:id="rId30" w:anchor="/multilink/74449814/paragraph/385166/number/0" w:tooltip="https://internet.garant.ru/#/multilink/74449814/paragraph/385166/number/0" w:history="1">
        <w:r>
          <w:rPr>
            <w:sz w:val="24"/>
            <w:szCs w:val="24"/>
          </w:rPr>
          <w:t>индикаторами</w:t>
        </w:r>
      </w:hyperlink>
      <w:r>
        <w:rPr>
          <w:sz w:val="24"/>
          <w:szCs w:val="24"/>
        </w:rPr>
        <w:t> риска нарушения обязательных требований, или отклонения объекта контроля от таких параметров;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proofErr w:type="gramStart"/>
      <w:r>
        <w:rPr>
          <w:sz w:val="24"/>
          <w:szCs w:val="24"/>
        </w:rPr>
        <w:t>8) наличие у контрольного (надзорного) органа сведений об</w:t>
      </w:r>
      <w:r>
        <w:rPr>
          <w:sz w:val="24"/>
          <w:szCs w:val="24"/>
        </w:rPr>
        <w:t xml:space="preserve"> осуществлении деятельности без уведомления о начале осуществления предпринимательской деятельности, установленного </w:t>
      </w:r>
      <w:hyperlink r:id="rId31" w:anchor="/document/12164247/entry/81" w:tooltip="https://internet.garant.ru/#/document/12164247/entry/81" w:history="1">
        <w:r>
          <w:rPr>
            <w:sz w:val="24"/>
            <w:szCs w:val="24"/>
          </w:rPr>
          <w:t>част</w:t>
        </w:r>
        <w:r>
          <w:rPr>
            <w:sz w:val="24"/>
            <w:szCs w:val="24"/>
          </w:rPr>
          <w:t>ью 1 статьи 8</w:t>
        </w:r>
      </w:hyperlink>
      <w:r>
        <w:rPr>
          <w:sz w:val="24"/>
          <w:szCs w:val="24"/>
        </w:rPr>
        <w:t xml:space="preserve"> Федерального закона от 26 декабря 2008 года N 294-ФЗ "О защите прав юридических лиц и индивидуальных предпринимателей при осуществлении </w:t>
      </w:r>
      <w:r>
        <w:rPr>
          <w:sz w:val="24"/>
          <w:szCs w:val="24"/>
        </w:rPr>
        <w:lastRenderedPageBreak/>
        <w:t>государственного контроля (надзора) и муниципального контроля", в случае, если представление такого уведом</w:t>
      </w:r>
      <w:r>
        <w:rPr>
          <w:sz w:val="24"/>
          <w:szCs w:val="24"/>
        </w:rPr>
        <w:t>ления является обязательным, или без включения сведений о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средстве размещения в реестр классифицированных средств размещения, или без лицензии, предусмотренной для видов деятельности, указанных в </w:t>
      </w:r>
      <w:hyperlink r:id="rId32" w:anchor="/document/12185475/entry/12016" w:tooltip="https://internet.garant.ru/#/document/12185475/entry/12016" w:history="1">
        <w:r>
          <w:rPr>
            <w:sz w:val="24"/>
            <w:szCs w:val="24"/>
          </w:rPr>
          <w:t>пунктах 6 - 9.1</w:t>
        </w:r>
      </w:hyperlink>
      <w:r>
        <w:rPr>
          <w:sz w:val="24"/>
          <w:szCs w:val="24"/>
        </w:rPr>
        <w:t>, </w:t>
      </w:r>
      <w:hyperlink r:id="rId33" w:anchor="/document/12185475/entry/120111" w:tooltip="https://internet.garant.ru/#/document/12185475/entry/120111" w:history="1">
        <w:r>
          <w:rPr>
            <w:sz w:val="24"/>
            <w:szCs w:val="24"/>
          </w:rPr>
          <w:t>11</w:t>
        </w:r>
      </w:hyperlink>
      <w:r>
        <w:rPr>
          <w:sz w:val="24"/>
          <w:szCs w:val="24"/>
        </w:rPr>
        <w:t>, </w:t>
      </w:r>
      <w:hyperlink r:id="rId34" w:anchor="/document/12185475/entry/120112" w:tooltip="https://internet.garant.ru/#/document/12185475/entry/120112" w:history="1">
        <w:r>
          <w:rPr>
            <w:sz w:val="24"/>
            <w:szCs w:val="24"/>
          </w:rPr>
          <w:t>12</w:t>
        </w:r>
      </w:hyperlink>
      <w:r>
        <w:rPr>
          <w:sz w:val="24"/>
          <w:szCs w:val="24"/>
        </w:rPr>
        <w:t>, </w:t>
      </w:r>
      <w:hyperlink r:id="rId35" w:anchor="/document/12185475/entry/120114" w:tooltip="https://internet.garant.ru/#/document/12185475/entry/120114" w:history="1">
        <w:r>
          <w:rPr>
            <w:sz w:val="24"/>
            <w:szCs w:val="24"/>
          </w:rPr>
          <w:t>14 - 17</w:t>
        </w:r>
      </w:hyperlink>
      <w:r>
        <w:rPr>
          <w:sz w:val="24"/>
          <w:szCs w:val="24"/>
        </w:rPr>
        <w:t>, </w:t>
      </w:r>
      <w:hyperlink r:id="rId36" w:anchor="/document/12185475/entry/120119" w:tooltip="https://internet.garant.ru/#/document/12185475/entry/120119" w:history="1">
        <w:r>
          <w:rPr>
            <w:sz w:val="24"/>
            <w:szCs w:val="24"/>
          </w:rPr>
          <w:t>19 - 21</w:t>
        </w:r>
      </w:hyperlink>
      <w:r>
        <w:rPr>
          <w:sz w:val="24"/>
          <w:szCs w:val="24"/>
        </w:rPr>
        <w:t>, </w:t>
      </w:r>
      <w:hyperlink r:id="rId37" w:anchor="/document/12185475/entry/120124" w:tooltip="https://internet.garant.ru/#/document/12185475/entry/120124" w:history="1">
        <w:r>
          <w:rPr>
            <w:sz w:val="24"/>
            <w:szCs w:val="24"/>
          </w:rPr>
          <w:t>24 - 31</w:t>
        </w:r>
      </w:hyperlink>
      <w:r>
        <w:rPr>
          <w:sz w:val="24"/>
          <w:szCs w:val="24"/>
        </w:rPr>
        <w:t>, </w:t>
      </w:r>
      <w:hyperlink r:id="rId38" w:anchor="/document/12185475/entry/120134" w:tooltip="https://internet.garant.ru/#/document/12185475/entry/120134" w:history="1">
        <w:r>
          <w:rPr>
            <w:sz w:val="24"/>
            <w:szCs w:val="24"/>
          </w:rPr>
          <w:t>34 - 36</w:t>
        </w:r>
      </w:hyperlink>
      <w:r>
        <w:rPr>
          <w:sz w:val="24"/>
          <w:szCs w:val="24"/>
        </w:rPr>
        <w:t>, </w:t>
      </w:r>
      <w:hyperlink r:id="rId39" w:anchor="/document/12185475/entry/120139" w:tooltip="https://internet.garant.ru/#/document/12185475/entry/120139" w:history="1">
        <w:r>
          <w:rPr>
            <w:sz w:val="24"/>
            <w:szCs w:val="24"/>
          </w:rPr>
          <w:t>39</w:t>
        </w:r>
      </w:hyperlink>
      <w:r>
        <w:rPr>
          <w:sz w:val="24"/>
          <w:szCs w:val="24"/>
        </w:rPr>
        <w:t>, </w:t>
      </w:r>
      <w:hyperlink r:id="rId40" w:anchor="/document/12185475/entry/120140" w:tooltip="https://internet.garant.ru/#/document/12185475/entry/120140" w:history="1">
        <w:r>
          <w:rPr>
            <w:sz w:val="24"/>
            <w:szCs w:val="24"/>
          </w:rPr>
          <w:t>40</w:t>
        </w:r>
      </w:hyperlink>
      <w:r>
        <w:rPr>
          <w:sz w:val="24"/>
          <w:szCs w:val="24"/>
        </w:rPr>
        <w:t>, </w:t>
      </w:r>
      <w:hyperlink r:id="rId41" w:anchor="/document/12185475/entry/120142" w:tooltip="https://internet.garant.ru/#/document/12185475/entry/120142" w:history="1">
        <w:r>
          <w:rPr>
            <w:sz w:val="24"/>
            <w:szCs w:val="24"/>
          </w:rPr>
          <w:t>42 - 55</w:t>
        </w:r>
      </w:hyperlink>
      <w:r>
        <w:rPr>
          <w:sz w:val="24"/>
          <w:szCs w:val="24"/>
        </w:rPr>
        <w:t> и</w:t>
      </w:r>
      <w:proofErr w:type="gramEnd"/>
      <w:r>
        <w:rPr>
          <w:sz w:val="24"/>
          <w:szCs w:val="24"/>
        </w:rPr>
        <w:t> </w:t>
      </w:r>
      <w:hyperlink r:id="rId42" w:anchor="/document/12185475/entry/120159" w:tooltip="https://internet.garant.ru/#/document/12185475/entry/120159" w:history="1">
        <w:r>
          <w:rPr>
            <w:sz w:val="24"/>
            <w:szCs w:val="24"/>
          </w:rPr>
          <w:t>59 части 1 статьи 12</w:t>
        </w:r>
      </w:hyperlink>
      <w:r>
        <w:rPr>
          <w:sz w:val="24"/>
          <w:szCs w:val="24"/>
        </w:rPr>
        <w:t xml:space="preserve"> Федерального закона от 4 мая 2011 года N 99-ФЗ </w:t>
      </w:r>
      <w:r>
        <w:rPr>
          <w:sz w:val="24"/>
          <w:szCs w:val="24"/>
        </w:rPr>
        <w:t>"О лицензировании отдельных видов деятельности",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</w:t>
      </w:r>
      <w:r>
        <w:rPr>
          <w:sz w:val="24"/>
          <w:szCs w:val="24"/>
        </w:rPr>
        <w:t xml:space="preserve"> информационной системе, в случаях, если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</w:p>
    <w:p w:rsidR="00257DCB" w:rsidRDefault="00A6297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9) уклоне</w:t>
      </w:r>
      <w:r>
        <w:rPr>
          <w:sz w:val="24"/>
          <w:szCs w:val="24"/>
        </w:rPr>
        <w:t>ние контролируемого лица от проведения обязательного профилактического визита.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5.9. Контрольные мероприятия без взаимодействия проводятся должностными лицами контрольных органов на основании </w:t>
      </w:r>
      <w:hyperlink r:id="rId43" w:anchor="/multilink/74449814/paragraph/638/number/0" w:tooltip="https://internet.garant.ru/#/multilink/74449814/paragraph/638/number/0" w:history="1">
        <w:r>
          <w:rPr>
            <w:rStyle w:val="afb"/>
            <w:color w:val="auto"/>
            <w:sz w:val="24"/>
            <w:szCs w:val="24"/>
            <w:u w:val="none"/>
            <w:shd w:val="clear" w:color="auto" w:fill="FFFFFF"/>
          </w:rPr>
          <w:t>заданий</w:t>
        </w:r>
      </w:hyperlink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 уполномоченных должностных лиц контрольного органа, включая задания, содержащиеся в планах работы контрольного  органа, в том числе в случаях, уста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новленных Федеральным законом № 248-ФЗ.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5.10. </w:t>
      </w:r>
      <w:proofErr w:type="gramStart"/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При наличии соответствующего положения в федеральном законе о виде контроля возможно проведение внепланового контрольного мероприятия в случае поступления от контролируемого лица в контрольный орган информации 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об устранении нарушений обязательных требований, выявленных в рамках процедур периодического подтверждения соответствия (компетентности), осуществляемых в рамках разрешительных режимов в формах лицензирования, аккредитации, сертификации, включения в реестр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, аттестации, прохождения экспертизы и иных разрешений, предусматривающих бессрочный характер</w:t>
      </w:r>
      <w:proofErr w:type="gramEnd"/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действия соответствующих разрешений. Предмет внепланового контрольного мероприятия ограничивается оценкой устранения нарушений обязательных требований, выявленных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в рамках процедур периодического подтверждения соответствия (компетентности).</w:t>
      </w:r>
    </w:p>
    <w:p w:rsidR="00257DCB" w:rsidRDefault="00257DCB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257DCB" w:rsidRDefault="00A6297A">
      <w:pPr>
        <w:ind w:firstLine="709"/>
        <w:jc w:val="center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 Плановые контрольные мероприятия</w:t>
      </w:r>
    </w:p>
    <w:p w:rsidR="00257DCB" w:rsidRDefault="00257DCB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.1.1. Плановые контрольные мероприятия осуществляются в соответствии со статьей 61 Федерального закона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№ 248-ФЗ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.1.2. Плановые контрольн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ые мероприятия осуществляются в соответствии с ежегодными планами проведения плановых контрольных мероприятий.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.1.3. План проведения плановых контрольных мероприятий разрабатывается в соответствии с Правилами формирования плана проведения плановых контрол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ьных мероприятий на очередной календарный год, его согласования с органами прокуратуры, включения в него и исключения из него контрольных мероприятий в течение года, утвержденными постановлением Правительства Российской Федерации от 31.12.2020 № 2428, с уч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етом особенностей, установленных Положением.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.1.4. Проведение плановых проверок юридических лиц, индивидуальных предпринимателей в зависимости от присвоенной их деятельности по управлению многоквартирными домами категории риска осуществляется со следующей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 xml:space="preserve"> периодичностью: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 xml:space="preserve">для категории высокого риска – один раз в 2 года; 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для категории среднего риска – один раз в 3 года;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В отношении юридических лиц, индивидуальных предпринимателей, чья деятельность отнесена к категории низкого риска, плановые проверки не пр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оводятся.</w:t>
      </w:r>
    </w:p>
    <w:p w:rsidR="00257DCB" w:rsidRDefault="00257DCB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.2. Внеплановые контрольные мероприятия</w:t>
      </w:r>
    </w:p>
    <w:p w:rsidR="00257DCB" w:rsidRDefault="00257DCB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lastRenderedPageBreak/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.2.1. Внеплановые контрольные мероприятия осуществляются в соответствии со статьей 66 Федерального закона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№ 248-ФЗ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По ос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 xml:space="preserve">нованиям для проведения контрольных мероприятий, предусмотренным в пунктах 1, 3, 4 части 1 статьи 57 Федерального закона № 248-ФЗ, внеплановые контрольные мероприятия осуществляются в виде инспекционного визита, документарной проверки и выездной проверки. 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.2.2. По основанию для проведения контрольных мероприятий, предусмотренному в пункте 5 части 1 статьи 57 Федерального закона</w:t>
      </w: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 xml:space="preserve"> № 248-ФЗ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, внеплановые контрольные мероприятия осуществляются в виде инспекционного визита, документарной проверки и выездной пров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ерки.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.2.3. Перечень внеплановых контрольных мероприятий и допустимых контрольных действий в составе каждого контрольного мероприятия:</w:t>
      </w:r>
    </w:p>
    <w:p w:rsidR="00257DCB" w:rsidRDefault="00257DCB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257DCB" w:rsidRDefault="00A6297A">
      <w:pPr>
        <w:ind w:firstLine="709"/>
        <w:jc w:val="center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 Инспекционный визит</w:t>
      </w:r>
    </w:p>
    <w:p w:rsidR="00257DCB" w:rsidRDefault="00257DCB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.3.2. Инспекционный визит проводится по месту нахождения (о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.3.3. Инспекционный визит может быть проведен с использованием средств дистанционного взаимодействия, в том чис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ле посредством видео-конференц-связи, а также с использованием мобильного приложения «Инспектор».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</w:rPr>
        <w:t>6</w:t>
      </w: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.3.4. В ходе инспекционного визита могут совершаться следующие контрольные  действия: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1) осмотр;</w:t>
      </w:r>
    </w:p>
    <w:p w:rsidR="00257DCB" w:rsidRDefault="00A6297A">
      <w:pPr>
        <w:ind w:firstLine="709"/>
        <w:jc w:val="both"/>
        <w:rPr>
          <w:rStyle w:val="afb"/>
          <w:color w:val="auto"/>
          <w:sz w:val="24"/>
          <w:szCs w:val="24"/>
          <w:u w:val="none"/>
        </w:rPr>
      </w:pPr>
      <w:r>
        <w:rPr>
          <w:rStyle w:val="afb"/>
          <w:color w:val="auto"/>
          <w:sz w:val="24"/>
          <w:szCs w:val="24"/>
          <w:u w:val="none"/>
          <w:shd w:val="clear" w:color="auto" w:fill="FFFFFF"/>
          <w:lang w:eastAsia="en-US"/>
        </w:rPr>
        <w:t>2) опрос;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3) получение письменных объяснений;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4) инструмента</w:t>
      </w:r>
      <w:r>
        <w:rPr>
          <w:bCs/>
          <w:sz w:val="24"/>
          <w:szCs w:val="24"/>
          <w:lang w:eastAsia="en-US"/>
        </w:rPr>
        <w:t>льное обследование;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</w:t>
      </w:r>
      <w:r>
        <w:rPr>
          <w:bCs/>
          <w:sz w:val="24"/>
          <w:szCs w:val="24"/>
          <w:lang w:eastAsia="en-US"/>
        </w:rPr>
        <w:t>ий) либо объекта контроля.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6.3.5.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6.3.6. Срок проведения инспекционного визита в одном месте осуществления деятельности либо на о</w:t>
      </w:r>
      <w:r>
        <w:rPr>
          <w:bCs/>
          <w:sz w:val="24"/>
          <w:szCs w:val="24"/>
          <w:lang w:eastAsia="en-US"/>
        </w:rPr>
        <w:t>дном производственном объекте (территории) не может превышать один рабочий день.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6.3.7.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6.3.8. Внеплановый инспекционный визит </w:t>
      </w:r>
      <w:r>
        <w:rPr>
          <w:bCs/>
          <w:sz w:val="24"/>
          <w:szCs w:val="24"/>
          <w:lang w:eastAsia="en-US"/>
        </w:rPr>
        <w:t xml:space="preserve">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 № 248-ФЗ. </w:t>
      </w:r>
    </w:p>
    <w:p w:rsidR="00257DCB" w:rsidRDefault="00257DCB">
      <w:pPr>
        <w:jc w:val="center"/>
        <w:rPr>
          <w:sz w:val="24"/>
          <w:szCs w:val="24"/>
        </w:rPr>
      </w:pPr>
    </w:p>
    <w:p w:rsidR="00257DCB" w:rsidRDefault="00A6297A">
      <w:pPr>
        <w:jc w:val="center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7. Документарная проверка</w:t>
      </w:r>
    </w:p>
    <w:p w:rsidR="00257DCB" w:rsidRDefault="00257DCB">
      <w:pPr>
        <w:jc w:val="center"/>
        <w:rPr>
          <w:sz w:val="24"/>
          <w:szCs w:val="24"/>
        </w:rPr>
      </w:pP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7.1. П</w:t>
      </w:r>
      <w:r>
        <w:rPr>
          <w:bCs/>
          <w:sz w:val="24"/>
          <w:szCs w:val="24"/>
          <w:lang w:eastAsia="en-US"/>
        </w:rPr>
        <w:t>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</w:t>
      </w:r>
      <w:r>
        <w:rPr>
          <w:bCs/>
          <w:sz w:val="24"/>
          <w:szCs w:val="24"/>
          <w:lang w:eastAsia="en-US"/>
        </w:rPr>
        <w:t xml:space="preserve">правовую форму, права и обязанности, а также </w:t>
      </w:r>
      <w:r>
        <w:rPr>
          <w:bCs/>
          <w:sz w:val="24"/>
          <w:szCs w:val="24"/>
          <w:lang w:eastAsia="en-US"/>
        </w:rPr>
        <w:lastRenderedPageBreak/>
        <w:t>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7.2. В ходе документарной проверки рассматриваются документы контрол</w:t>
      </w:r>
      <w:r>
        <w:rPr>
          <w:bCs/>
          <w:sz w:val="24"/>
          <w:szCs w:val="24"/>
          <w:lang w:eastAsia="en-US"/>
        </w:rPr>
        <w:t>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результатах, осуществленных в отношении этих контролируемых лиц муни</w:t>
      </w:r>
      <w:r>
        <w:rPr>
          <w:bCs/>
          <w:sz w:val="24"/>
          <w:szCs w:val="24"/>
          <w:lang w:eastAsia="en-US"/>
        </w:rPr>
        <w:t>ципального контроля.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7.3. В ходе документарной проверки могут совершаться следующие контрольные действия: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1) получение письменных объяснений;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2) истребование документов;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3) экспертиза.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7.4. В случае</w:t>
      </w:r>
      <w:proofErr w:type="gramStart"/>
      <w:r>
        <w:rPr>
          <w:bCs/>
          <w:sz w:val="24"/>
          <w:szCs w:val="24"/>
          <w:lang w:eastAsia="en-US"/>
        </w:rPr>
        <w:t>,</w:t>
      </w:r>
      <w:proofErr w:type="gramEnd"/>
      <w:r>
        <w:rPr>
          <w:bCs/>
          <w:sz w:val="24"/>
          <w:szCs w:val="24"/>
          <w:lang w:eastAsia="en-US"/>
        </w:rPr>
        <w:t xml:space="preserve"> если достоверность сведений, с</w:t>
      </w:r>
      <w:r>
        <w:rPr>
          <w:bCs/>
          <w:sz w:val="24"/>
          <w:szCs w:val="24"/>
          <w:lang w:eastAsia="en-US"/>
        </w:rPr>
        <w:t>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</w:t>
      </w:r>
      <w:r>
        <w:rPr>
          <w:bCs/>
          <w:sz w:val="24"/>
          <w:szCs w:val="24"/>
          <w:lang w:eastAsia="en-US"/>
        </w:rPr>
        <w:t xml:space="preserve"> требование представить иные необходимые для рассмотрения в ходе документарной проверки документы.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7.5. В случае</w:t>
      </w:r>
      <w:proofErr w:type="gramStart"/>
      <w:r>
        <w:rPr>
          <w:bCs/>
          <w:sz w:val="24"/>
          <w:szCs w:val="24"/>
          <w:lang w:eastAsia="en-US"/>
        </w:rPr>
        <w:t>,</w:t>
      </w:r>
      <w:proofErr w:type="gramEnd"/>
      <w:r>
        <w:rPr>
          <w:bCs/>
          <w:sz w:val="24"/>
          <w:szCs w:val="24"/>
          <w:lang w:eastAsia="en-US"/>
        </w:rPr>
        <w:t xml:space="preserve">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контрольно</w:t>
      </w:r>
      <w:r>
        <w:rPr>
          <w:bCs/>
          <w:sz w:val="24"/>
          <w:szCs w:val="24"/>
          <w:lang w:eastAsia="en-US"/>
        </w:rPr>
        <w:t>го органа документах и (или) полученным при осуществлении государственного контроля, муниципального контроля, информация об ошибках, о противоречиях и несоответствии сведений направляется контролируемому лицу с требованием представить в течение десяти рабо</w:t>
      </w:r>
      <w:r>
        <w:rPr>
          <w:bCs/>
          <w:sz w:val="24"/>
          <w:szCs w:val="24"/>
          <w:lang w:eastAsia="en-US"/>
        </w:rPr>
        <w:t xml:space="preserve">чих дней необходимые письменные объяснения. </w:t>
      </w:r>
      <w:proofErr w:type="gramStart"/>
      <w:r>
        <w:rPr>
          <w:bCs/>
          <w:sz w:val="24"/>
          <w:szCs w:val="24"/>
          <w:lang w:eastAsia="en-US"/>
        </w:rPr>
        <w:t>Контролируемое лицо, представляющее в контрольный орган письменные объяснения относительно выявленных ошибок и (или) противоречий в представленных документах либо относительно несоответствия сведений, содержащихс</w:t>
      </w:r>
      <w:r>
        <w:rPr>
          <w:bCs/>
          <w:sz w:val="24"/>
          <w:szCs w:val="24"/>
          <w:lang w:eastAsia="en-US"/>
        </w:rPr>
        <w:t>я в этих документах, сведениям, содержащимся в имеющихся у контрольного органа документах и (или) полученным при осуществлении государственного контроля, муниципального контроля, вправе дополнительно представить в контрольный орган документы, подтверждающи</w:t>
      </w:r>
      <w:r>
        <w:rPr>
          <w:bCs/>
          <w:sz w:val="24"/>
          <w:szCs w:val="24"/>
          <w:lang w:eastAsia="en-US"/>
        </w:rPr>
        <w:t>е достоверность ранее представленных документов.</w:t>
      </w:r>
      <w:proofErr w:type="gramEnd"/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7.6. При </w:t>
      </w:r>
      <w:proofErr w:type="gramStart"/>
      <w:r>
        <w:rPr>
          <w:bCs/>
          <w:sz w:val="24"/>
          <w:szCs w:val="24"/>
          <w:lang w:eastAsia="en-US"/>
        </w:rPr>
        <w:t>проведении</w:t>
      </w:r>
      <w:proofErr w:type="gramEnd"/>
      <w:r>
        <w:rPr>
          <w:bCs/>
          <w:sz w:val="24"/>
          <w:szCs w:val="24"/>
          <w:lang w:eastAsia="en-US"/>
        </w:rPr>
        <w:t xml:space="preserve">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</w:t>
      </w:r>
      <w:r>
        <w:rPr>
          <w:bCs/>
          <w:sz w:val="24"/>
          <w:szCs w:val="24"/>
          <w:lang w:eastAsia="en-US"/>
        </w:rPr>
        <w:t>оторые могут быть получены этим органом от иных органов.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7.7. Срок проведения документарной проверки не может превышать десять рабочих дней. </w:t>
      </w:r>
      <w:proofErr w:type="gramStart"/>
      <w:r>
        <w:rPr>
          <w:bCs/>
          <w:sz w:val="24"/>
          <w:szCs w:val="24"/>
          <w:lang w:eastAsia="en-US"/>
        </w:rPr>
        <w:t>На период с момента направления контрольным органом контролируемому лицу требования представить необходимые для рас</w:t>
      </w:r>
      <w:r>
        <w:rPr>
          <w:bCs/>
          <w:sz w:val="24"/>
          <w:szCs w:val="24"/>
          <w:lang w:eastAsia="en-US"/>
        </w:rPr>
        <w:t>смотрения в ходе документарной проверки документы до момента представления указанных в требовании документов в контрольный орган, а также период с момента направления контролируемому лицу информации контрольного органа о выявлении ошибок и (или) противореч</w:t>
      </w:r>
      <w:r>
        <w:rPr>
          <w:bCs/>
          <w:sz w:val="24"/>
          <w:szCs w:val="24"/>
          <w:lang w:eastAsia="en-US"/>
        </w:rPr>
        <w:t>ий в представленных контролируемым лицом документах либо о несоответствии сведений, содержащихся в этих документах, сведениям</w:t>
      </w:r>
      <w:proofErr w:type="gramEnd"/>
      <w:r>
        <w:rPr>
          <w:bCs/>
          <w:sz w:val="24"/>
          <w:szCs w:val="24"/>
          <w:lang w:eastAsia="en-US"/>
        </w:rPr>
        <w:t>, содержащимся в имеющихся у контрольного органа документах и (или) полученным при осуществлении муниципального контроля, и требова</w:t>
      </w:r>
      <w:r>
        <w:rPr>
          <w:bCs/>
          <w:sz w:val="24"/>
          <w:szCs w:val="24"/>
          <w:lang w:eastAsia="en-US"/>
        </w:rPr>
        <w:t>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приостанавливается.</w:t>
      </w:r>
    </w:p>
    <w:p w:rsidR="00257DCB" w:rsidRDefault="00257DCB">
      <w:pPr>
        <w:ind w:firstLine="709"/>
        <w:jc w:val="center"/>
        <w:rPr>
          <w:sz w:val="24"/>
          <w:szCs w:val="24"/>
        </w:rPr>
      </w:pPr>
    </w:p>
    <w:p w:rsidR="00257DCB" w:rsidRDefault="00A6297A">
      <w:pPr>
        <w:ind w:firstLine="709"/>
        <w:jc w:val="center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8. Выездная проверка</w:t>
      </w:r>
    </w:p>
    <w:p w:rsidR="00257DCB" w:rsidRDefault="00257DCB">
      <w:pPr>
        <w:ind w:firstLine="709"/>
        <w:jc w:val="center"/>
        <w:rPr>
          <w:sz w:val="24"/>
          <w:szCs w:val="24"/>
        </w:rPr>
      </w:pP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lastRenderedPageBreak/>
        <w:t>8.1. Под выездной проверкой понимае</w:t>
      </w:r>
      <w:r>
        <w:rPr>
          <w:bCs/>
          <w:sz w:val="24"/>
          <w:szCs w:val="24"/>
          <w:lang w:eastAsia="en-US"/>
        </w:rPr>
        <w:t>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</w:t>
      </w:r>
      <w:r>
        <w:rPr>
          <w:bCs/>
          <w:sz w:val="24"/>
          <w:szCs w:val="24"/>
          <w:lang w:eastAsia="en-US"/>
        </w:rPr>
        <w:t>ыполнения решений контрольного органа.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8.2.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8.3 Выездная пров</w:t>
      </w:r>
      <w:r>
        <w:rPr>
          <w:bCs/>
          <w:sz w:val="24"/>
          <w:szCs w:val="24"/>
          <w:lang w:eastAsia="en-US"/>
        </w:rPr>
        <w:t>ерка 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8.4. Выездная проверка проводится в случае, если не представляется </w:t>
      </w:r>
      <w:r>
        <w:rPr>
          <w:bCs/>
          <w:sz w:val="24"/>
          <w:szCs w:val="24"/>
          <w:lang w:eastAsia="en-US"/>
        </w:rPr>
        <w:t>возможным: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  <w:lang w:eastAsia="en-US"/>
        </w:rPr>
        <w:t>2) оценить соответствие деятельности, действий (безде</w:t>
      </w:r>
      <w:r>
        <w:rPr>
          <w:bCs/>
          <w:sz w:val="24"/>
          <w:szCs w:val="24"/>
          <w:lang w:eastAsia="en-US"/>
        </w:rPr>
        <w:t>йствия) контролируемого лица и (или) принадлежащих ему и (или) используемых им объектов контроля обязательным требованиям без выезда на указанное в пункте 8.2 Положения место и совершения необходимых контрольных действий, предусмотренных в рамках иного вид</w:t>
      </w:r>
      <w:r>
        <w:rPr>
          <w:bCs/>
          <w:sz w:val="24"/>
          <w:szCs w:val="24"/>
          <w:lang w:eastAsia="en-US"/>
        </w:rPr>
        <w:t>а контрольных мероприятий.</w:t>
      </w:r>
      <w:proofErr w:type="gramEnd"/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8.5. 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частями 12 и 12.1 статьи </w:t>
      </w:r>
      <w:r>
        <w:rPr>
          <w:bCs/>
          <w:sz w:val="24"/>
          <w:szCs w:val="24"/>
          <w:lang w:eastAsia="en-US"/>
        </w:rPr>
        <w:t>66 Федерального закона № 248-ФЗ.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8.6. О проведении выездной проверки контролируемое лицо уведомляется путем направления копии решения о проведении выездной проверки не позднее,</w:t>
      </w:r>
      <w:r>
        <w:rPr>
          <w:bCs/>
          <w:sz w:val="24"/>
          <w:szCs w:val="24"/>
          <w:lang w:eastAsia="en-US"/>
        </w:rPr>
        <w:t xml:space="preserve"> чем за двадцать четыре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8.7. Срок проведения выездной проверки не может превышать десять рабочих дней. </w:t>
      </w:r>
      <w:proofErr w:type="gramStart"/>
      <w:r>
        <w:rPr>
          <w:bCs/>
          <w:sz w:val="24"/>
          <w:szCs w:val="24"/>
          <w:lang w:eastAsia="en-US"/>
        </w:rPr>
        <w:t>В о</w:t>
      </w:r>
      <w:r>
        <w:rPr>
          <w:bCs/>
          <w:sz w:val="24"/>
          <w:szCs w:val="24"/>
          <w:lang w:eastAsia="en-US"/>
        </w:rPr>
        <w:t>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</w:t>
      </w:r>
      <w:r>
        <w:rPr>
          <w:bCs/>
          <w:sz w:val="24"/>
          <w:szCs w:val="24"/>
          <w:lang w:eastAsia="en-US"/>
        </w:rPr>
        <w:t>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</w:t>
      </w:r>
      <w:proofErr w:type="gramEnd"/>
      <w:r>
        <w:rPr>
          <w:bCs/>
          <w:sz w:val="24"/>
          <w:szCs w:val="24"/>
          <w:lang w:eastAsia="en-US"/>
        </w:rPr>
        <w:t xml:space="preserve"> Срок проведения выездной проверки в отношении организации, осуществляющей свою деятельность на</w:t>
      </w:r>
      <w:r>
        <w:rPr>
          <w:bCs/>
          <w:sz w:val="24"/>
          <w:szCs w:val="24"/>
          <w:lang w:eastAsia="en-US"/>
        </w:rPr>
        <w:t xml:space="preserve">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8.8. В ходе выездной проверки могут совершаться сле</w:t>
      </w:r>
      <w:r>
        <w:rPr>
          <w:bCs/>
          <w:sz w:val="24"/>
          <w:szCs w:val="24"/>
          <w:lang w:eastAsia="en-US"/>
        </w:rPr>
        <w:t>дующие контрольные действия: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1) осмотр;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2) досмотр;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3) опрос;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4) получение письменных объяснений;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5) истребование документов;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6) отбор проб (образцов);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7) инструментальное обследование;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8) испытание;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9) экспертиза;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10) эксперимент.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 xml:space="preserve">8.9. </w:t>
      </w:r>
      <w:r>
        <w:rPr>
          <w:bCs/>
          <w:sz w:val="24"/>
          <w:szCs w:val="24"/>
          <w:lang w:eastAsia="en-US"/>
        </w:rPr>
        <w:t xml:space="preserve">Отбор проб (образцов) продукции (товаров),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способами, </w:t>
      </w:r>
      <w:r>
        <w:rPr>
          <w:bCs/>
          <w:sz w:val="24"/>
          <w:szCs w:val="24"/>
          <w:lang w:eastAsia="en-US"/>
        </w:rPr>
        <w:lastRenderedPageBreak/>
        <w:t>без отбора проб</w:t>
      </w:r>
      <w:r>
        <w:rPr>
          <w:bCs/>
          <w:sz w:val="24"/>
          <w:szCs w:val="24"/>
          <w:lang w:eastAsia="en-US"/>
        </w:rPr>
        <w:t xml:space="preserve"> (образцов) продукции (товаров), результатов выполненной работы или оказанной услуги.</w:t>
      </w:r>
    </w:p>
    <w:p w:rsidR="00257DCB" w:rsidRDefault="00257DCB">
      <w:pPr>
        <w:outlineLvl w:val="1"/>
        <w:rPr>
          <w:bCs/>
          <w:sz w:val="24"/>
          <w:szCs w:val="24"/>
        </w:rPr>
      </w:pPr>
    </w:p>
    <w:p w:rsidR="00257DCB" w:rsidRDefault="00A6297A">
      <w:pPr>
        <w:ind w:firstLine="709"/>
        <w:jc w:val="center"/>
        <w:outlineLvl w:val="1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9. Решения, принимаемые по результатам контрольных мероприятий</w:t>
      </w:r>
    </w:p>
    <w:p w:rsidR="00257DCB" w:rsidRDefault="00257DCB">
      <w:pPr>
        <w:ind w:firstLine="709"/>
        <w:jc w:val="center"/>
        <w:rPr>
          <w:sz w:val="24"/>
          <w:szCs w:val="24"/>
        </w:rPr>
      </w:pP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9.1. По результатам контрольных мероприятий принимаются решения в соответствии со статьей 90 Федерального</w:t>
      </w:r>
      <w:r>
        <w:rPr>
          <w:bCs/>
          <w:sz w:val="24"/>
          <w:szCs w:val="24"/>
          <w:lang w:eastAsia="en-US"/>
        </w:rPr>
        <w:t xml:space="preserve"> закона № 248-ФЗ.</w:t>
      </w:r>
    </w:p>
    <w:p w:rsidR="00257DCB" w:rsidRDefault="00257DCB">
      <w:pPr>
        <w:ind w:firstLine="709"/>
        <w:jc w:val="center"/>
        <w:outlineLvl w:val="1"/>
        <w:rPr>
          <w:sz w:val="24"/>
          <w:szCs w:val="24"/>
        </w:rPr>
      </w:pPr>
    </w:p>
    <w:p w:rsidR="00257DCB" w:rsidRDefault="00A6297A">
      <w:pPr>
        <w:ind w:firstLine="709"/>
        <w:jc w:val="center"/>
        <w:outlineLvl w:val="1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10. Досудебный (внесудебный) порядок обжалования решений</w:t>
      </w:r>
    </w:p>
    <w:p w:rsidR="00257DCB" w:rsidRDefault="00A6297A">
      <w:pPr>
        <w:ind w:firstLine="709"/>
        <w:jc w:val="center"/>
        <w:rPr>
          <w:bCs/>
          <w:sz w:val="24"/>
          <w:szCs w:val="24"/>
        </w:rPr>
      </w:pPr>
      <w:r>
        <w:rPr>
          <w:bCs/>
          <w:sz w:val="24"/>
          <w:szCs w:val="24"/>
          <w:lang w:eastAsia="en-US"/>
        </w:rPr>
        <w:t>администрации, действий (бездействия) ее должностных лиц при осуществлении муниципального контроля</w:t>
      </w:r>
    </w:p>
    <w:p w:rsidR="00257DCB" w:rsidRDefault="00257DCB">
      <w:pPr>
        <w:ind w:firstLine="709"/>
        <w:jc w:val="center"/>
        <w:rPr>
          <w:bCs/>
          <w:sz w:val="24"/>
          <w:szCs w:val="24"/>
        </w:rPr>
      </w:pP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10.1. Досудебный порядок подачи жалоб при осуществлении муниципального </w:t>
      </w:r>
      <w:r>
        <w:rPr>
          <w:sz w:val="24"/>
          <w:szCs w:val="24"/>
        </w:rPr>
        <w:t>жилищного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>контроля не применяется</w:t>
      </w:r>
      <w:r>
        <w:rPr>
          <w:sz w:val="24"/>
          <w:szCs w:val="24"/>
        </w:rPr>
        <w:t>, если иное не установлено федеральным законом о виде контроля, общими требованиями к организации и осуществлению муниципального жилищного контроля, утвержденными Правительством Российской Федерации.</w:t>
      </w:r>
    </w:p>
    <w:p w:rsidR="00257DCB" w:rsidRDefault="00257DCB">
      <w:pPr>
        <w:ind w:firstLine="709"/>
        <w:jc w:val="center"/>
        <w:rPr>
          <w:sz w:val="24"/>
          <w:szCs w:val="24"/>
        </w:rPr>
      </w:pPr>
    </w:p>
    <w:p w:rsidR="00257DCB" w:rsidRDefault="00A6297A">
      <w:pPr>
        <w:ind w:firstLine="709"/>
        <w:jc w:val="center"/>
        <w:rPr>
          <w:sz w:val="24"/>
          <w:szCs w:val="24"/>
        </w:rPr>
      </w:pPr>
      <w:r>
        <w:rPr>
          <w:bCs/>
          <w:sz w:val="24"/>
          <w:szCs w:val="24"/>
          <w:lang w:eastAsia="en-US"/>
        </w:rPr>
        <w:t>11. Ключевые показатели муницип</w:t>
      </w:r>
      <w:r>
        <w:rPr>
          <w:bCs/>
          <w:sz w:val="24"/>
          <w:szCs w:val="24"/>
          <w:lang w:eastAsia="en-US"/>
        </w:rPr>
        <w:t>ального контроля и их целевые значения</w:t>
      </w:r>
    </w:p>
    <w:p w:rsidR="00257DCB" w:rsidRDefault="00257DCB">
      <w:pPr>
        <w:ind w:firstLine="709"/>
        <w:jc w:val="center"/>
        <w:rPr>
          <w:bCs/>
          <w:sz w:val="24"/>
          <w:szCs w:val="24"/>
        </w:rPr>
      </w:pPr>
    </w:p>
    <w:p w:rsidR="00257DCB" w:rsidRDefault="00A6297A">
      <w:pPr>
        <w:pStyle w:val="afc"/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11.1. </w:t>
      </w:r>
      <w:r>
        <w:rPr>
          <w:sz w:val="24"/>
          <w:szCs w:val="24"/>
        </w:rPr>
        <w:t>Ключевые показатели муниципального контроля и их целевые значения, индикативные показатели установлены приложением 5 к настоящему Положению.</w:t>
      </w:r>
    </w:p>
    <w:p w:rsidR="00257DCB" w:rsidRDefault="00257DCB">
      <w:pPr>
        <w:ind w:firstLine="708"/>
        <w:jc w:val="both"/>
        <w:rPr>
          <w:bCs/>
          <w:i/>
          <w:sz w:val="24"/>
          <w:szCs w:val="24"/>
          <w:u w:val="single"/>
        </w:rPr>
      </w:pPr>
    </w:p>
    <w:p w:rsidR="00257DCB" w:rsidRDefault="00A6297A">
      <w:pPr>
        <w:shd w:val="nil"/>
        <w:rPr>
          <w:sz w:val="24"/>
          <w:szCs w:val="24"/>
        </w:rPr>
      </w:pPr>
      <w:r>
        <w:rPr>
          <w:sz w:val="24"/>
          <w:szCs w:val="24"/>
          <w:lang w:eastAsia="en-US"/>
        </w:rPr>
        <w:br w:type="page" w:clear="all"/>
      </w:r>
    </w:p>
    <w:p w:rsidR="00257DCB" w:rsidRDefault="00A6297A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1</w:t>
      </w:r>
    </w:p>
    <w:p w:rsidR="00257DCB" w:rsidRDefault="00A6297A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Положению о муниципальном жилищном контроле на территории Бирофельдского сельского поселения Биробиджанского района Еврейской автономной области</w:t>
      </w:r>
    </w:p>
    <w:p w:rsidR="00257DCB" w:rsidRDefault="00257DCB">
      <w:pPr>
        <w:pStyle w:val="ConsPlusNormal"/>
        <w:spacing w:line="192" w:lineRule="auto"/>
        <w:ind w:left="4535"/>
        <w:rPr>
          <w:rFonts w:ascii="Times New Roman" w:hAnsi="Times New Roman" w:cs="Times New Roman"/>
          <w:color w:val="000000"/>
          <w:sz w:val="28"/>
          <w:szCs w:val="28"/>
        </w:rPr>
      </w:pPr>
    </w:p>
    <w:p w:rsidR="00257DCB" w:rsidRDefault="00257DCB">
      <w:pPr>
        <w:pStyle w:val="ConsPlusNormal"/>
        <w:spacing w:line="192" w:lineRule="auto"/>
        <w:ind w:left="4535"/>
        <w:rPr>
          <w:rFonts w:ascii="Times New Roman" w:hAnsi="Times New Roman" w:cs="Times New Roman"/>
          <w:sz w:val="28"/>
        </w:rPr>
      </w:pPr>
    </w:p>
    <w:p w:rsidR="00257DCB" w:rsidRDefault="00257DCB">
      <w:pPr>
        <w:pStyle w:val="ConsPlusNormal"/>
        <w:spacing w:line="192" w:lineRule="auto"/>
        <w:ind w:left="4535"/>
        <w:rPr>
          <w:sz w:val="28"/>
        </w:rPr>
      </w:pPr>
    </w:p>
    <w:p w:rsidR="00257DCB" w:rsidRDefault="00257DCB">
      <w:pPr>
        <w:pStyle w:val="ConsPlusNormal"/>
        <w:jc w:val="right"/>
      </w:pPr>
    </w:p>
    <w:p w:rsidR="00257DCB" w:rsidRDefault="00257DCB">
      <w:pPr>
        <w:pStyle w:val="ConsPlusNormal"/>
        <w:jc w:val="right"/>
        <w:rPr>
          <w:shd w:val="clear" w:color="auto" w:fill="F1C100"/>
        </w:rPr>
      </w:pPr>
    </w:p>
    <w:p w:rsidR="00257DCB" w:rsidRDefault="00A6297A">
      <w:pPr>
        <w:shd w:val="clear" w:color="auto" w:fill="FFFFFF"/>
        <w:spacing w:line="312" w:lineRule="exact"/>
        <w:ind w:left="120"/>
        <w:jc w:val="center"/>
      </w:pPr>
      <w:r>
        <w:t xml:space="preserve">Перечень должностных лиц </w:t>
      </w:r>
      <w:r>
        <w:rPr>
          <w:color w:val="000000"/>
          <w:spacing w:val="-1"/>
        </w:rPr>
        <w:t>Муниципального образования «Бирофельдское сельское поселение»</w:t>
      </w:r>
      <w:r>
        <w:t xml:space="preserve"> </w:t>
      </w:r>
      <w:r>
        <w:rPr>
          <w:color w:val="000000"/>
          <w:spacing w:val="1"/>
        </w:rPr>
        <w:t>Биробиджанского муниципального района</w:t>
      </w:r>
    </w:p>
    <w:p w:rsidR="00257DCB" w:rsidRDefault="00A6297A">
      <w:pPr>
        <w:shd w:val="clear" w:color="auto" w:fill="FFFFFF"/>
        <w:ind w:left="120"/>
        <w:jc w:val="center"/>
        <w:rPr>
          <w:color w:val="000000"/>
        </w:rPr>
      </w:pPr>
      <w:r>
        <w:rPr>
          <w:color w:val="000000"/>
        </w:rPr>
        <w:t>Еврейской автономной области</w:t>
      </w:r>
      <w:r>
        <w:t>, уполномоченных на осуществление муниципального жилищного контроля</w:t>
      </w:r>
    </w:p>
    <w:p w:rsidR="00257DCB" w:rsidRDefault="00257DCB">
      <w:pPr>
        <w:pStyle w:val="ConsPlusNormal"/>
        <w:jc w:val="center"/>
        <w:rPr>
          <w:sz w:val="28"/>
        </w:rPr>
      </w:pPr>
    </w:p>
    <w:p w:rsidR="00257DCB" w:rsidRDefault="00A6297A">
      <w:pPr>
        <w:shd w:val="clear" w:color="auto" w:fill="FFFFFF"/>
        <w:spacing w:line="312" w:lineRule="exact"/>
        <w:ind w:firstLine="709"/>
        <w:jc w:val="both"/>
      </w:pPr>
      <w:r>
        <w:t xml:space="preserve">1. Руководитель контрольного органа: глава администрации </w:t>
      </w:r>
      <w:r>
        <w:rPr>
          <w:color w:val="000000"/>
          <w:spacing w:val="-1"/>
        </w:rPr>
        <w:t>муниципального образования «Бирофельдское сельское поселение»</w:t>
      </w:r>
      <w:r>
        <w:t xml:space="preserve"> </w:t>
      </w:r>
      <w:r>
        <w:rPr>
          <w:color w:val="000000"/>
          <w:spacing w:val="1"/>
        </w:rPr>
        <w:t>Би</w:t>
      </w:r>
      <w:r>
        <w:rPr>
          <w:color w:val="000000"/>
          <w:spacing w:val="1"/>
        </w:rPr>
        <w:t>робиджанского муниципального района</w:t>
      </w:r>
      <w:r>
        <w:t xml:space="preserve"> </w:t>
      </w:r>
      <w:r>
        <w:rPr>
          <w:color w:val="000000"/>
        </w:rPr>
        <w:t>Еврейской автономной области</w:t>
      </w:r>
      <w:r>
        <w:t>.</w:t>
      </w:r>
    </w:p>
    <w:p w:rsidR="00257DCB" w:rsidRDefault="00A6297A">
      <w:pPr>
        <w:shd w:val="clear" w:color="auto" w:fill="FFFFFF"/>
        <w:spacing w:line="312" w:lineRule="exact"/>
        <w:ind w:firstLine="709"/>
        <w:jc w:val="both"/>
      </w:pPr>
      <w:r>
        <w:t xml:space="preserve">2. Заместитель руководителя контрольного органа: заместитель главы администрации </w:t>
      </w:r>
      <w:r>
        <w:rPr>
          <w:color w:val="000000"/>
          <w:spacing w:val="-1"/>
        </w:rPr>
        <w:t>муниципального образования «Бирофельдское сельское поселение»</w:t>
      </w:r>
      <w:r>
        <w:t xml:space="preserve"> </w:t>
      </w:r>
      <w:r>
        <w:rPr>
          <w:color w:val="000000"/>
          <w:spacing w:val="1"/>
        </w:rPr>
        <w:t>Биробиджанского муниципального района</w:t>
      </w:r>
      <w:r>
        <w:t xml:space="preserve"> </w:t>
      </w:r>
      <w:r>
        <w:rPr>
          <w:color w:val="000000"/>
        </w:rPr>
        <w:t>Еврейской</w:t>
      </w:r>
      <w:r>
        <w:rPr>
          <w:color w:val="000000"/>
        </w:rPr>
        <w:t xml:space="preserve"> автономной области</w:t>
      </w:r>
      <w:r>
        <w:t>.</w:t>
      </w:r>
    </w:p>
    <w:p w:rsidR="00257DCB" w:rsidRDefault="00A6297A">
      <w:pPr>
        <w:shd w:val="clear" w:color="auto" w:fill="FFFFFF"/>
        <w:spacing w:line="312" w:lineRule="exact"/>
        <w:ind w:firstLine="709"/>
        <w:jc w:val="both"/>
      </w:pPr>
      <w:r>
        <w:t xml:space="preserve">3. Должностное лицо контрольного органа: старший специалист администрации </w:t>
      </w:r>
      <w:r>
        <w:rPr>
          <w:color w:val="000000"/>
          <w:spacing w:val="-1"/>
        </w:rPr>
        <w:t>Муниципального образования «Бирофельдское сельское поселение»</w:t>
      </w:r>
      <w:r>
        <w:t xml:space="preserve"> </w:t>
      </w:r>
      <w:r>
        <w:rPr>
          <w:color w:val="000000"/>
          <w:spacing w:val="1"/>
        </w:rPr>
        <w:t>Биробиджанского муниципального района</w:t>
      </w:r>
      <w:r>
        <w:t xml:space="preserve"> </w:t>
      </w:r>
      <w:r>
        <w:rPr>
          <w:color w:val="000000"/>
        </w:rPr>
        <w:t>Еврейской автономной области</w:t>
      </w:r>
      <w:r>
        <w:t>.</w:t>
      </w:r>
    </w:p>
    <w:p w:rsidR="00257DCB" w:rsidRDefault="00257DCB">
      <w:pPr>
        <w:pStyle w:val="ConsPlusNormal"/>
        <w:jc w:val="both"/>
        <w:rPr>
          <w:sz w:val="28"/>
        </w:rPr>
      </w:pPr>
    </w:p>
    <w:p w:rsidR="00257DCB" w:rsidRDefault="00257DCB">
      <w:pPr>
        <w:pStyle w:val="ConsPlusNormal"/>
        <w:jc w:val="both"/>
        <w:rPr>
          <w:sz w:val="28"/>
        </w:rPr>
      </w:pPr>
    </w:p>
    <w:p w:rsidR="00257DCB" w:rsidRDefault="00257DCB">
      <w:pPr>
        <w:pStyle w:val="ConsPlusNormal"/>
        <w:jc w:val="both"/>
        <w:rPr>
          <w:sz w:val="28"/>
        </w:rPr>
      </w:pPr>
    </w:p>
    <w:p w:rsidR="00257DCB" w:rsidRDefault="00257DCB">
      <w:pPr>
        <w:spacing w:after="200" w:line="276" w:lineRule="auto"/>
        <w:rPr>
          <w:i/>
        </w:rPr>
      </w:pPr>
    </w:p>
    <w:p w:rsidR="00257DCB" w:rsidRDefault="00257DCB">
      <w:pPr>
        <w:spacing w:after="200" w:line="276" w:lineRule="auto"/>
        <w:rPr>
          <w:i/>
        </w:rPr>
      </w:pPr>
    </w:p>
    <w:p w:rsidR="00257DCB" w:rsidRDefault="00257DCB">
      <w:pPr>
        <w:spacing w:after="200" w:line="276" w:lineRule="auto"/>
        <w:rPr>
          <w:i/>
        </w:rPr>
      </w:pPr>
    </w:p>
    <w:p w:rsidR="00257DCB" w:rsidRDefault="00257DCB">
      <w:pPr>
        <w:spacing w:after="200" w:line="276" w:lineRule="auto"/>
        <w:rPr>
          <w:i/>
        </w:rPr>
      </w:pPr>
    </w:p>
    <w:p w:rsidR="00257DCB" w:rsidRDefault="00257DCB">
      <w:pPr>
        <w:spacing w:after="200" w:line="276" w:lineRule="auto"/>
        <w:rPr>
          <w:i/>
        </w:rPr>
      </w:pPr>
    </w:p>
    <w:p w:rsidR="00257DCB" w:rsidRDefault="00257DCB">
      <w:pPr>
        <w:spacing w:after="200" w:line="276" w:lineRule="auto"/>
        <w:rPr>
          <w:i/>
        </w:rPr>
      </w:pPr>
    </w:p>
    <w:p w:rsidR="00257DCB" w:rsidRDefault="00257DCB">
      <w:pPr>
        <w:spacing w:after="200" w:line="276" w:lineRule="auto"/>
        <w:rPr>
          <w:i/>
        </w:rPr>
      </w:pPr>
    </w:p>
    <w:p w:rsidR="00257DCB" w:rsidRDefault="00257DCB">
      <w:pPr>
        <w:spacing w:after="200" w:line="276" w:lineRule="auto"/>
        <w:rPr>
          <w:i/>
        </w:rPr>
      </w:pPr>
    </w:p>
    <w:p w:rsidR="00257DCB" w:rsidRDefault="00257DCB">
      <w:pPr>
        <w:spacing w:after="200" w:line="276" w:lineRule="auto"/>
        <w:rPr>
          <w:i/>
        </w:rPr>
      </w:pPr>
    </w:p>
    <w:p w:rsidR="00ED44F5" w:rsidRDefault="00ED44F5">
      <w:pPr>
        <w:spacing w:after="200" w:line="276" w:lineRule="auto"/>
        <w:rPr>
          <w:i/>
        </w:rPr>
      </w:pPr>
    </w:p>
    <w:p w:rsidR="00257DCB" w:rsidRDefault="00A6297A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2</w:t>
      </w:r>
    </w:p>
    <w:p w:rsidR="00257DCB" w:rsidRDefault="00A6297A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Положению о муниципальном жилищном контроле на территории Бирофельдского сельского поселения Биробиджанского района Еврейской автономной области</w:t>
      </w:r>
    </w:p>
    <w:p w:rsidR="00257DCB" w:rsidRDefault="00257DCB">
      <w:pPr>
        <w:pStyle w:val="ConsPlusNormal"/>
        <w:tabs>
          <w:tab w:val="left" w:pos="851"/>
          <w:tab w:val="left" w:pos="1134"/>
        </w:tabs>
        <w:ind w:firstLine="709"/>
        <w:jc w:val="right"/>
        <w:rPr>
          <w:rFonts w:ascii="Times New Roman" w:hAnsi="Times New Roman" w:cs="Times New Roman"/>
          <w:sz w:val="24"/>
        </w:rPr>
      </w:pPr>
    </w:p>
    <w:p w:rsidR="00257DCB" w:rsidRDefault="00A6297A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Критерии</w:t>
      </w:r>
    </w:p>
    <w:p w:rsidR="00257DCB" w:rsidRDefault="00A6297A">
      <w:pPr>
        <w:pStyle w:val="ConsPlusNormal"/>
        <w:tabs>
          <w:tab w:val="left" w:pos="851"/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отнесения объектов контроля к категориям риска </w:t>
      </w:r>
    </w:p>
    <w:p w:rsidR="00257DCB" w:rsidRDefault="00A6297A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причинения вреда (ущерба) в рамках осуществления м</w:t>
      </w:r>
      <w:r>
        <w:rPr>
          <w:rFonts w:ascii="Times New Roman" w:hAnsi="Times New Roman" w:cs="Times New Roman"/>
          <w:sz w:val="24"/>
        </w:rPr>
        <w:t>униципального жилищного контроля</w:t>
      </w:r>
    </w:p>
    <w:p w:rsidR="00257DCB" w:rsidRDefault="00257DCB">
      <w:pPr>
        <w:pStyle w:val="ConsPlusNormal"/>
        <w:tabs>
          <w:tab w:val="left" w:pos="0"/>
        </w:tabs>
        <w:ind w:firstLine="709"/>
        <w:jc w:val="center"/>
        <w:rPr>
          <w:rFonts w:ascii="Times New Roman" w:hAnsi="Times New Roman" w:cs="Times New Roman"/>
          <w:sz w:val="24"/>
        </w:rPr>
      </w:pPr>
    </w:p>
    <w:p w:rsidR="00257DCB" w:rsidRDefault="00A6297A">
      <w:pPr>
        <w:pStyle w:val="afc"/>
        <w:numPr>
          <w:ilvl w:val="0"/>
          <w:numId w:val="18"/>
        </w:numPr>
        <w:ind w:left="0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лицами, индивидуальными предпринимателями обязательных требований, пр</w:t>
      </w:r>
      <w:r>
        <w:rPr>
          <w:bCs/>
          <w:sz w:val="24"/>
          <w:szCs w:val="24"/>
        </w:rPr>
        <w:t>едусмотренных действующим законодательством, и вероятности несоблюдения юридическими лицами, индивидуальными предпринимателями обязательных требований в зависимости от значения показателя риска К.</w:t>
      </w:r>
    </w:p>
    <w:p w:rsidR="00257DCB" w:rsidRDefault="00A6297A">
      <w:pPr>
        <w:pStyle w:val="afc"/>
        <w:numPr>
          <w:ilvl w:val="0"/>
          <w:numId w:val="18"/>
        </w:numPr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Показатель риска</w:t>
      </w:r>
      <w:proofErr w:type="gramStart"/>
      <w:r>
        <w:rPr>
          <w:sz w:val="24"/>
          <w:szCs w:val="24"/>
        </w:rPr>
        <w:t xml:space="preserve"> К</w:t>
      </w:r>
      <w:proofErr w:type="gramEnd"/>
      <w:r>
        <w:rPr>
          <w:sz w:val="24"/>
          <w:szCs w:val="24"/>
        </w:rPr>
        <w:t xml:space="preserve"> определяется по формуле:</w:t>
      </w:r>
    </w:p>
    <w:p w:rsidR="00257DCB" w:rsidRDefault="00A6297A">
      <w:pPr>
        <w:ind w:left="709"/>
        <w:jc w:val="both"/>
      </w:pPr>
      <w:r>
        <w:rPr>
          <w:sz w:val="24"/>
          <w:szCs w:val="24"/>
        </w:rPr>
        <w:t xml:space="preserve">            (5 </w:t>
      </w:r>
      <w:r>
        <w:rPr>
          <w:sz w:val="24"/>
          <w:szCs w:val="24"/>
        </w:rPr>
        <w:t xml:space="preserve">х </w:t>
      </w:r>
      <w:proofErr w:type="gramStart"/>
      <w:r>
        <w:rPr>
          <w:bCs/>
          <w:sz w:val="24"/>
          <w:szCs w:val="24"/>
        </w:rPr>
        <w:t>V</w:t>
      </w:r>
      <w:proofErr w:type="gramEnd"/>
      <w:r>
        <w:rPr>
          <w:bCs/>
          <w:sz w:val="24"/>
          <w:szCs w:val="24"/>
          <w:vertAlign w:val="subscript"/>
        </w:rPr>
        <w:t>п</w:t>
      </w:r>
      <w:r>
        <w:rPr>
          <w:sz w:val="24"/>
          <w:szCs w:val="24"/>
        </w:rPr>
        <w:t xml:space="preserve"> + </w:t>
      </w:r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н</w:t>
      </w:r>
      <w:r>
        <w:rPr>
          <w:sz w:val="24"/>
          <w:szCs w:val="24"/>
        </w:rPr>
        <w:t xml:space="preserve"> + 2 х </w:t>
      </w:r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пр</w:t>
      </w:r>
      <w:r>
        <w:t>) х 24</w:t>
      </w:r>
    </w:p>
    <w:p w:rsidR="00257DCB" w:rsidRDefault="00A6297A">
      <w:pPr>
        <w:ind w:left="709"/>
        <w:jc w:val="both"/>
      </w:pPr>
      <w:r>
        <w:rPr>
          <w:sz w:val="24"/>
          <w:szCs w:val="24"/>
        </w:rPr>
        <w:t>К =</w:t>
      </w:r>
      <w:r>
        <w:t xml:space="preserve"> ——————————— ,</w:t>
      </w:r>
    </w:p>
    <w:p w:rsidR="00257DCB" w:rsidRDefault="00A6297A">
      <w:pPr>
        <w:ind w:left="709"/>
        <w:jc w:val="both"/>
        <w:rPr>
          <w:sz w:val="24"/>
          <w:szCs w:val="24"/>
        </w:rPr>
      </w:pPr>
      <w:r>
        <w:t xml:space="preserve">                       </w:t>
      </w:r>
      <w:r>
        <w:rPr>
          <w:lang w:val="en-US"/>
        </w:rPr>
        <w:t>S</w:t>
      </w:r>
      <w:r>
        <w:t xml:space="preserve"> </w:t>
      </w:r>
      <w:r>
        <w:rPr>
          <w:lang w:val="en-US"/>
        </w:rPr>
        <w:t>x</w:t>
      </w:r>
      <w:r>
        <w:t xml:space="preserve"> </w:t>
      </w:r>
      <w:r>
        <w:rPr>
          <w:lang w:val="en-US"/>
        </w:rPr>
        <w:t>R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где: 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п</w:t>
      </w:r>
      <w:r>
        <w:rPr>
          <w:bCs/>
          <w:sz w:val="24"/>
          <w:szCs w:val="24"/>
        </w:rPr>
        <w:t xml:space="preserve"> - количество вступивших в законную силу за 2 календарных года, предшествующих году, в котором </w:t>
      </w:r>
      <w:proofErr w:type="gramStart"/>
      <w:r>
        <w:rPr>
          <w:bCs/>
          <w:sz w:val="24"/>
          <w:szCs w:val="24"/>
        </w:rPr>
        <w:t>принимает</w:t>
      </w:r>
      <w:r>
        <w:rPr>
          <w:bCs/>
          <w:sz w:val="24"/>
          <w:szCs w:val="24"/>
        </w:rPr>
        <w:tab/>
        <w:t>ся</w:t>
      </w:r>
      <w:proofErr w:type="gramEnd"/>
      <w:r>
        <w:rPr>
          <w:bCs/>
          <w:sz w:val="24"/>
          <w:szCs w:val="24"/>
        </w:rPr>
        <w:t xml:space="preserve"> решение об отнесении деятельности юридичес</w:t>
      </w:r>
      <w:r>
        <w:rPr>
          <w:bCs/>
          <w:sz w:val="24"/>
          <w:szCs w:val="24"/>
        </w:rPr>
        <w:t>кого лица, индивидуального предпринимателя к категории риска (далее – год, в котором принимается решение), постановлений о назначении административного наказания юридическому лицу (его должностным лицам), индивидуальному предпринимателю за совершение админ</w:t>
      </w:r>
      <w:r>
        <w:rPr>
          <w:bCs/>
          <w:sz w:val="24"/>
          <w:szCs w:val="24"/>
        </w:rPr>
        <w:t>истративных правонарушений, предусмотренных статьей 19.4.1. Кодекса Российской Федерации об административных правонарушениях, вынесенных по составленным администрацией Бирофельдского сельского поселения протоколам об административных правонарушениях (ед.);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н</w:t>
      </w:r>
      <w:r>
        <w:rPr>
          <w:bCs/>
          <w:sz w:val="24"/>
          <w:szCs w:val="24"/>
        </w:rPr>
        <w:t xml:space="preserve"> - количество вступивших в законную силу за 2 календарных года, предшествующих году, в котором принимается решение, постановлений о назначении административного наказания юридическому лицу (его должностным лицам), индивидуальному предпринимателю за сове</w:t>
      </w:r>
      <w:r>
        <w:rPr>
          <w:bCs/>
          <w:sz w:val="24"/>
          <w:szCs w:val="24"/>
        </w:rPr>
        <w:t xml:space="preserve">ршение административных правонарушений, вынесенных по составленным органом администрацией Бирофельдского сельского поселения протоколам об административных правонарушениях, за исключением постановлений о назначении административного наказания юридическому </w:t>
      </w:r>
      <w:r>
        <w:rPr>
          <w:bCs/>
          <w:sz w:val="24"/>
          <w:szCs w:val="24"/>
        </w:rPr>
        <w:t>лицу (его должностным лицам), индивидуальному предпринимателю за совершение</w:t>
      </w:r>
      <w:proofErr w:type="gramEnd"/>
      <w:r>
        <w:rPr>
          <w:bCs/>
          <w:sz w:val="24"/>
          <w:szCs w:val="24"/>
        </w:rPr>
        <w:t xml:space="preserve"> административных правонарушений, предусмотренных статьей 19.4.1, частью 1 статьи 19.5 Кодекса Российской Федерации об административных правонарушениях (ед.);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proofErr w:type="gramStart"/>
      <w:r>
        <w:rPr>
          <w:bCs/>
          <w:sz w:val="24"/>
          <w:szCs w:val="24"/>
        </w:rPr>
        <w:t>V</w:t>
      </w:r>
      <w:r>
        <w:rPr>
          <w:bCs/>
          <w:sz w:val="24"/>
          <w:szCs w:val="24"/>
          <w:vertAlign w:val="subscript"/>
        </w:rPr>
        <w:t>пр</w:t>
      </w:r>
      <w:r>
        <w:rPr>
          <w:bCs/>
          <w:sz w:val="24"/>
          <w:szCs w:val="24"/>
        </w:rPr>
        <w:t xml:space="preserve"> - количество вступ</w:t>
      </w:r>
      <w:r>
        <w:rPr>
          <w:bCs/>
          <w:sz w:val="24"/>
          <w:szCs w:val="24"/>
        </w:rPr>
        <w:t>ивших в законную силу за 2 календарных года, предшествующих году, в котором принимается решение, постановлений о назначении административного наказания юридическому лицу (его должностным лицам), индивидуальному предпринимателю за совершение административны</w:t>
      </w:r>
      <w:r>
        <w:rPr>
          <w:bCs/>
          <w:sz w:val="24"/>
          <w:szCs w:val="24"/>
        </w:rPr>
        <w:t>х правонарушений, предусмотренных частью 1 статьи 19.5 Кодекса Российской Федерации об административных правонарушениях, вынесенных по составленным администрацией Бирофельдского сельского поселения протоколам об административных правонарушениях (ед.);</w:t>
      </w:r>
      <w:proofErr w:type="gramEnd"/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S - </w:t>
      </w:r>
      <w:r>
        <w:rPr>
          <w:bCs/>
          <w:sz w:val="24"/>
          <w:szCs w:val="24"/>
        </w:rPr>
        <w:t>общая площадь многоквартирных домов, находящихся в управлении юридического лица, находящихся в обслуживан</w:t>
      </w:r>
      <w:proofErr w:type="gramStart"/>
      <w:r>
        <w:rPr>
          <w:bCs/>
          <w:sz w:val="24"/>
          <w:szCs w:val="24"/>
        </w:rPr>
        <w:t>ии у и</w:t>
      </w:r>
      <w:proofErr w:type="gramEnd"/>
      <w:r>
        <w:rPr>
          <w:bCs/>
          <w:sz w:val="24"/>
          <w:szCs w:val="24"/>
        </w:rPr>
        <w:t>ндивидуального предпринимателя на дату принятия решения об отнесении осуществляемой им деятельности к категории риска (тыс. кв. м);</w:t>
      </w:r>
    </w:p>
    <w:p w:rsidR="00257DCB" w:rsidRDefault="00A6297A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 - количеств</w:t>
      </w:r>
      <w:r>
        <w:rPr>
          <w:bCs/>
          <w:sz w:val="24"/>
          <w:szCs w:val="24"/>
        </w:rPr>
        <w:t>о полных и неполных месяцев осуществления юридическим лицом, индивидуальным предпринимателем деятельности по управлению многоквартирными домами за 2 календарных года, предшествующих году, в котором принимается решение (ед.).</w:t>
      </w:r>
    </w:p>
    <w:p w:rsidR="00257DCB" w:rsidRDefault="00A629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bCs/>
          <w:sz w:val="24"/>
          <w:szCs w:val="24"/>
        </w:rPr>
        <w:t xml:space="preserve"> Отнесение объектов контроля </w:t>
      </w:r>
      <w:r>
        <w:rPr>
          <w:bCs/>
          <w:sz w:val="24"/>
          <w:szCs w:val="24"/>
        </w:rPr>
        <w:t>к категории риска в зависимости от значения показателя риска</w:t>
      </w:r>
      <w:proofErr w:type="gramStart"/>
      <w:r>
        <w:rPr>
          <w:bCs/>
          <w:sz w:val="24"/>
          <w:szCs w:val="24"/>
        </w:rPr>
        <w:t xml:space="preserve"> К</w:t>
      </w:r>
      <w:proofErr w:type="gramEnd"/>
      <w:r>
        <w:rPr>
          <w:bCs/>
          <w:sz w:val="24"/>
          <w:szCs w:val="24"/>
        </w:rPr>
        <w:t xml:space="preserve"> производится согласно следующим условиям:</w:t>
      </w:r>
    </w:p>
    <w:p w:rsidR="00257DCB" w:rsidRDefault="00257DCB">
      <w:pPr>
        <w:ind w:firstLine="709"/>
        <w:jc w:val="both"/>
        <w:rPr>
          <w:bCs/>
          <w:sz w:val="24"/>
          <w:szCs w:val="24"/>
        </w:rPr>
      </w:pPr>
    </w:p>
    <w:tbl>
      <w:tblPr>
        <w:tblW w:w="907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628"/>
        <w:gridCol w:w="5443"/>
      </w:tblGrid>
      <w:tr w:rsidR="00257DCB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риска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риска</w:t>
            </w:r>
            <w:proofErr w:type="gramStart"/>
            <w:r>
              <w:rPr>
                <w:sz w:val="24"/>
                <w:szCs w:val="24"/>
              </w:rPr>
              <w:t xml:space="preserve"> К</w:t>
            </w:r>
            <w:proofErr w:type="gramEnd"/>
            <w:r>
              <w:rPr>
                <w:sz w:val="24"/>
                <w:szCs w:val="24"/>
              </w:rPr>
              <w:t>, ед.</w:t>
            </w:r>
          </w:p>
        </w:tc>
      </w:tr>
      <w:tr w:rsidR="00257DCB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более 5</w:t>
            </w:r>
          </w:p>
        </w:tc>
      </w:tr>
      <w:tr w:rsidR="00257DCB">
        <w:trPr>
          <w:trHeight w:val="276"/>
        </w:trPr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риск</w:t>
            </w:r>
          </w:p>
        </w:tc>
        <w:tc>
          <w:tcPr>
            <w:tcW w:w="5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от 3 до 5 включительно</w:t>
            </w:r>
          </w:p>
        </w:tc>
      </w:tr>
      <w:tr w:rsidR="00257DCB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Умеренный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от 1 до 3 включительно</w:t>
            </w:r>
          </w:p>
        </w:tc>
      </w:tr>
      <w:tr w:rsidR="00257DCB"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Низкий риск</w:t>
            </w:r>
          </w:p>
        </w:tc>
        <w:tc>
          <w:tcPr>
            <w:tcW w:w="5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ind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включительно</w:t>
            </w:r>
          </w:p>
        </w:tc>
      </w:tr>
    </w:tbl>
    <w:p w:rsidR="00257DCB" w:rsidRDefault="00A6297A">
      <w:pPr>
        <w:shd w:val="nil"/>
        <w:rPr>
          <w:sz w:val="24"/>
          <w:szCs w:val="24"/>
        </w:rPr>
      </w:pPr>
      <w:r>
        <w:rPr>
          <w:bCs/>
          <w:sz w:val="24"/>
          <w:szCs w:val="24"/>
        </w:rPr>
        <w:br w:type="page" w:clear="all"/>
      </w:r>
    </w:p>
    <w:p w:rsidR="00257DCB" w:rsidRDefault="00A6297A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3</w:t>
      </w:r>
    </w:p>
    <w:p w:rsidR="00257DCB" w:rsidRDefault="00A6297A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Положению о муниципальном жилищном контроле на территории Бирофельдского сельского поселения Биробиджанского района Еврейской автономной области</w:t>
      </w:r>
    </w:p>
    <w:p w:rsidR="00257DCB" w:rsidRDefault="00257DCB">
      <w:pPr>
        <w:shd w:val="nil"/>
        <w:outlineLvl w:val="1"/>
        <w:rPr>
          <w:color w:val="000000"/>
          <w:sz w:val="24"/>
          <w:szCs w:val="24"/>
        </w:rPr>
      </w:pPr>
    </w:p>
    <w:p w:rsidR="00257DCB" w:rsidRDefault="00257DCB">
      <w:pPr>
        <w:pStyle w:val="ConsPlusNormal"/>
        <w:spacing w:line="240" w:lineRule="exact"/>
        <w:jc w:val="center"/>
        <w:rPr>
          <w:shd w:val="clear" w:color="auto" w:fill="F1C100"/>
        </w:rPr>
      </w:pPr>
    </w:p>
    <w:p w:rsidR="00257DCB" w:rsidRDefault="00A6297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hd w:val="clear" w:color="auto" w:fill="F1C100"/>
        </w:rPr>
      </w:pPr>
      <w:r>
        <w:rPr>
          <w:rFonts w:ascii="Times New Roman" w:eastAsia="Times New Roman" w:hAnsi="Times New Roman" w:cs="Times New Roman"/>
          <w:sz w:val="24"/>
        </w:rPr>
        <w:t xml:space="preserve">Перечень индикаторов риска </w:t>
      </w:r>
    </w:p>
    <w:p w:rsidR="00257DCB" w:rsidRDefault="00A6297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hd w:val="clear" w:color="auto" w:fill="F1C100"/>
        </w:rPr>
      </w:pPr>
      <w:r>
        <w:rPr>
          <w:rFonts w:ascii="Times New Roman" w:eastAsia="Times New Roman" w:hAnsi="Times New Roman" w:cs="Times New Roman"/>
          <w:sz w:val="24"/>
        </w:rPr>
        <w:t>нарушения обязательных требований, проверяемых в рамках осуществления муниципального жилищного контроля</w:t>
      </w:r>
    </w:p>
    <w:p w:rsidR="00257DCB" w:rsidRDefault="00257DCB">
      <w:pPr>
        <w:pStyle w:val="ConsPlusNormal"/>
        <w:jc w:val="both"/>
        <w:rPr>
          <w:rFonts w:ascii="Times New Roman" w:hAnsi="Times New Roman" w:cs="Times New Roman"/>
          <w:sz w:val="24"/>
          <w:shd w:val="clear" w:color="auto" w:fill="F1C100"/>
        </w:rPr>
      </w:pPr>
    </w:p>
    <w:p w:rsidR="00257DCB" w:rsidRDefault="00257DCB">
      <w:pPr>
        <w:shd w:val="nil"/>
        <w:outlineLvl w:val="1"/>
        <w:rPr>
          <w:color w:val="000000"/>
          <w:sz w:val="24"/>
          <w:szCs w:val="24"/>
        </w:rPr>
      </w:pPr>
    </w:p>
    <w:p w:rsidR="00257DCB" w:rsidRDefault="00A6297A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exact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</w:rPr>
        <w:t>Наличие у органа, осуществляющего муниципальный жилищный контроль, сведений о принятии арбитражным судом Российской Федерации искового заявления (и</w:t>
      </w:r>
      <w:r>
        <w:rPr>
          <w:rFonts w:ascii="Times New Roman" w:eastAsia="Times New Roman" w:hAnsi="Times New Roman" w:cs="Times New Roman"/>
          <w:sz w:val="24"/>
        </w:rPr>
        <w:t>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</w:t>
      </w:r>
      <w:r>
        <w:rPr>
          <w:rFonts w:ascii="Times New Roman" w:eastAsia="Times New Roman" w:hAnsi="Times New Roman" w:cs="Times New Roman"/>
          <w:sz w:val="24"/>
        </w:rPr>
        <w:t xml:space="preserve"> поставки бытового газа в баллонах) в целях обеспечения предоставления собственникам и пользователям помещений в многоквартирном доме коммунальной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услуги соответствующего вида и приобретения коммунальных ресурсов, потребляемых при содержании общего имущест</w:t>
      </w:r>
      <w:r>
        <w:rPr>
          <w:rFonts w:ascii="Times New Roman" w:eastAsia="Times New Roman" w:hAnsi="Times New Roman" w:cs="Times New Roman"/>
          <w:sz w:val="24"/>
        </w:rPr>
        <w:t xml:space="preserve">ва в многоквартирном доме, договору (договорам) на оказание услуг по обращению с твердыми коммунальными отходами, общая </w:t>
      </w:r>
      <w:proofErr w:type="gramStart"/>
      <w:r>
        <w:rPr>
          <w:rFonts w:ascii="Times New Roman" w:eastAsia="Times New Roman" w:hAnsi="Times New Roman" w:cs="Times New Roman"/>
          <w:sz w:val="24"/>
        </w:rPr>
        <w:t>сумма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которой превышает триста тысяч рублей, образовавшейся в течение двенадцати месяцев до дня принятия решения о проведении и выборе в</w:t>
      </w:r>
      <w:r>
        <w:rPr>
          <w:rFonts w:ascii="Times New Roman" w:eastAsia="Times New Roman" w:hAnsi="Times New Roman" w:cs="Times New Roman"/>
          <w:sz w:val="24"/>
        </w:rPr>
        <w:t>ида внепланового контрольного (надзорного) мероприятия.</w:t>
      </w:r>
    </w:p>
    <w:p w:rsidR="00257DCB" w:rsidRDefault="00A6297A">
      <w:pPr>
        <w:pStyle w:val="ConsPlusNormal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exact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Наличие у органа, осуществляющего муниципальный жилищный контроль, сведений о начислении платы за коммунальную услугу по отоплению </w:t>
      </w:r>
      <w:hyperlink r:id="rId44" w:anchor="/document/412606587/entry/111" w:tooltip="https://internet.garant.ru/#/document/412606587/entry/111" w:history="1">
        <w:r>
          <w:rPr>
            <w:rFonts w:ascii="Times New Roman" w:eastAsia="Times New Roman" w:hAnsi="Times New Roman" w:cs="Times New Roman"/>
            <w:sz w:val="24"/>
          </w:rPr>
          <w:t>1</w:t>
        </w:r>
      </w:hyperlink>
      <w:r>
        <w:rPr>
          <w:rFonts w:ascii="Times New Roman" w:eastAsia="Times New Roman" w:hAnsi="Times New Roman" w:cs="Times New Roman"/>
          <w:sz w:val="24"/>
        </w:rPr>
        <w:t> 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 подряд.</w:t>
      </w:r>
    </w:p>
    <w:p w:rsidR="00257DCB" w:rsidRDefault="00257DCB">
      <w:pPr>
        <w:shd w:val="nil"/>
        <w:outlineLvl w:val="1"/>
        <w:rPr>
          <w:color w:val="000000"/>
          <w:sz w:val="24"/>
          <w:szCs w:val="24"/>
        </w:rPr>
      </w:pPr>
    </w:p>
    <w:p w:rsidR="00257DCB" w:rsidRDefault="00A6297A">
      <w:pPr>
        <w:shd w:val="nil"/>
        <w:rPr>
          <w:sz w:val="24"/>
          <w:szCs w:val="24"/>
        </w:rPr>
      </w:pPr>
      <w:r>
        <w:rPr>
          <w:sz w:val="24"/>
        </w:rPr>
        <w:br w:type="page" w:clear="all"/>
      </w:r>
    </w:p>
    <w:p w:rsidR="00257DCB" w:rsidRDefault="00A6297A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Приложение 4</w:t>
      </w:r>
    </w:p>
    <w:p w:rsidR="00257DCB" w:rsidRDefault="00A6297A">
      <w:pPr>
        <w:pStyle w:val="ConsPlusNormal"/>
        <w:tabs>
          <w:tab w:val="left" w:pos="851"/>
          <w:tab w:val="left" w:pos="1134"/>
        </w:tabs>
        <w:ind w:left="524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</w:t>
      </w:r>
      <w:r>
        <w:rPr>
          <w:rFonts w:ascii="Times New Roman" w:hAnsi="Times New Roman" w:cs="Times New Roman"/>
          <w:sz w:val="24"/>
        </w:rPr>
        <w:t>Положению о муниципальном жилищном контроле на территории Бирофельдского сельского поселения Биробиджанского района Еврейской автономной области</w:t>
      </w:r>
    </w:p>
    <w:p w:rsidR="00257DCB" w:rsidRDefault="00257DCB">
      <w:pPr>
        <w:pStyle w:val="ConsPlusNormal"/>
        <w:spacing w:line="192" w:lineRule="auto"/>
        <w:ind w:left="4535"/>
        <w:rPr>
          <w:color w:val="000000"/>
          <w:sz w:val="24"/>
        </w:rPr>
      </w:pPr>
    </w:p>
    <w:p w:rsidR="00257DCB" w:rsidRDefault="00A6297A">
      <w:pPr>
        <w:pStyle w:val="ConsPlusNormal"/>
        <w:jc w:val="right"/>
      </w:pPr>
      <w:r>
        <w:t>Форма</w:t>
      </w:r>
    </w:p>
    <w:p w:rsidR="00257DCB" w:rsidRDefault="00257DCB">
      <w:pPr>
        <w:pStyle w:val="ConsPlusNormal"/>
        <w:ind w:firstLine="540"/>
        <w:jc w:val="both"/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4252"/>
        <w:gridCol w:w="4819"/>
      </w:tblGrid>
      <w:tr w:rsidR="00257DCB">
        <w:tc>
          <w:tcPr>
            <w:tcW w:w="4252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pStyle w:val="ConsPlusNormal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Бланк Контрольного органа</w:t>
            </w:r>
          </w:p>
        </w:tc>
        <w:tc>
          <w:tcPr>
            <w:tcW w:w="481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pStyle w:val="ConsPlusNormal"/>
              <w:spacing w:line="240" w:lineRule="exact"/>
              <w:ind w:firstLine="5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_________________________________</w:t>
            </w:r>
          </w:p>
          <w:p w:rsidR="00257DCB" w:rsidRDefault="00A6297A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(указывается должность руководителя контролируемого лица)</w:t>
            </w:r>
          </w:p>
          <w:p w:rsidR="00257DCB" w:rsidRDefault="00A6297A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_________________________________</w:t>
            </w:r>
          </w:p>
          <w:p w:rsidR="00257DCB" w:rsidRDefault="00A6297A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(указывается полное наименование контролируемого лица)</w:t>
            </w:r>
          </w:p>
          <w:p w:rsidR="00257DCB" w:rsidRDefault="00A6297A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_________________________________</w:t>
            </w:r>
          </w:p>
          <w:p w:rsidR="00257DCB" w:rsidRDefault="00A6297A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proofErr w:type="gramStart"/>
            <w:r>
              <w:rPr>
                <w:color w:val="000000"/>
                <w:sz w:val="24"/>
                <w:szCs w:val="20"/>
              </w:rPr>
              <w:t>(указывается фамилия, имя, отчество</w:t>
            </w:r>
            <w:proofErr w:type="gramEnd"/>
          </w:p>
          <w:p w:rsidR="00257DCB" w:rsidRDefault="00A6297A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(при наличии) руководителя контролируемого лица)</w:t>
            </w:r>
          </w:p>
          <w:p w:rsidR="00257DCB" w:rsidRDefault="00A6297A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_________________________________</w:t>
            </w:r>
          </w:p>
          <w:p w:rsidR="00257DCB" w:rsidRDefault="00A6297A">
            <w:pPr>
              <w:pStyle w:val="ConsPlusNormal"/>
              <w:ind w:firstLine="6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(указывается адрес места нахождения контролируемого лица)</w:t>
            </w:r>
          </w:p>
        </w:tc>
      </w:tr>
    </w:tbl>
    <w:p w:rsidR="00257DCB" w:rsidRDefault="00257DCB">
      <w:pPr>
        <w:pStyle w:val="ConsPlusNormal"/>
        <w:jc w:val="center"/>
      </w:pPr>
    </w:p>
    <w:p w:rsidR="00257DCB" w:rsidRDefault="00A6297A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ПРЕДПИСАНИЕ</w:t>
      </w:r>
    </w:p>
    <w:p w:rsidR="00257DCB" w:rsidRDefault="00257DCB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257DCB" w:rsidRDefault="00A6297A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</w:t>
      </w:r>
    </w:p>
    <w:p w:rsidR="00257DCB" w:rsidRDefault="00A6297A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контролируемого лица в дательном падеже)</w:t>
      </w:r>
    </w:p>
    <w:p w:rsidR="00257DCB" w:rsidRDefault="00A6297A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устранении выявленных нарушений обязательных требований</w:t>
      </w:r>
    </w:p>
    <w:p w:rsidR="00257DCB" w:rsidRDefault="00257DCB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_____________________________________________________________,</w:t>
      </w:r>
    </w:p>
    <w:p w:rsidR="00257DCB" w:rsidRDefault="00A6297A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вид и форма контрольного меропр</w:t>
      </w:r>
      <w:r>
        <w:rPr>
          <w:rFonts w:ascii="Times New Roman" w:hAnsi="Times New Roman"/>
          <w:i/>
          <w:sz w:val="24"/>
          <w:szCs w:val="24"/>
        </w:rPr>
        <w:t>иятия (далее - КОНТРОЛЬНЫХ МЕРОПРИЯТИЙ) в соответствии с решением Контрольного органа о проведении КОНТРОЛЬНЫХ МЕРОПРИЯТИЙ)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проведенной _______________________________________________________________</w:t>
      </w:r>
    </w:p>
    <w:p w:rsidR="00257DCB" w:rsidRDefault="00A6297A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i/>
          <w:sz w:val="24"/>
          <w:szCs w:val="24"/>
        </w:rPr>
        <w:t>(указывается полное на</w:t>
      </w:r>
      <w:r>
        <w:rPr>
          <w:rFonts w:ascii="Times New Roman" w:hAnsi="Times New Roman"/>
          <w:i/>
          <w:sz w:val="24"/>
          <w:szCs w:val="24"/>
        </w:rPr>
        <w:t>именование контрольного органа)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отношении _______________________________________________________________</w:t>
      </w:r>
    </w:p>
    <w:p w:rsidR="00257DCB" w:rsidRDefault="00A6297A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контролируемого лица)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«__» _________________ 20__ г. по «__» ___________</w:t>
      </w:r>
      <w:r>
        <w:rPr>
          <w:rFonts w:ascii="Times New Roman" w:hAnsi="Times New Roman"/>
          <w:sz w:val="24"/>
          <w:szCs w:val="24"/>
        </w:rPr>
        <w:t>______ 20__ г.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______________________________________________________________</w:t>
      </w:r>
    </w:p>
    <w:p w:rsidR="00257DCB" w:rsidRDefault="00A6297A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наименование и реквизиты распоряжения/приказа</w:t>
      </w:r>
      <w:r>
        <w:rPr>
          <w:i/>
        </w:rPr>
        <w:t xml:space="preserve"> Контрольного </w:t>
      </w:r>
      <w:r>
        <w:rPr>
          <w:rFonts w:ascii="Times New Roman" w:hAnsi="Times New Roman"/>
          <w:i/>
          <w:sz w:val="24"/>
          <w:szCs w:val="24"/>
        </w:rPr>
        <w:t>органа о проведении КОНТРОЛЬНЫХ МЕРОПРИЯТИЙ)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(акт ______________________________ от «__» ____</w:t>
      </w:r>
      <w:r>
        <w:rPr>
          <w:rFonts w:ascii="Times New Roman" w:hAnsi="Times New Roman"/>
          <w:sz w:val="24"/>
          <w:szCs w:val="24"/>
        </w:rPr>
        <w:t>___________ 20__ г. № ____)</w:t>
      </w:r>
    </w:p>
    <w:p w:rsidR="00257DCB" w:rsidRDefault="00A6297A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реквизиты акта КОНТРОЛЬНЫХ МЕРОПРИЯТИЙ)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257DCB" w:rsidRDefault="00A6297A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(указываются вид и форма КОНТРОЛЬНЫХ МЕРОПРИЯТИЙ)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выявлены нарушения обязательных требований ______</w:t>
      </w:r>
      <w:r>
        <w:rPr>
          <w:rFonts w:ascii="Times New Roman" w:hAnsi="Times New Roman"/>
          <w:sz w:val="24"/>
          <w:szCs w:val="24"/>
        </w:rPr>
        <w:t>__________ законодательства:</w:t>
      </w:r>
    </w:p>
    <w:p w:rsidR="00257DCB" w:rsidRDefault="00A6297A">
      <w:pPr>
        <w:pStyle w:val="ConsPlusNonformat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:rsidR="00257DCB" w:rsidRDefault="00257DCB">
      <w:pPr>
        <w:pStyle w:val="ConsPlusNonformat"/>
        <w:jc w:val="both"/>
      </w:pP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изложенного, в соответст</w:t>
      </w:r>
      <w:r>
        <w:rPr>
          <w:rFonts w:ascii="Times New Roman" w:hAnsi="Times New Roman"/>
          <w:color w:val="auto"/>
          <w:sz w:val="24"/>
          <w:szCs w:val="24"/>
        </w:rPr>
        <w:t>вии с пунктом 1 ч</w:t>
      </w:r>
      <w:r>
        <w:rPr>
          <w:rFonts w:ascii="Times New Roman" w:hAnsi="Times New Roman"/>
          <w:color w:val="auto"/>
          <w:sz w:val="24"/>
          <w:szCs w:val="24"/>
        </w:rPr>
        <w:t xml:space="preserve">асти 2 статьи 90 </w:t>
      </w:r>
      <w:r>
        <w:rPr>
          <w:rFonts w:ascii="Times New Roman" w:hAnsi="Times New Roman"/>
          <w:sz w:val="24"/>
          <w:szCs w:val="24"/>
        </w:rPr>
        <w:t xml:space="preserve">Федерального закона от 31 июля 2020 г. № 248-ФЗ «О государственном контроле (надзоре) и муниципальном контроле в Российской Федерации» 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</w:t>
      </w:r>
    </w:p>
    <w:p w:rsidR="00257DCB" w:rsidRDefault="00A6297A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(у</w:t>
      </w:r>
      <w:r>
        <w:rPr>
          <w:rFonts w:ascii="Times New Roman" w:hAnsi="Times New Roman"/>
          <w:i/>
          <w:sz w:val="24"/>
          <w:szCs w:val="24"/>
        </w:rPr>
        <w:t>казывается полное наименование Контрольного органа)</w:t>
      </w:r>
    </w:p>
    <w:p w:rsidR="00257DCB" w:rsidRDefault="00257DC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предписывает: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Устранить выявленные нарушения обязательных требований в срок </w:t>
      </w:r>
      <w:proofErr w:type="gramStart"/>
      <w:r>
        <w:rPr>
          <w:rFonts w:ascii="Times New Roman" w:hAnsi="Times New Roman"/>
          <w:sz w:val="24"/>
          <w:szCs w:val="24"/>
        </w:rPr>
        <w:t>до</w:t>
      </w:r>
      <w:proofErr w:type="gramEnd"/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«______» ______________ 20_____ г.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Уведомить _______________________________________________________________</w:t>
      </w:r>
    </w:p>
    <w:p w:rsidR="00257DCB" w:rsidRDefault="00A6297A">
      <w:pPr>
        <w:pStyle w:val="ConsPlusNonformat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i/>
          <w:sz w:val="24"/>
          <w:szCs w:val="24"/>
        </w:rPr>
        <w:t>(указывается полное наименование контрольного органа)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исполнении предписания об устранении выявленных нарушений обязательных требований с приложением документов и сведений, подтверждающих устранение выявленных нарушений обязательных требований, в срок </w:t>
      </w: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 «__» _______________ 20_____ г. включительно.</w:t>
      </w:r>
    </w:p>
    <w:p w:rsidR="00257DCB" w:rsidRDefault="00257DC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257DCB" w:rsidRDefault="00A6297A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Неис</w:t>
      </w:r>
      <w:r>
        <w:rPr>
          <w:rFonts w:ascii="Times New Roman" w:hAnsi="Times New Roman"/>
          <w:sz w:val="24"/>
          <w:szCs w:val="24"/>
        </w:rPr>
        <w:t>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:rsidR="00257DCB" w:rsidRDefault="00257DCB">
      <w:pPr>
        <w:pStyle w:val="ConsPlusNormal"/>
        <w:ind w:firstLine="540"/>
        <w:jc w:val="both"/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3010"/>
        <w:gridCol w:w="3194"/>
        <w:gridCol w:w="3011"/>
      </w:tblGrid>
      <w:tr w:rsidR="00257DCB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pStyle w:val="ConsPlusNormal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pStyle w:val="ConsPlusNormal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_______________________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pStyle w:val="ConsPlusNormal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__________________</w:t>
            </w:r>
          </w:p>
        </w:tc>
      </w:tr>
      <w:tr w:rsidR="00257DCB"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pStyle w:val="ConsPlusNormal"/>
              <w:rPr>
                <w:color w:val="000000"/>
                <w:sz w:val="24"/>
                <w:szCs w:val="20"/>
                <w:vertAlign w:val="superscript"/>
              </w:rPr>
            </w:pPr>
            <w:r>
              <w:rPr>
                <w:color w:val="000000"/>
                <w:sz w:val="24"/>
                <w:szCs w:val="20"/>
                <w:vertAlign w:val="superscript"/>
              </w:rPr>
              <w:t>(должность должностного лица, уполномоченного на проведение к</w:t>
            </w:r>
            <w:r>
              <w:rPr>
                <w:color w:val="000000"/>
                <w:sz w:val="24"/>
                <w:szCs w:val="20"/>
                <w:vertAlign w:val="superscript"/>
              </w:rPr>
              <w:t>онтрольных мероприятий)</w:t>
            </w:r>
          </w:p>
        </w:tc>
        <w:tc>
          <w:tcPr>
            <w:tcW w:w="301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pStyle w:val="ConsPlusNormal"/>
              <w:jc w:val="center"/>
              <w:rPr>
                <w:color w:val="000000"/>
                <w:sz w:val="24"/>
                <w:szCs w:val="20"/>
                <w:vertAlign w:val="superscript"/>
              </w:rPr>
            </w:pPr>
            <w:r>
              <w:rPr>
                <w:color w:val="000000"/>
                <w:sz w:val="24"/>
                <w:szCs w:val="20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w="301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57DCB" w:rsidRDefault="00A6297A">
            <w:pPr>
              <w:pStyle w:val="ConsPlusNormal"/>
              <w:jc w:val="right"/>
              <w:rPr>
                <w:color w:val="000000"/>
                <w:sz w:val="24"/>
                <w:szCs w:val="20"/>
                <w:vertAlign w:val="superscript"/>
              </w:rPr>
            </w:pPr>
            <w:r>
              <w:rPr>
                <w:color w:val="000000"/>
                <w:sz w:val="24"/>
                <w:szCs w:val="20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:rsidR="00257DCB" w:rsidRDefault="00257DCB">
      <w:pPr>
        <w:pStyle w:val="ConsPlusNormal"/>
        <w:spacing w:line="192" w:lineRule="auto"/>
        <w:ind w:left="4535"/>
        <w:outlineLvl w:val="1"/>
        <w:rPr>
          <w:sz w:val="28"/>
        </w:rPr>
      </w:pPr>
    </w:p>
    <w:p w:rsidR="00257DCB" w:rsidRDefault="00A6297A">
      <w:pPr>
        <w:pStyle w:val="ad"/>
        <w:ind w:left="5244"/>
        <w:rPr>
          <w:sz w:val="24"/>
          <w:szCs w:val="24"/>
        </w:rPr>
      </w:pPr>
      <w:r>
        <w:rPr>
          <w:color w:val="4F81BD"/>
        </w:rPr>
        <w:br w:type="page" w:clear="all"/>
      </w:r>
      <w:r>
        <w:rPr>
          <w:sz w:val="24"/>
        </w:rPr>
        <w:lastRenderedPageBreak/>
        <w:t>Приложение 5</w:t>
      </w:r>
    </w:p>
    <w:p w:rsidR="00257DCB" w:rsidRDefault="00A6297A">
      <w:pPr>
        <w:pStyle w:val="ad"/>
        <w:ind w:left="5244"/>
        <w:rPr>
          <w:color w:val="4F81BD"/>
        </w:rPr>
      </w:pPr>
      <w:r>
        <w:rPr>
          <w:sz w:val="24"/>
        </w:rPr>
        <w:t>к Положению о муниципальном жилищном контроле на территории Бирофельдского сельского поселения Биробиджанского района Еврейской автономной области</w:t>
      </w:r>
    </w:p>
    <w:p w:rsidR="00257DCB" w:rsidRDefault="00257DCB">
      <w:pPr>
        <w:shd w:val="nil"/>
        <w:ind w:left="5244"/>
        <w:outlineLvl w:val="1"/>
        <w:rPr>
          <w:color w:val="000000"/>
          <w:sz w:val="24"/>
          <w:szCs w:val="24"/>
        </w:rPr>
      </w:pPr>
    </w:p>
    <w:p w:rsidR="00257DCB" w:rsidRDefault="00257DCB">
      <w:pPr>
        <w:pStyle w:val="ConsPlusNormal"/>
        <w:spacing w:line="192" w:lineRule="auto"/>
        <w:ind w:left="4535"/>
        <w:rPr>
          <w:rFonts w:ascii="Times New Roman" w:hAnsi="Times New Roman" w:cs="Times New Roman"/>
          <w:color w:val="000000"/>
          <w:sz w:val="24"/>
        </w:rPr>
      </w:pPr>
    </w:p>
    <w:p w:rsidR="00257DCB" w:rsidRDefault="00257DCB">
      <w:pPr>
        <w:pStyle w:val="ConsPlusNormal"/>
        <w:spacing w:line="192" w:lineRule="auto"/>
        <w:ind w:left="4535"/>
        <w:rPr>
          <w:rFonts w:ascii="Times New Roman" w:hAnsi="Times New Roman" w:cs="Times New Roman"/>
          <w:color w:val="000000"/>
          <w:sz w:val="24"/>
        </w:rPr>
      </w:pPr>
    </w:p>
    <w:p w:rsidR="00257DCB" w:rsidRDefault="00257DC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</w:p>
    <w:p w:rsidR="00257DCB" w:rsidRDefault="00A6297A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Ключевые показатели вида контроля и их целевые значения, индикативные показатели для муниципального жилищ</w:t>
      </w:r>
      <w:r>
        <w:rPr>
          <w:rFonts w:ascii="Times New Roman" w:eastAsia="Times New Roman" w:hAnsi="Times New Roman" w:cs="Times New Roman"/>
          <w:color w:val="000000"/>
          <w:sz w:val="24"/>
        </w:rPr>
        <w:t>ного контроля</w:t>
      </w:r>
    </w:p>
    <w:p w:rsidR="00257DCB" w:rsidRDefault="00257D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</w:p>
    <w:p w:rsidR="00257DCB" w:rsidRDefault="00A629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1.Ключевые показатели и их целевые значения:</w:t>
      </w:r>
    </w:p>
    <w:p w:rsidR="00257DCB" w:rsidRDefault="00A629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устраненных нарушений из числа выявленных нарушений обязательных требований - 70%.</w:t>
      </w:r>
    </w:p>
    <w:p w:rsidR="00257DCB" w:rsidRDefault="00A629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выполнения плана проведения плановых контрольных мероприятий на очередной календарный год - 100%.</w:t>
      </w:r>
    </w:p>
    <w:p w:rsidR="00257DCB" w:rsidRDefault="00A629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257DCB" w:rsidRDefault="00A629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отмененных результатов контрольных мероприятий - 0%.</w:t>
      </w:r>
    </w:p>
    <w:p w:rsidR="00257DCB" w:rsidRDefault="00A629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Доля контрольных мероприятий, по результатам которых </w:t>
      </w:r>
      <w:r>
        <w:rPr>
          <w:rFonts w:ascii="Times New Roman" w:eastAsia="Times New Roman" w:hAnsi="Times New Roman" w:cs="Times New Roman"/>
          <w:color w:val="000000"/>
          <w:sz w:val="24"/>
        </w:rPr>
        <w:t>были выявлены нарушения, но не приняты соответствующие меры административного воздействия - 5%.</w:t>
      </w:r>
    </w:p>
    <w:p w:rsidR="00257DCB" w:rsidRDefault="00A629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257DCB" w:rsidRDefault="00A6297A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Доля отмененных в судебном порядке постановле</w:t>
      </w:r>
      <w:r>
        <w:rPr>
          <w:rFonts w:ascii="Times New Roman" w:eastAsia="Times New Roman" w:hAnsi="Times New Roman" w:cs="Times New Roman"/>
          <w:color w:val="000000"/>
          <w:sz w:val="24"/>
        </w:rPr>
        <w:t>ний контрольного органа по делам об административных правонарушениях от общего количества таких постановлений, вынесенных контрольным органом, за исключением постановлений, отмененных на основании статей 2.7 и 2.9 Кодекса Российской Федерации об администра</w:t>
      </w:r>
      <w:r>
        <w:rPr>
          <w:rFonts w:ascii="Times New Roman" w:eastAsia="Times New Roman" w:hAnsi="Times New Roman" w:cs="Times New Roman"/>
          <w:color w:val="000000"/>
          <w:sz w:val="24"/>
        </w:rPr>
        <w:t>тивных правонарушениях - 0%.</w:t>
      </w:r>
    </w:p>
    <w:p w:rsidR="00257DCB" w:rsidRDefault="00257D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hd w:val="clear" w:color="auto" w:fill="F1C100"/>
        </w:rPr>
      </w:pPr>
    </w:p>
    <w:p w:rsidR="00257DCB" w:rsidRDefault="00A6297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2. Индикативные показатели:</w:t>
      </w:r>
    </w:p>
    <w:p w:rsidR="00257DCB" w:rsidRDefault="00A6297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</w:t>
      </w:r>
      <w:proofErr w:type="gramStart"/>
      <w:r>
        <w:rPr>
          <w:sz w:val="24"/>
          <w:szCs w:val="24"/>
        </w:rPr>
        <w:t>осуществлении</w:t>
      </w:r>
      <w:proofErr w:type="gramEnd"/>
      <w:r>
        <w:rPr>
          <w:sz w:val="24"/>
          <w:szCs w:val="24"/>
        </w:rPr>
        <w:t xml:space="preserve"> муниципального контроля в сфере благоустройства устанавливаются следующие индикативные показатели:</w:t>
      </w:r>
    </w:p>
    <w:p w:rsidR="00257DCB" w:rsidRDefault="00A6297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проведенных плановых контрольных мероприятий;</w:t>
      </w:r>
    </w:p>
    <w:p w:rsidR="00257DCB" w:rsidRDefault="00A6297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проведенных в</w:t>
      </w:r>
      <w:r>
        <w:rPr>
          <w:sz w:val="24"/>
          <w:szCs w:val="24"/>
        </w:rPr>
        <w:t>неплановых контрольных мероприятий;</w:t>
      </w:r>
    </w:p>
    <w:p w:rsidR="00257DCB" w:rsidRDefault="00A6297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поступивших возражений в отношении акта контрольного мероприятия;</w:t>
      </w:r>
    </w:p>
    <w:p w:rsidR="00257DCB" w:rsidRDefault="00A6297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выданных предписаний об устранении нарушений обязательных требований;</w:t>
      </w:r>
    </w:p>
    <w:p w:rsidR="00257DCB" w:rsidRDefault="00A6297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устраненных нарушений обязательных требований.</w:t>
      </w:r>
    </w:p>
    <w:sectPr w:rsidR="00257DCB" w:rsidSect="00257DCB">
      <w:headerReference w:type="default" r:id="rId45"/>
      <w:footerReference w:type="default" r:id="rId46"/>
      <w:pgSz w:w="11906" w:h="16838"/>
      <w:pgMar w:top="540" w:right="851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97A" w:rsidRDefault="00A6297A">
      <w:r>
        <w:separator/>
      </w:r>
    </w:p>
  </w:endnote>
  <w:endnote w:type="continuationSeparator" w:id="0">
    <w:p w:rsidR="00A6297A" w:rsidRDefault="00A62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CB" w:rsidRDefault="00257DC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97A" w:rsidRDefault="00A6297A">
      <w:r>
        <w:separator/>
      </w:r>
    </w:p>
  </w:footnote>
  <w:footnote w:type="continuationSeparator" w:id="0">
    <w:p w:rsidR="00A6297A" w:rsidRDefault="00A629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CB" w:rsidRDefault="00257DCB">
    <w:pPr>
      <w:pStyle w:val="Header"/>
      <w:jc w:val="center"/>
    </w:pPr>
    <w:r>
      <w:fldChar w:fldCharType="begin"/>
    </w:r>
    <w:r w:rsidR="00A6297A">
      <w:instrText>PAGE   \* MERGEFORMAT</w:instrText>
    </w:r>
    <w:r>
      <w:fldChar w:fldCharType="separate"/>
    </w:r>
    <w:r w:rsidR="00ED44F5">
      <w:rPr>
        <w:noProof/>
      </w:rPr>
      <w:t>4</w:t>
    </w:r>
    <w:r>
      <w:fldChar w:fldCharType="end"/>
    </w:r>
  </w:p>
  <w:p w:rsidR="00257DCB" w:rsidRDefault="00257D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5A28"/>
    <w:multiLevelType w:val="multilevel"/>
    <w:tmpl w:val="F732DF96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F9642A"/>
    <w:multiLevelType w:val="multilevel"/>
    <w:tmpl w:val="B8426082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2">
    <w:nsid w:val="0F270DE1"/>
    <w:multiLevelType w:val="multilevel"/>
    <w:tmpl w:val="67A45D70"/>
    <w:lvl w:ilvl="0">
      <w:start w:val="6"/>
      <w:numFmt w:val="decimal"/>
      <w:lvlText w:val="%1."/>
      <w:lvlJc w:val="left"/>
      <w:pPr>
        <w:ind w:left="840" w:hanging="8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76" w:hanging="84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312" w:hanging="84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3">
    <w:nsid w:val="0FB418E9"/>
    <w:multiLevelType w:val="multilevel"/>
    <w:tmpl w:val="AC8AAB80"/>
    <w:lvl w:ilvl="0">
      <w:start w:val="5"/>
      <w:numFmt w:val="decimal"/>
      <w:lvlText w:val="%1."/>
      <w:lvlJc w:val="left"/>
      <w:pPr>
        <w:ind w:left="2162" w:hanging="88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121" w:hanging="885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357" w:hanging="885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4">
    <w:nsid w:val="135D16FA"/>
    <w:multiLevelType w:val="multilevel"/>
    <w:tmpl w:val="675CD31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3916511"/>
    <w:multiLevelType w:val="multilevel"/>
    <w:tmpl w:val="2BD2A276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1CBF058A"/>
    <w:multiLevelType w:val="multilevel"/>
    <w:tmpl w:val="81340E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F571532"/>
    <w:multiLevelType w:val="multilevel"/>
    <w:tmpl w:val="0088AD88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201A362F"/>
    <w:multiLevelType w:val="multilevel"/>
    <w:tmpl w:val="A8C04954"/>
    <w:lvl w:ilvl="0">
      <w:start w:val="1"/>
      <w:numFmt w:val="decimal"/>
      <w:lvlText w:val="%1)"/>
      <w:lvlJc w:val="left"/>
      <w:pPr>
        <w:ind w:left="18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>
    <w:nsid w:val="205934CF"/>
    <w:multiLevelType w:val="multilevel"/>
    <w:tmpl w:val="525CF1C6"/>
    <w:lvl w:ilvl="0">
      <w:start w:val="1"/>
      <w:numFmt w:val="decimal"/>
      <w:lvlText w:val="%1."/>
      <w:lvlJc w:val="left"/>
      <w:pPr>
        <w:ind w:left="1494" w:hanging="360"/>
      </w:pPr>
      <w:rPr>
        <w:rFonts w:cs="Times New Roman"/>
        <w:color w:val="000000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0">
    <w:nsid w:val="2620F7AD"/>
    <w:multiLevelType w:val="multilevel"/>
    <w:tmpl w:val="B4247B7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11">
    <w:nsid w:val="296B3283"/>
    <w:multiLevelType w:val="multilevel"/>
    <w:tmpl w:val="F30A5A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6CF3645"/>
    <w:multiLevelType w:val="multilevel"/>
    <w:tmpl w:val="6086752A"/>
    <w:lvl w:ilvl="0">
      <w:start w:val="1"/>
      <w:numFmt w:val="decimal"/>
      <w:lvlText w:val="%1)"/>
      <w:lvlJc w:val="left"/>
      <w:pPr>
        <w:ind w:left="18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>
    <w:nsid w:val="4ED16A43"/>
    <w:multiLevelType w:val="multilevel"/>
    <w:tmpl w:val="AE2C3E2A"/>
    <w:lvl w:ilvl="0">
      <w:start w:val="1"/>
      <w:numFmt w:val="decimal"/>
      <w:lvlText w:val="%1)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1" w:hanging="180"/>
      </w:pPr>
      <w:rPr>
        <w:rFonts w:cs="Times New Roman"/>
      </w:rPr>
    </w:lvl>
  </w:abstractNum>
  <w:abstractNum w:abstractNumId="14">
    <w:nsid w:val="5B51799E"/>
    <w:multiLevelType w:val="multilevel"/>
    <w:tmpl w:val="05002492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5C1A0E78"/>
    <w:multiLevelType w:val="multilevel"/>
    <w:tmpl w:val="7056EEC8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6">
    <w:nsid w:val="65972BC3"/>
    <w:multiLevelType w:val="multilevel"/>
    <w:tmpl w:val="430CB19C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7">
    <w:nsid w:val="7BEA0F59"/>
    <w:multiLevelType w:val="multilevel"/>
    <w:tmpl w:val="08308A14"/>
    <w:lvl w:ilvl="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1"/>
  </w:num>
  <w:num w:numId="5">
    <w:abstractNumId w:val="15"/>
  </w:num>
  <w:num w:numId="6">
    <w:abstractNumId w:val="17"/>
  </w:num>
  <w:num w:numId="7">
    <w:abstractNumId w:val="11"/>
  </w:num>
  <w:num w:numId="8">
    <w:abstractNumId w:val="4"/>
  </w:num>
  <w:num w:numId="9">
    <w:abstractNumId w:val="3"/>
  </w:num>
  <w:num w:numId="10">
    <w:abstractNumId w:val="14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0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7DCB"/>
    <w:rsid w:val="00257DCB"/>
    <w:rsid w:val="00A6297A"/>
    <w:rsid w:val="00ED4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DCB"/>
    <w:rPr>
      <w:rFonts w:eastAsia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7DCB"/>
    <w:rPr>
      <w:color w:val="666666"/>
    </w:rPr>
  </w:style>
  <w:style w:type="table" w:styleId="a4">
    <w:name w:val="Table Grid"/>
    <w:basedOn w:val="a1"/>
    <w:uiPriority w:val="59"/>
    <w:rsid w:val="00257D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57DC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57DCB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257DCB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257DCB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257DC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257DC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257DC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257DC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257DC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257DC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7DCB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257DC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57DCB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7DCB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7DCB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7DCB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7DCB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7DCB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7DCB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257DC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257DCB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257DCB"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57DCB"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57DCB"/>
    <w:pPr>
      <w:keepNext/>
      <w:keepLines/>
      <w:spacing w:before="160" w:after="80"/>
      <w:outlineLvl w:val="2"/>
    </w:pPr>
    <w:rPr>
      <w:rFonts w:ascii="Arial" w:eastAsia="Arial" w:hAnsi="Arial" w:cs="Arial"/>
      <w:color w:val="365F91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57DCB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57DCB"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57DCB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57DCB"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57DCB"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57DCB"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customStyle="1" w:styleId="Heading1Char">
    <w:name w:val="Heading 1 Char"/>
    <w:basedOn w:val="a0"/>
    <w:link w:val="Heading1"/>
    <w:uiPriority w:val="9"/>
    <w:rsid w:val="00257DCB"/>
    <w:rPr>
      <w:rFonts w:ascii="Arial" w:eastAsia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57DCB"/>
    <w:rPr>
      <w:rFonts w:ascii="Arial" w:eastAsia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257DCB"/>
    <w:rPr>
      <w:rFonts w:ascii="Arial" w:eastAsia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257DCB"/>
    <w:rPr>
      <w:rFonts w:ascii="Arial" w:eastAsia="Arial" w:hAnsi="Arial" w:cs="Arial"/>
      <w:i/>
      <w:iCs/>
      <w:color w:val="365F91"/>
    </w:rPr>
  </w:style>
  <w:style w:type="character" w:customStyle="1" w:styleId="Heading5Char">
    <w:name w:val="Heading 5 Char"/>
    <w:basedOn w:val="a0"/>
    <w:link w:val="Heading5"/>
    <w:uiPriority w:val="9"/>
    <w:rsid w:val="00257DCB"/>
    <w:rPr>
      <w:rFonts w:ascii="Arial" w:eastAsia="Arial" w:hAnsi="Arial" w:cs="Arial"/>
      <w:color w:val="365F91"/>
    </w:rPr>
  </w:style>
  <w:style w:type="character" w:customStyle="1" w:styleId="Heading6Char">
    <w:name w:val="Heading 6 Char"/>
    <w:basedOn w:val="a0"/>
    <w:link w:val="Heading6"/>
    <w:uiPriority w:val="9"/>
    <w:rsid w:val="00257DCB"/>
    <w:rPr>
      <w:rFonts w:ascii="Arial" w:eastAsia="Arial" w:hAnsi="Arial" w:cs="Arial"/>
      <w:i/>
      <w:iCs/>
      <w:color w:val="595959"/>
    </w:rPr>
  </w:style>
  <w:style w:type="character" w:customStyle="1" w:styleId="Heading7Char">
    <w:name w:val="Heading 7 Char"/>
    <w:basedOn w:val="a0"/>
    <w:link w:val="Heading7"/>
    <w:uiPriority w:val="9"/>
    <w:rsid w:val="00257DCB"/>
    <w:rPr>
      <w:rFonts w:ascii="Arial" w:eastAsia="Arial" w:hAnsi="Arial" w:cs="Arial"/>
      <w:color w:val="595959"/>
    </w:rPr>
  </w:style>
  <w:style w:type="character" w:customStyle="1" w:styleId="Heading8Char">
    <w:name w:val="Heading 8 Char"/>
    <w:basedOn w:val="a0"/>
    <w:link w:val="Heading8"/>
    <w:uiPriority w:val="9"/>
    <w:rsid w:val="00257DCB"/>
    <w:rPr>
      <w:rFonts w:ascii="Arial" w:eastAsia="Arial" w:hAnsi="Arial" w:cs="Arial"/>
      <w:i/>
      <w:iCs/>
      <w:color w:val="272727"/>
    </w:rPr>
  </w:style>
  <w:style w:type="character" w:customStyle="1" w:styleId="Heading9Char">
    <w:name w:val="Heading 9 Char"/>
    <w:basedOn w:val="a0"/>
    <w:link w:val="Heading9"/>
    <w:uiPriority w:val="9"/>
    <w:rsid w:val="00257DCB"/>
    <w:rPr>
      <w:rFonts w:ascii="Arial" w:eastAsia="Arial" w:hAnsi="Arial" w:cs="Arial"/>
      <w:i/>
      <w:iCs/>
      <w:color w:val="272727"/>
    </w:rPr>
  </w:style>
  <w:style w:type="paragraph" w:styleId="a5">
    <w:name w:val="Title"/>
    <w:basedOn w:val="a"/>
    <w:next w:val="a"/>
    <w:link w:val="a6"/>
    <w:uiPriority w:val="10"/>
    <w:qFormat/>
    <w:rsid w:val="00257DCB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257DCB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257DCB"/>
    <w:pPr>
      <w:numPr>
        <w:ilvl w:val="1"/>
      </w:numPr>
    </w:pPr>
    <w:rPr>
      <w:color w:val="595959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257DCB"/>
    <w:rPr>
      <w:color w:val="595959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257DCB"/>
    <w:pPr>
      <w:spacing w:before="160"/>
      <w:jc w:val="center"/>
    </w:pPr>
    <w:rPr>
      <w:i/>
      <w:iCs/>
      <w:color w:val="404040"/>
    </w:rPr>
  </w:style>
  <w:style w:type="character" w:customStyle="1" w:styleId="20">
    <w:name w:val="Цитата 2 Знак"/>
    <w:basedOn w:val="a0"/>
    <w:link w:val="2"/>
    <w:uiPriority w:val="29"/>
    <w:rsid w:val="00257DCB"/>
    <w:rPr>
      <w:i/>
      <w:iCs/>
      <w:color w:val="404040"/>
    </w:rPr>
  </w:style>
  <w:style w:type="character" w:styleId="a9">
    <w:name w:val="Intense Emphasis"/>
    <w:basedOn w:val="a0"/>
    <w:uiPriority w:val="21"/>
    <w:qFormat/>
    <w:rsid w:val="00257DCB"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rsid w:val="00257DCB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basedOn w:val="a0"/>
    <w:link w:val="aa"/>
    <w:uiPriority w:val="30"/>
    <w:rsid w:val="00257DCB"/>
    <w:rPr>
      <w:i/>
      <w:iCs/>
      <w:color w:val="365F91"/>
    </w:rPr>
  </w:style>
  <w:style w:type="character" w:styleId="ac">
    <w:name w:val="Intense Reference"/>
    <w:basedOn w:val="a0"/>
    <w:uiPriority w:val="32"/>
    <w:qFormat/>
    <w:rsid w:val="00257DCB"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  <w:rsid w:val="00257DCB"/>
  </w:style>
  <w:style w:type="character" w:styleId="ae">
    <w:name w:val="Subtle Emphasis"/>
    <w:basedOn w:val="a0"/>
    <w:uiPriority w:val="19"/>
    <w:qFormat/>
    <w:rsid w:val="00257DCB"/>
    <w:rPr>
      <w:i/>
      <w:iCs/>
      <w:color w:val="404040"/>
    </w:rPr>
  </w:style>
  <w:style w:type="character" w:styleId="af">
    <w:name w:val="Emphasis"/>
    <w:basedOn w:val="a0"/>
    <w:uiPriority w:val="20"/>
    <w:qFormat/>
    <w:rsid w:val="00257DCB"/>
    <w:rPr>
      <w:i/>
      <w:iCs/>
    </w:rPr>
  </w:style>
  <w:style w:type="character" w:styleId="af0">
    <w:name w:val="Subtle Reference"/>
    <w:basedOn w:val="a0"/>
    <w:uiPriority w:val="31"/>
    <w:qFormat/>
    <w:rsid w:val="00257DCB"/>
    <w:rPr>
      <w:smallCaps/>
      <w:color w:val="5A5A5A"/>
    </w:rPr>
  </w:style>
  <w:style w:type="character" w:styleId="af1">
    <w:name w:val="Book Title"/>
    <w:basedOn w:val="a0"/>
    <w:uiPriority w:val="33"/>
    <w:qFormat/>
    <w:rsid w:val="00257DCB"/>
    <w:rPr>
      <w:b/>
      <w:bCs/>
      <w:i/>
      <w:iCs/>
      <w:spacing w:val="5"/>
    </w:rPr>
  </w:style>
  <w:style w:type="character" w:customStyle="1" w:styleId="HeaderChar">
    <w:name w:val="Header Char"/>
    <w:basedOn w:val="a0"/>
    <w:link w:val="Header"/>
    <w:uiPriority w:val="99"/>
    <w:rsid w:val="00257DCB"/>
  </w:style>
  <w:style w:type="character" w:customStyle="1" w:styleId="FooterChar">
    <w:name w:val="Footer Char"/>
    <w:basedOn w:val="a0"/>
    <w:link w:val="Footer"/>
    <w:uiPriority w:val="99"/>
    <w:rsid w:val="00257DCB"/>
  </w:style>
  <w:style w:type="paragraph" w:customStyle="1" w:styleId="Caption">
    <w:name w:val="Caption"/>
    <w:basedOn w:val="a"/>
    <w:next w:val="a"/>
    <w:uiPriority w:val="35"/>
    <w:unhideWhenUsed/>
    <w:qFormat/>
    <w:rsid w:val="00257DCB"/>
    <w:pPr>
      <w:spacing w:after="200"/>
    </w:pPr>
    <w:rPr>
      <w:i/>
      <w:iCs/>
      <w:color w:val="1F497D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257DC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257DCB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57DCB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57DCB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57DCB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57DCB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257DCB"/>
    <w:rPr>
      <w:color w:val="800080"/>
      <w:u w:val="single"/>
    </w:rPr>
  </w:style>
  <w:style w:type="paragraph" w:styleId="1">
    <w:name w:val="toc 1"/>
    <w:basedOn w:val="a"/>
    <w:next w:val="a"/>
    <w:uiPriority w:val="39"/>
    <w:unhideWhenUsed/>
    <w:rsid w:val="00257DCB"/>
    <w:pPr>
      <w:spacing w:after="100"/>
    </w:pPr>
  </w:style>
  <w:style w:type="paragraph" w:styleId="21">
    <w:name w:val="toc 2"/>
    <w:basedOn w:val="a"/>
    <w:next w:val="a"/>
    <w:uiPriority w:val="39"/>
    <w:unhideWhenUsed/>
    <w:rsid w:val="00257DCB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257DCB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257DCB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257DCB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257DCB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257DCB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257DCB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257DCB"/>
    <w:pPr>
      <w:spacing w:after="100"/>
      <w:ind w:left="1760"/>
    </w:pPr>
  </w:style>
  <w:style w:type="paragraph" w:styleId="af9">
    <w:name w:val="TOC Heading"/>
    <w:uiPriority w:val="39"/>
    <w:unhideWhenUsed/>
    <w:rsid w:val="00257DCB"/>
  </w:style>
  <w:style w:type="paragraph" w:styleId="afa">
    <w:name w:val="table of figures"/>
    <w:basedOn w:val="a"/>
    <w:next w:val="a"/>
    <w:uiPriority w:val="99"/>
    <w:unhideWhenUsed/>
    <w:rsid w:val="00257DCB"/>
  </w:style>
  <w:style w:type="character" w:styleId="afb">
    <w:name w:val="Hyperlink"/>
    <w:uiPriority w:val="99"/>
    <w:rsid w:val="00257DCB"/>
    <w:rPr>
      <w:rFonts w:cs="Times New Roman"/>
      <w:color w:val="0000FF"/>
      <w:u w:val="single"/>
    </w:rPr>
  </w:style>
  <w:style w:type="paragraph" w:styleId="afc">
    <w:name w:val="List Paragraph"/>
    <w:basedOn w:val="a"/>
    <w:link w:val="afd"/>
    <w:uiPriority w:val="99"/>
    <w:qFormat/>
    <w:rsid w:val="00257DCB"/>
    <w:pPr>
      <w:ind w:left="720"/>
      <w:contextualSpacing/>
    </w:pPr>
    <w:rPr>
      <w:lang/>
    </w:rPr>
  </w:style>
  <w:style w:type="paragraph" w:customStyle="1" w:styleId="Header">
    <w:name w:val="Header"/>
    <w:basedOn w:val="a"/>
    <w:link w:val="afe"/>
    <w:uiPriority w:val="99"/>
    <w:rsid w:val="00257DCB"/>
    <w:pPr>
      <w:tabs>
        <w:tab w:val="center" w:pos="4677"/>
        <w:tab w:val="right" w:pos="9355"/>
      </w:tabs>
    </w:pPr>
    <w:rPr>
      <w:lang/>
    </w:rPr>
  </w:style>
  <w:style w:type="character" w:customStyle="1" w:styleId="afe">
    <w:name w:val="Верхний колонтитул Знак"/>
    <w:link w:val="Header"/>
    <w:uiPriority w:val="99"/>
    <w:rsid w:val="00257DCB"/>
    <w:rPr>
      <w:rFonts w:eastAsia="Times New Roman" w:cs="Times New Roman"/>
      <w:sz w:val="28"/>
      <w:szCs w:val="28"/>
      <w:lang w:eastAsia="ru-RU"/>
    </w:rPr>
  </w:style>
  <w:style w:type="paragraph" w:customStyle="1" w:styleId="Footer">
    <w:name w:val="Footer"/>
    <w:basedOn w:val="a"/>
    <w:link w:val="aff"/>
    <w:uiPriority w:val="99"/>
    <w:rsid w:val="00257DCB"/>
    <w:pPr>
      <w:tabs>
        <w:tab w:val="center" w:pos="4677"/>
        <w:tab w:val="right" w:pos="9355"/>
      </w:tabs>
    </w:pPr>
    <w:rPr>
      <w:lang/>
    </w:rPr>
  </w:style>
  <w:style w:type="character" w:customStyle="1" w:styleId="aff">
    <w:name w:val="Нижний колонтитул Знак"/>
    <w:link w:val="Footer"/>
    <w:uiPriority w:val="99"/>
    <w:rsid w:val="00257DCB"/>
    <w:rPr>
      <w:rFonts w:eastAsia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1"/>
    <w:uiPriority w:val="99"/>
    <w:rsid w:val="00257DCB"/>
    <w:rPr>
      <w:rFonts w:ascii="Arial" w:hAnsi="Arial" w:cs="Courier New"/>
      <w:sz w:val="16"/>
      <w:szCs w:val="24"/>
      <w:lang w:eastAsia="zh-CN" w:bidi="hi-IN"/>
    </w:rPr>
  </w:style>
  <w:style w:type="paragraph" w:styleId="aff0">
    <w:name w:val="Balloon Text"/>
    <w:basedOn w:val="a"/>
    <w:uiPriority w:val="99"/>
    <w:semiHidden/>
    <w:rsid w:val="00257DCB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uiPriority w:val="99"/>
    <w:semiHidden/>
    <w:rsid w:val="00257DCB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57DCB"/>
    <w:rPr>
      <w:b/>
      <w:bCs/>
      <w:sz w:val="28"/>
      <w:szCs w:val="28"/>
    </w:rPr>
  </w:style>
  <w:style w:type="paragraph" w:styleId="aff2">
    <w:name w:val="Normal (Web)"/>
    <w:basedOn w:val="a"/>
    <w:uiPriority w:val="99"/>
    <w:rsid w:val="00257DCB"/>
    <w:pPr>
      <w:ind w:firstLine="225"/>
    </w:pPr>
    <w:rPr>
      <w:rFonts w:eastAsia="Calibri" w:cs="Arial"/>
      <w:sz w:val="24"/>
      <w:szCs w:val="24"/>
    </w:rPr>
  </w:style>
  <w:style w:type="character" w:styleId="aff3">
    <w:name w:val="Strong"/>
    <w:uiPriority w:val="99"/>
    <w:qFormat/>
    <w:rsid w:val="00257DCB"/>
    <w:rPr>
      <w:rFonts w:cs="Times New Roman"/>
      <w:b/>
    </w:rPr>
  </w:style>
  <w:style w:type="paragraph" w:styleId="HTML">
    <w:name w:val="HTML Preformatted"/>
    <w:basedOn w:val="a"/>
    <w:link w:val="HTML0"/>
    <w:uiPriority w:val="99"/>
    <w:rsid w:val="00257D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uiPriority w:val="99"/>
    <w:rsid w:val="00257DCB"/>
    <w:rPr>
      <w:rFonts w:ascii="Courier New" w:eastAsia="Times New Roman" w:hAnsi="Courier New"/>
    </w:rPr>
  </w:style>
  <w:style w:type="paragraph" w:customStyle="1" w:styleId="s1">
    <w:name w:val="s_1"/>
    <w:basedOn w:val="a"/>
    <w:rsid w:val="00257DCB"/>
    <w:pPr>
      <w:spacing w:before="100" w:beforeAutospacing="1" w:after="100" w:afterAutospacing="1"/>
    </w:pPr>
    <w:rPr>
      <w:sz w:val="24"/>
      <w:szCs w:val="24"/>
    </w:rPr>
  </w:style>
  <w:style w:type="paragraph" w:customStyle="1" w:styleId="s15">
    <w:name w:val="s_15"/>
    <w:basedOn w:val="a"/>
    <w:rsid w:val="00257DCB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257DCB"/>
  </w:style>
  <w:style w:type="paragraph" w:customStyle="1" w:styleId="s9">
    <w:name w:val="s_9"/>
    <w:basedOn w:val="a"/>
    <w:rsid w:val="00257DCB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2">
    <w:name w:val="Font Style12"/>
    <w:uiPriority w:val="99"/>
    <w:rsid w:val="00257DCB"/>
    <w:rPr>
      <w:rFonts w:ascii="Times New Roman" w:hAnsi="Times New Roman"/>
      <w:sz w:val="26"/>
    </w:rPr>
  </w:style>
  <w:style w:type="character" w:customStyle="1" w:styleId="ConsPlusNormal1">
    <w:name w:val="ConsPlusNormal1"/>
    <w:link w:val="ConsPlusNormal"/>
    <w:uiPriority w:val="99"/>
    <w:rsid w:val="00257DCB"/>
    <w:rPr>
      <w:rFonts w:ascii="Arial" w:hAnsi="Arial" w:cs="Courier New"/>
      <w:sz w:val="16"/>
      <w:szCs w:val="24"/>
      <w:lang w:eastAsia="zh-CN" w:bidi="hi-IN"/>
    </w:rPr>
  </w:style>
  <w:style w:type="character" w:customStyle="1" w:styleId="afd">
    <w:name w:val="Абзац списка Знак"/>
    <w:link w:val="afc"/>
    <w:uiPriority w:val="99"/>
    <w:rsid w:val="00257DCB"/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57DC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ourier New" w:hAnsi="Courier New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consultantplus://offline/ref=D6ABC7FCB91897349C7570FDE1F5BE4B3D15BDDFA0167ED1122CAA39C0EFC6EA84189685618F228518B96879825D8B0C603C839649E546C6E5t4E" TargetMode="External"/><Relationship Id="rId39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51E6FBD5D0099AA2CBB074F4E044CA2AB1296D8A872BCF6430521BEADA3470C44391794CEC5B2142FE126EAB136BB95F72D82DA5FE1I1v3F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consultantplus://offline/ref=D51E6FBD5D0099AA2CBB074F4E044CA2AB1296D8A872BCF6430521BEADA3470C44391794CEC4B2142FE126EAB136BB95F72D82DA5FE1I1v3F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6ABC7FCB91897349C7570FDE1F5BE4B3D15BDDFA0167ED1122CAA39C0EFC6EA84189685618E208516B96879825D8B0C603C839649E546C6E5t4E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consultantplus://offline/ref=D6ABC7FCB91897349C7570FDE1F5BE4B3D15BDDFA0167ED1122CAA39C0EFC6EA84189685618F228517B96879825D8B0C603C839649E546C6E5t4E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9919</Words>
  <Characters>56544</Characters>
  <Application>Microsoft Office Word</Application>
  <DocSecurity>0</DocSecurity>
  <Lines>471</Lines>
  <Paragraphs>132</Paragraphs>
  <ScaleCrop>false</ScaleCrop>
  <Company/>
  <LinksUpToDate>false</LinksUpToDate>
  <CharactersWithSpaces>66331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Русанов Василий Викторович</dc:creator>
  <cp:keywords/>
  <dc:description/>
  <cp:lastModifiedBy>User</cp:lastModifiedBy>
  <cp:revision>99</cp:revision>
  <dcterms:created xsi:type="dcterms:W3CDTF">2021-09-06T05:53:00Z</dcterms:created>
  <dcterms:modified xsi:type="dcterms:W3CDTF">2026-03-24T05:47:00Z</dcterms:modified>
</cp:coreProperties>
</file>