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9EE" w:rsidRDefault="006066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«Бирофельдское сельское поселение»</w:t>
      </w:r>
    </w:p>
    <w:p w:rsidR="00F509EE" w:rsidRDefault="006066E5">
      <w:pPr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F509EE" w:rsidRDefault="006066E5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F509EE" w:rsidRDefault="00F509EE">
      <w:pPr>
        <w:jc w:val="center"/>
        <w:rPr>
          <w:sz w:val="28"/>
          <w:szCs w:val="28"/>
        </w:rPr>
      </w:pPr>
    </w:p>
    <w:p w:rsidR="00F509EE" w:rsidRDefault="006066E5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F509EE" w:rsidRDefault="00F509EE">
      <w:pPr>
        <w:jc w:val="center"/>
        <w:rPr>
          <w:sz w:val="28"/>
          <w:szCs w:val="28"/>
        </w:rPr>
      </w:pPr>
    </w:p>
    <w:p w:rsidR="00F509EE" w:rsidRDefault="006066E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509EE" w:rsidRDefault="00F509EE">
      <w:pPr>
        <w:jc w:val="center"/>
        <w:rPr>
          <w:sz w:val="28"/>
          <w:szCs w:val="28"/>
        </w:rPr>
      </w:pPr>
    </w:p>
    <w:p w:rsidR="00F509EE" w:rsidRDefault="00C57462">
      <w:pPr>
        <w:jc w:val="center"/>
        <w:rPr>
          <w:sz w:val="28"/>
          <w:szCs w:val="28"/>
        </w:rPr>
      </w:pPr>
      <w:r>
        <w:rPr>
          <w:sz w:val="28"/>
          <w:szCs w:val="28"/>
        </w:rPr>
        <w:t>17.02.2026</w:t>
      </w:r>
      <w:r w:rsidR="006066E5">
        <w:rPr>
          <w:sz w:val="28"/>
          <w:szCs w:val="28"/>
        </w:rPr>
        <w:t xml:space="preserve">                                                                                                    № </w:t>
      </w:r>
      <w:r>
        <w:rPr>
          <w:sz w:val="28"/>
          <w:szCs w:val="28"/>
        </w:rPr>
        <w:t>122</w:t>
      </w:r>
    </w:p>
    <w:p w:rsidR="00F509EE" w:rsidRDefault="006066E5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F509EE" w:rsidRDefault="00F509EE">
      <w:pPr>
        <w:jc w:val="center"/>
        <w:rPr>
          <w:sz w:val="28"/>
          <w:szCs w:val="28"/>
        </w:rPr>
      </w:pPr>
    </w:p>
    <w:p w:rsidR="00F509EE" w:rsidRDefault="006066E5" w:rsidP="0000096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 признании утратившим силу решения Собрания депутатов от 20.11.2017 № 375 «Порядок размещения сведений о доходах и расходах, об имуществе и обязательствах имущественного характера лиц</w:t>
      </w:r>
      <w:r w:rsidR="0000096A">
        <w:rPr>
          <w:sz w:val="28"/>
          <w:szCs w:val="28"/>
        </w:rPr>
        <w:t>,</w:t>
      </w:r>
      <w:r>
        <w:rPr>
          <w:sz w:val="28"/>
          <w:szCs w:val="28"/>
        </w:rPr>
        <w:t xml:space="preserve"> замещающих муниципальные должности</w:t>
      </w:r>
      <w:r w:rsidR="0000096A">
        <w:rPr>
          <w:sz w:val="28"/>
          <w:szCs w:val="28"/>
        </w:rPr>
        <w:t>,</w:t>
      </w:r>
      <w:r>
        <w:rPr>
          <w:sz w:val="28"/>
          <w:szCs w:val="28"/>
        </w:rPr>
        <w:t>  и членов их семей,  сведений об источниках получения средств, за счет которых совершены сделки (совершена сделка) по пр</w:t>
      </w:r>
      <w:r w:rsidR="0000096A">
        <w:rPr>
          <w:sz w:val="28"/>
          <w:szCs w:val="28"/>
        </w:rPr>
        <w:t>иобретению земельного участка, </w:t>
      </w:r>
      <w:r>
        <w:rPr>
          <w:sz w:val="28"/>
          <w:szCs w:val="28"/>
        </w:rPr>
        <w:t>другого объекта недвижимости, транспортного средства, ценных бумаг  (долей участия, паев в уставных (складочных) капиталах организаций), цифровых  финансовых активов, цифровой валюты, если общая сумма  таких сделок превышает общий доход лица, замещающего муниципальную должность и его супруги (супруга) по основному месту их службы (работы) за три последних года, предшествующих  отчетному периоду, в информационно-телекоммуникационной сети интернет на официальном сайте о</w:t>
      </w:r>
      <w:r w:rsidR="0000096A">
        <w:rPr>
          <w:sz w:val="28"/>
          <w:szCs w:val="28"/>
        </w:rPr>
        <w:t>рганов местного самоуправления Б</w:t>
      </w:r>
      <w:r>
        <w:rPr>
          <w:sz w:val="28"/>
          <w:szCs w:val="28"/>
        </w:rPr>
        <w:t>ирофельдского сельского поселения и предоставления этих сведений средствам массовой информации для опубликования»</w:t>
      </w:r>
    </w:p>
    <w:p w:rsidR="00F509EE" w:rsidRDefault="00F509EE">
      <w:pPr>
        <w:jc w:val="both"/>
        <w:rPr>
          <w:sz w:val="28"/>
          <w:szCs w:val="28"/>
        </w:rPr>
      </w:pPr>
    </w:p>
    <w:p w:rsidR="00F509EE" w:rsidRDefault="006066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25.12.2008 </w:t>
      </w:r>
      <w:hyperlink r:id="rId7" w:tooltip="https://pravo-search.minjust.ru/bigs/showDocument.html?id=9AA48369-618A-4BB4-B4B8-AE15F2B7EBF6" w:history="1">
        <w:r>
          <w:rPr>
            <w:sz w:val="28"/>
            <w:szCs w:val="28"/>
          </w:rPr>
          <w:t>№ 273-ФЗ</w:t>
        </w:r>
      </w:hyperlink>
      <w:r>
        <w:rPr>
          <w:sz w:val="28"/>
          <w:szCs w:val="28"/>
        </w:rPr>
        <w:t> «О противодействии коррупции», на основании Устава  муниципального образования «Бирофельдское сельское поселение», Собрание депутатов сельского поселения</w:t>
      </w:r>
    </w:p>
    <w:p w:rsidR="00F509EE" w:rsidRDefault="006066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F509EE" w:rsidRDefault="006066E5">
      <w:pPr>
        <w:pStyle w:val="a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Признать утратившим силу решение Собрания депутатов от 20.11.2017 № 375 «Порядок размещения сведений о доходах и расходах, об имуществе и обязательствах имущественного характера лиц</w:t>
      </w:r>
      <w:r w:rsidR="0000096A">
        <w:rPr>
          <w:sz w:val="28"/>
          <w:szCs w:val="28"/>
        </w:rPr>
        <w:t>,</w:t>
      </w:r>
      <w:r>
        <w:rPr>
          <w:sz w:val="28"/>
          <w:szCs w:val="28"/>
        </w:rPr>
        <w:t xml:space="preserve"> замещающих муниципальные должности</w:t>
      </w:r>
      <w:r w:rsidR="0000096A">
        <w:rPr>
          <w:sz w:val="28"/>
          <w:szCs w:val="28"/>
        </w:rPr>
        <w:t>,  и членов их семей, </w:t>
      </w:r>
      <w:r>
        <w:rPr>
          <w:sz w:val="28"/>
          <w:szCs w:val="28"/>
        </w:rPr>
        <w:t>сведений об источниках получения средств, за счет которых совершены сделки (совершена сделка) по приобретению земельного участка,  другого объекта недвижимости, трансп</w:t>
      </w:r>
      <w:r w:rsidR="0000096A">
        <w:rPr>
          <w:sz w:val="28"/>
          <w:szCs w:val="28"/>
        </w:rPr>
        <w:t>ортного средства, ценных бумаг </w:t>
      </w:r>
      <w:r>
        <w:rPr>
          <w:sz w:val="28"/>
          <w:szCs w:val="28"/>
        </w:rPr>
        <w:t xml:space="preserve">(долей участия, паев в уставных (складочных) капиталах организаций), цифровых  финансовых активов, цифровой валюты, если общая сумма  таких сделок превышает общий доход лица, замещающего муниципальную должность и его супруги (супруга) по основному месту их службы (работы) за три последних года, предшествующих  отчетному периоду, в информационно-телекоммуникационной сети интернет на официальном сайте органов </w:t>
      </w:r>
      <w:r w:rsidR="0000096A">
        <w:rPr>
          <w:sz w:val="28"/>
          <w:szCs w:val="28"/>
        </w:rPr>
        <w:t>местного самоуправления Б</w:t>
      </w:r>
      <w:r>
        <w:rPr>
          <w:sz w:val="28"/>
          <w:szCs w:val="28"/>
        </w:rPr>
        <w:t xml:space="preserve">ирофельдского сельского поселения и </w:t>
      </w:r>
      <w:r>
        <w:rPr>
          <w:sz w:val="28"/>
          <w:szCs w:val="28"/>
        </w:rPr>
        <w:lastRenderedPageBreak/>
        <w:t>предоставления этих сведений средствам массовой информации для опубликования».</w:t>
      </w:r>
    </w:p>
    <w:p w:rsidR="00F509EE" w:rsidRDefault="006066E5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 Настоящее решение опубликовать в </w:t>
      </w:r>
      <w:r>
        <w:rPr>
          <w:sz w:val="28"/>
          <w:szCs w:val="28"/>
        </w:rPr>
        <w:t>Информационном бюлл</w:t>
      </w:r>
      <w:r w:rsidR="0000096A">
        <w:rPr>
          <w:sz w:val="28"/>
          <w:szCs w:val="28"/>
        </w:rPr>
        <w:t>е</w:t>
      </w:r>
      <w:r>
        <w:rPr>
          <w:sz w:val="28"/>
          <w:szCs w:val="28"/>
        </w:rPr>
        <w:t>т</w:t>
      </w:r>
      <w:r w:rsidR="0000096A">
        <w:rPr>
          <w:sz w:val="28"/>
          <w:szCs w:val="28"/>
        </w:rPr>
        <w:t>е</w:t>
      </w:r>
      <w:r>
        <w:rPr>
          <w:sz w:val="28"/>
          <w:szCs w:val="28"/>
        </w:rPr>
        <w:t>не 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 http://birofeld.ru.</w:t>
      </w:r>
    </w:p>
    <w:p w:rsidR="00F509EE" w:rsidRDefault="006066E5">
      <w:pPr>
        <w:pStyle w:val="a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после дня его официального опубликования.</w:t>
      </w:r>
    </w:p>
    <w:p w:rsidR="00F509EE" w:rsidRDefault="00F509EE">
      <w:pPr>
        <w:ind w:firstLine="720"/>
        <w:jc w:val="both"/>
        <w:rPr>
          <w:sz w:val="28"/>
          <w:szCs w:val="28"/>
        </w:rPr>
      </w:pPr>
    </w:p>
    <w:p w:rsidR="00F509EE" w:rsidRDefault="00F509EE">
      <w:pPr>
        <w:pStyle w:val="31"/>
        <w:spacing w:line="240" w:lineRule="auto"/>
        <w:rPr>
          <w:szCs w:val="28"/>
        </w:rPr>
      </w:pPr>
    </w:p>
    <w:p w:rsidR="00F509EE" w:rsidRDefault="006066E5">
      <w:pPr>
        <w:pStyle w:val="afe"/>
        <w:tabs>
          <w:tab w:val="left" w:pos="7371"/>
        </w:tabs>
        <w:spacing w:line="240" w:lineRule="auto"/>
        <w:ind w:right="-567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Л.С. Телегина</w:t>
      </w:r>
    </w:p>
    <w:sectPr w:rsidR="00F509EE" w:rsidSect="00F509EE">
      <w:headerReference w:type="even" r:id="rId8"/>
      <w:pgSz w:w="11906" w:h="16838"/>
      <w:pgMar w:top="1134" w:right="1134" w:bottom="567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66B" w:rsidRDefault="0004066B">
      <w:r>
        <w:separator/>
      </w:r>
    </w:p>
  </w:endnote>
  <w:endnote w:type="continuationSeparator" w:id="0">
    <w:p w:rsidR="0004066B" w:rsidRDefault="000406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66B" w:rsidRDefault="0004066B">
      <w:r>
        <w:separator/>
      </w:r>
    </w:p>
  </w:footnote>
  <w:footnote w:type="continuationSeparator" w:id="0">
    <w:p w:rsidR="0004066B" w:rsidRDefault="000406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EE" w:rsidRDefault="00EE52F4">
    <w:pPr>
      <w:pStyle w:val="aff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 w:rsidR="006066E5"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F509EE" w:rsidRDefault="00F509EE">
    <w:pPr>
      <w:pStyle w:val="af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02818"/>
    <w:multiLevelType w:val="multilevel"/>
    <w:tmpl w:val="3468F96A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>
      <w:start w:val="1"/>
      <w:numFmt w:val="decimal"/>
      <w:lvlText w:val="%1.%2."/>
      <w:lvlJc w:val="left"/>
      <w:pPr>
        <w:tabs>
          <w:tab w:val="num" w:pos="1305"/>
        </w:tabs>
        <w:ind w:left="1305" w:hanging="720"/>
      </w:pPr>
    </w:lvl>
    <w:lvl w:ilvl="2">
      <w:start w:val="1"/>
      <w:numFmt w:val="decimal"/>
      <w:lvlText w:val="%1.%2.%3."/>
      <w:lvlJc w:val="left"/>
      <w:pPr>
        <w:tabs>
          <w:tab w:val="num" w:pos="1305"/>
        </w:tabs>
        <w:ind w:left="1305" w:hanging="720"/>
      </w:pPr>
    </w:lvl>
    <w:lvl w:ilvl="3">
      <w:start w:val="1"/>
      <w:numFmt w:val="decimal"/>
      <w:lvlText w:val="%1.%2.%3.%4."/>
      <w:lvlJc w:val="left"/>
      <w:pPr>
        <w:tabs>
          <w:tab w:val="num" w:pos="1665"/>
        </w:tabs>
        <w:ind w:left="1665" w:hanging="1080"/>
      </w:pPr>
    </w:lvl>
    <w:lvl w:ilvl="4">
      <w:start w:val="1"/>
      <w:numFmt w:val="decimal"/>
      <w:lvlText w:val="%1.%2.%3.%4.%5."/>
      <w:lvlJc w:val="left"/>
      <w:pPr>
        <w:tabs>
          <w:tab w:val="num" w:pos="1665"/>
        </w:tabs>
        <w:ind w:left="1665" w:hanging="1080"/>
      </w:pPr>
    </w:lvl>
    <w:lvl w:ilvl="5">
      <w:start w:val="1"/>
      <w:numFmt w:val="decimal"/>
      <w:lvlText w:val="%1.%2.%3.%4.%5.%6."/>
      <w:lvlJc w:val="left"/>
      <w:pPr>
        <w:tabs>
          <w:tab w:val="num" w:pos="2025"/>
        </w:tabs>
        <w:ind w:left="20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025"/>
        </w:tabs>
        <w:ind w:left="202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385"/>
        </w:tabs>
        <w:ind w:left="238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745"/>
        </w:tabs>
        <w:ind w:left="2745" w:hanging="21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09EE"/>
    <w:rsid w:val="0000096A"/>
    <w:rsid w:val="0004066B"/>
    <w:rsid w:val="005B6AA9"/>
    <w:rsid w:val="006066E5"/>
    <w:rsid w:val="00C57462"/>
    <w:rsid w:val="00EE52F4"/>
    <w:rsid w:val="00F50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9EE"/>
  </w:style>
  <w:style w:type="paragraph" w:styleId="1">
    <w:name w:val="heading 1"/>
    <w:basedOn w:val="a"/>
    <w:next w:val="a"/>
    <w:qFormat/>
    <w:rsid w:val="00F509EE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F509EE"/>
    <w:pPr>
      <w:keepNext/>
      <w:spacing w:line="360" w:lineRule="auto"/>
      <w:jc w:val="center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qFormat/>
    <w:rsid w:val="00F509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09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509EE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509EE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F509EE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F509EE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F509EE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F509EE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F509EE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F509EE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F509EE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F509EE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509EE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509EE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509EE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509EE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509EE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509EE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509EE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F509EE"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F509EE"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509EE"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F509EE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509EE"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509EE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509EE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509EE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509EE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customStyle="1" w:styleId="Heading1Char">
    <w:name w:val="Heading 1 Char"/>
    <w:basedOn w:val="a0"/>
    <w:link w:val="Heading1"/>
    <w:uiPriority w:val="9"/>
    <w:rsid w:val="00F509EE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F509EE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F509EE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F509EE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link w:val="Heading5"/>
    <w:uiPriority w:val="9"/>
    <w:rsid w:val="00F509EE"/>
    <w:rPr>
      <w:rFonts w:ascii="Arial" w:eastAsia="Arial" w:hAnsi="Arial" w:cs="Arial"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F509EE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F509EE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F509EE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F509EE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rsid w:val="00F509EE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F509EE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F509EE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F509EE"/>
    <w:rPr>
      <w:color w:val="595959"/>
      <w:spacing w:val="15"/>
      <w:sz w:val="28"/>
      <w:szCs w:val="28"/>
    </w:rPr>
  </w:style>
  <w:style w:type="paragraph" w:styleId="20">
    <w:name w:val="Quote"/>
    <w:basedOn w:val="a"/>
    <w:next w:val="a"/>
    <w:link w:val="21"/>
    <w:uiPriority w:val="29"/>
    <w:qFormat/>
    <w:rsid w:val="00F509EE"/>
    <w:pPr>
      <w:spacing w:before="160"/>
      <w:jc w:val="center"/>
    </w:pPr>
    <w:rPr>
      <w:i/>
      <w:iCs/>
      <w:color w:val="404040"/>
    </w:rPr>
  </w:style>
  <w:style w:type="character" w:customStyle="1" w:styleId="21">
    <w:name w:val="Цитата 2 Знак"/>
    <w:basedOn w:val="a0"/>
    <w:link w:val="20"/>
    <w:uiPriority w:val="29"/>
    <w:rsid w:val="00F509EE"/>
    <w:rPr>
      <w:i/>
      <w:iCs/>
      <w:color w:val="404040"/>
    </w:rPr>
  </w:style>
  <w:style w:type="paragraph" w:styleId="a8">
    <w:name w:val="List Paragraph"/>
    <w:basedOn w:val="a"/>
    <w:uiPriority w:val="34"/>
    <w:qFormat/>
    <w:rsid w:val="00F509E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F509EE"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rsid w:val="00F509EE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basedOn w:val="a0"/>
    <w:link w:val="aa"/>
    <w:uiPriority w:val="30"/>
    <w:rsid w:val="00F509EE"/>
    <w:rPr>
      <w:i/>
      <w:iCs/>
      <w:color w:val="365F91"/>
    </w:rPr>
  </w:style>
  <w:style w:type="character" w:styleId="ac">
    <w:name w:val="Intense Reference"/>
    <w:basedOn w:val="a0"/>
    <w:uiPriority w:val="32"/>
    <w:qFormat/>
    <w:rsid w:val="00F509EE"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  <w:rsid w:val="00F509EE"/>
  </w:style>
  <w:style w:type="character" w:styleId="ae">
    <w:name w:val="Subtle Emphasis"/>
    <w:basedOn w:val="a0"/>
    <w:uiPriority w:val="19"/>
    <w:qFormat/>
    <w:rsid w:val="00F509EE"/>
    <w:rPr>
      <w:i/>
      <w:iCs/>
      <w:color w:val="404040"/>
    </w:rPr>
  </w:style>
  <w:style w:type="character" w:styleId="af">
    <w:name w:val="Emphasis"/>
    <w:basedOn w:val="a0"/>
    <w:uiPriority w:val="20"/>
    <w:qFormat/>
    <w:rsid w:val="00F509EE"/>
    <w:rPr>
      <w:i/>
      <w:iCs/>
    </w:rPr>
  </w:style>
  <w:style w:type="character" w:styleId="af0">
    <w:name w:val="Strong"/>
    <w:basedOn w:val="a0"/>
    <w:uiPriority w:val="22"/>
    <w:qFormat/>
    <w:rsid w:val="00F509EE"/>
    <w:rPr>
      <w:b/>
      <w:bCs/>
    </w:rPr>
  </w:style>
  <w:style w:type="character" w:styleId="af1">
    <w:name w:val="Subtle Reference"/>
    <w:basedOn w:val="a0"/>
    <w:uiPriority w:val="31"/>
    <w:qFormat/>
    <w:rsid w:val="00F509EE"/>
    <w:rPr>
      <w:smallCaps/>
      <w:color w:val="5A5A5A"/>
    </w:rPr>
  </w:style>
  <w:style w:type="character" w:styleId="af2">
    <w:name w:val="Book Title"/>
    <w:basedOn w:val="a0"/>
    <w:uiPriority w:val="33"/>
    <w:qFormat/>
    <w:rsid w:val="00F509EE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F509EE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F509EE"/>
  </w:style>
  <w:style w:type="paragraph" w:customStyle="1" w:styleId="Footer">
    <w:name w:val="Footer"/>
    <w:basedOn w:val="a"/>
    <w:link w:val="FooterChar"/>
    <w:uiPriority w:val="99"/>
    <w:unhideWhenUsed/>
    <w:rsid w:val="00F509EE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F509EE"/>
  </w:style>
  <w:style w:type="paragraph" w:customStyle="1" w:styleId="Caption">
    <w:name w:val="Caption"/>
    <w:basedOn w:val="a"/>
    <w:next w:val="a"/>
    <w:uiPriority w:val="35"/>
    <w:unhideWhenUsed/>
    <w:qFormat/>
    <w:rsid w:val="00F509EE"/>
    <w:pPr>
      <w:spacing w:after="200"/>
    </w:pPr>
    <w:rPr>
      <w:i/>
      <w:iCs/>
      <w:color w:val="1F497D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F509EE"/>
  </w:style>
  <w:style w:type="character" w:customStyle="1" w:styleId="af4">
    <w:name w:val="Текст сноски Знак"/>
    <w:basedOn w:val="a0"/>
    <w:link w:val="af3"/>
    <w:uiPriority w:val="99"/>
    <w:semiHidden/>
    <w:rsid w:val="00F509E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509EE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F509EE"/>
  </w:style>
  <w:style w:type="character" w:customStyle="1" w:styleId="af7">
    <w:name w:val="Текст концевой сноски Знак"/>
    <w:basedOn w:val="a0"/>
    <w:link w:val="af6"/>
    <w:uiPriority w:val="99"/>
    <w:semiHidden/>
    <w:rsid w:val="00F509EE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F509EE"/>
    <w:rPr>
      <w:vertAlign w:val="superscript"/>
    </w:rPr>
  </w:style>
  <w:style w:type="character" w:styleId="af9">
    <w:name w:val="Hyperlink"/>
    <w:basedOn w:val="a0"/>
    <w:uiPriority w:val="99"/>
    <w:unhideWhenUsed/>
    <w:rsid w:val="00F509EE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F509EE"/>
    <w:rPr>
      <w:color w:val="800080"/>
      <w:u w:val="single"/>
    </w:rPr>
  </w:style>
  <w:style w:type="paragraph" w:styleId="10">
    <w:name w:val="toc 1"/>
    <w:basedOn w:val="a"/>
    <w:next w:val="a"/>
    <w:uiPriority w:val="39"/>
    <w:unhideWhenUsed/>
    <w:rsid w:val="00F509EE"/>
    <w:pPr>
      <w:spacing w:after="100"/>
    </w:pPr>
  </w:style>
  <w:style w:type="paragraph" w:styleId="22">
    <w:name w:val="toc 2"/>
    <w:basedOn w:val="a"/>
    <w:next w:val="a"/>
    <w:uiPriority w:val="39"/>
    <w:unhideWhenUsed/>
    <w:rsid w:val="00F509EE"/>
    <w:pPr>
      <w:spacing w:after="100"/>
      <w:ind w:left="220"/>
    </w:pPr>
  </w:style>
  <w:style w:type="paragraph" w:styleId="30">
    <w:name w:val="toc 3"/>
    <w:basedOn w:val="a"/>
    <w:next w:val="a"/>
    <w:uiPriority w:val="39"/>
    <w:unhideWhenUsed/>
    <w:rsid w:val="00F509EE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F509EE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F509EE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F509EE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F509EE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F509EE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F509EE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F509EE"/>
    <w:rPr>
      <w:color w:val="666666"/>
    </w:rPr>
  </w:style>
  <w:style w:type="paragraph" w:styleId="afc">
    <w:name w:val="TOC Heading"/>
    <w:uiPriority w:val="39"/>
    <w:unhideWhenUsed/>
    <w:rsid w:val="00F509EE"/>
    <w:rPr>
      <w:lang w:eastAsia="zh-CN"/>
    </w:rPr>
  </w:style>
  <w:style w:type="paragraph" w:styleId="afd">
    <w:name w:val="table of figures"/>
    <w:basedOn w:val="a"/>
    <w:next w:val="a"/>
    <w:uiPriority w:val="99"/>
    <w:unhideWhenUsed/>
    <w:rsid w:val="00F509EE"/>
  </w:style>
  <w:style w:type="paragraph" w:styleId="afe">
    <w:name w:val="Body Text"/>
    <w:basedOn w:val="a"/>
    <w:rsid w:val="00F509EE"/>
    <w:pPr>
      <w:spacing w:line="360" w:lineRule="auto"/>
    </w:pPr>
    <w:rPr>
      <w:sz w:val="24"/>
    </w:rPr>
  </w:style>
  <w:style w:type="paragraph" w:styleId="aff">
    <w:name w:val="header"/>
    <w:basedOn w:val="a"/>
    <w:rsid w:val="00F509EE"/>
    <w:pPr>
      <w:tabs>
        <w:tab w:val="center" w:pos="4677"/>
        <w:tab w:val="right" w:pos="9355"/>
      </w:tabs>
    </w:pPr>
  </w:style>
  <w:style w:type="character" w:styleId="aff0">
    <w:name w:val="page number"/>
    <w:basedOn w:val="a0"/>
    <w:rsid w:val="00F509EE"/>
  </w:style>
  <w:style w:type="paragraph" w:styleId="23">
    <w:name w:val="Body Text 2"/>
    <w:basedOn w:val="a"/>
    <w:rsid w:val="00F509EE"/>
    <w:pPr>
      <w:jc w:val="both"/>
    </w:pPr>
    <w:rPr>
      <w:rFonts w:ascii="Arial" w:hAnsi="Arial"/>
      <w:sz w:val="24"/>
    </w:rPr>
  </w:style>
  <w:style w:type="paragraph" w:styleId="31">
    <w:name w:val="Body Text 3"/>
    <w:basedOn w:val="a"/>
    <w:rsid w:val="00F509EE"/>
    <w:pPr>
      <w:spacing w:line="360" w:lineRule="auto"/>
      <w:jc w:val="both"/>
    </w:pPr>
    <w:rPr>
      <w:sz w:val="28"/>
    </w:rPr>
  </w:style>
  <w:style w:type="paragraph" w:styleId="aff1">
    <w:name w:val="footer"/>
    <w:basedOn w:val="a"/>
    <w:rsid w:val="00F509EE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9AA48369-618A-4BB4-B4B8-AE15F2B7EBF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"Биробиджанский район"</vt:lpstr>
    </vt:vector>
  </TitlesOfParts>
  <Company> 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"Биробиджанский район"</dc:title>
  <dc:creator>Юрий Калашников</dc:creator>
  <cp:lastModifiedBy>User</cp:lastModifiedBy>
  <cp:revision>8</cp:revision>
  <cp:lastPrinted>2026-02-17T05:47:00Z</cp:lastPrinted>
  <dcterms:created xsi:type="dcterms:W3CDTF">2018-02-11T23:07:00Z</dcterms:created>
  <dcterms:modified xsi:type="dcterms:W3CDTF">2026-02-17T05:47:00Z</dcterms:modified>
  <cp:version>1048576</cp:version>
</cp:coreProperties>
</file>