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481" w:rsidRDefault="003C4481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3C4481" w:rsidRDefault="00AD04CA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3C4481" w:rsidRDefault="00AD04CA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3C4481" w:rsidRDefault="00AD04C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3C4481" w:rsidRDefault="003C448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3C4481" w:rsidRDefault="003C448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4178F" w:rsidRDefault="00F4178F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4481" w:rsidRDefault="003C448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4481" w:rsidRDefault="00F4178F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13.01.2026</w:t>
      </w:r>
      <w:r w:rsidR="00AD04CA">
        <w:rPr>
          <w:rFonts w:ascii="Times New Roman" w:hAnsi="Times New Roman" w:cs="Times New Roman"/>
          <w:sz w:val="26"/>
          <w:szCs w:val="26"/>
        </w:rPr>
        <w:tab/>
      </w:r>
      <w:r w:rsidR="00AD04CA">
        <w:rPr>
          <w:rFonts w:ascii="Times New Roman" w:hAnsi="Times New Roman" w:cs="Times New Roman"/>
          <w:sz w:val="26"/>
          <w:szCs w:val="26"/>
        </w:rPr>
        <w:tab/>
      </w:r>
      <w:r w:rsidR="00AD04CA">
        <w:rPr>
          <w:rFonts w:ascii="Times New Roman" w:hAnsi="Times New Roman" w:cs="Times New Roman"/>
          <w:sz w:val="26"/>
          <w:szCs w:val="26"/>
        </w:rPr>
        <w:tab/>
      </w:r>
      <w:r w:rsidR="00AD04C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AD04CA">
        <w:rPr>
          <w:rFonts w:ascii="Times New Roman" w:hAnsi="Times New Roman" w:cs="Times New Roman"/>
          <w:sz w:val="26"/>
          <w:szCs w:val="26"/>
        </w:rPr>
        <w:tab/>
      </w:r>
      <w:r w:rsidR="00412074">
        <w:rPr>
          <w:rFonts w:ascii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D04CA">
        <w:rPr>
          <w:rFonts w:ascii="Times New Roman" w:hAnsi="Times New Roman" w:cs="Times New Roman"/>
          <w:sz w:val="26"/>
          <w:szCs w:val="26"/>
        </w:rPr>
        <w:tab/>
      </w:r>
      <w:r w:rsidR="00AD04CA">
        <w:rPr>
          <w:rFonts w:ascii="Times New Roman" w:hAnsi="Times New Roman" w:cs="Times New Roman"/>
          <w:sz w:val="26"/>
          <w:szCs w:val="26"/>
        </w:rPr>
        <w:tab/>
      </w:r>
      <w:r w:rsidR="00AD04C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AD04CA">
        <w:rPr>
          <w:rFonts w:ascii="Times New Roman" w:hAnsi="Times New Roman" w:cs="Times New Roman"/>
          <w:sz w:val="26"/>
          <w:szCs w:val="26"/>
        </w:rPr>
        <w:tab/>
      </w:r>
      <w:r w:rsidR="00AD04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D04CA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3C4481" w:rsidRDefault="003C448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3C4481" w:rsidRDefault="003C4481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«Бирофельдское сельское поселение» о местных налогах и сборах, утвержденный постановление</w:t>
      </w:r>
      <w:r w:rsidR="00835FF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15.01.2024 № 2 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«Бирофельдское сельское поселение» о местных налогах и сборах»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Налогового кодекса Российской Федерации, Федерального закона от 06.10.2003 №131-ФЗ «Об общих принципах организации местного самоуправления в Российской Федерации», Федерального закона от 27.07.2010 №</w:t>
      </w:r>
      <w:r w:rsidR="004120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210-ФЗ «Об организации предоставления государственных и муниципальных услуг», распоряжением Правительства Российской Федерации от 17.12.2009 №1993-р «Об утверждении сводного перечня первоочередных государственных и муниципальных услуг, предоставляемых в электронном виде», постановлением администрации сельского поселения от 18.08.2020 №</w:t>
      </w:r>
      <w:r w:rsidR="004120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40 «О разработке и утверждении административных регламентов предоставления муниципальных услуг», Уставом муниципального образования «Бирофельдское сельское поселение» администрация сельского поселения 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прилагаемые </w:t>
      </w:r>
      <w:hyperlink r:id="rId6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которые вносятся в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«Бирофельдское сельское поселение» о местных налогах и сборах, утвержденный 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сельского поселения от 15.01.2024 № 2 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«Бирофельдское сельское поселение» о местных налогах и сборах».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 Контроль за исполнением настоящего постановления оставляю за собой.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«Информационном      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                                             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Л.С. Телегина</w:t>
      </w:r>
    </w:p>
    <w:p w:rsidR="003C4481" w:rsidRDefault="00AD04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4481" w:rsidRDefault="00AD04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4481" w:rsidRDefault="00AD04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4481" w:rsidRDefault="00AD04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4481" w:rsidRDefault="00AD04CA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4178F">
        <w:rPr>
          <w:rFonts w:ascii="Times New Roman" w:hAnsi="Times New Roman" w:cs="Times New Roman"/>
          <w:sz w:val="24"/>
          <w:szCs w:val="24"/>
        </w:rPr>
        <w:t>13.01.2026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F4178F">
        <w:rPr>
          <w:rFonts w:ascii="Times New Roman" w:hAnsi="Times New Roman" w:cs="Times New Roman"/>
          <w:sz w:val="24"/>
          <w:szCs w:val="24"/>
        </w:rPr>
        <w:t>1</w:t>
      </w:r>
    </w:p>
    <w:p w:rsidR="003C4481" w:rsidRDefault="003C4481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«Бирофельдское сельское поселение» о местных налогах и сборах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Настоящий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«Бирофельдское сельское поселение» о налогах и сборах (далее - Административный регламент) - определяет стандарт, состав, сроки и последовательность действий (административных процедур) местной администрации муниципального образования «Бирофельдское сельское поселение»  (далее – администрация) при исполнении муниципальной услуги по рассмотрению и подготовке письменных разъяснений на обращения, поступившие в администрацию Бирофельдского сельского поселения по вопросам применения муниципальных нормативных правовых актов о местных налогах и сборах.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Круг заявителей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а также за исключением случаев, установленных международными договорами Российской Федерации или законодательством Российской Федерации (далее – заявитель).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От имени заявителей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</w:t>
      </w:r>
      <w:r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Федерации, полномочиями выступать от имени заявителей при предоставлении муниципальной услуги (далее – уполномоченный представитель).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Порядок информирования о правилах предоставления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 Администрация муниципального образования «Бирофельдское сельское поселение» Биробиджанского муниципального района Еврейской автономной области обеспечивает размещение и актуализацию справочной информации в установленном порядке: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сайте администрации муниципального образования «Бирофельдское сельское поселение» Биробиджанского муниципального района Еврейской автономной области: (</w:t>
      </w:r>
      <w:hyperlink r:id="rId7" w:tooltip="http://birofeld.ru/" w:history="1">
        <w:r>
          <w:rPr>
            <w:rFonts w:ascii="Times New Roman" w:hAnsi="Times New Roman" w:cs="Times New Roman"/>
            <w:sz w:val="28"/>
            <w:szCs w:val="28"/>
          </w:rPr>
          <w:t>http://birofeld.ru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реестре государственных и муниципальных услуг (функций) Еврейской автономной области (далее – реестр) и на портале. Адрес портала: https://gosuslugi.eao.ru.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 Администрация муниципального образования «Бирофельдское сельское поселение» Биробиджанского муниципального района Еврейской автономной области обеспечивает размещение и актуализацию справочной информации в установленном порядке на официальном сайте администрации муниципального образования «Бирофельдское сельское поселение» Биробиджанского муниципального района Еврейской автономной области.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 К справочной информации относятся: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место нахождения и график работы администрации муниципального образования «Бирофельдское сельское поселение» Биробиджанского муниципального района Еврейской автономной области, в которую можно обратиться для получения информации по вопросам предоставления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справочные телефоны администрации муниципального образования «Бирофельдское сельское поселение» Биробиджанского муниципального района Еврейской автономной области, предоставляющей муниципальную услугу, в том числе номер телефона - автоинформатора;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адрес сайта администрации муниципального образования «Бирофельдское сельское поселение» Бирофельдского муниципального района Еврейской автономной области, электронной почты и (или) формы обратной связи администрации муниципального образования «Бирофельдское сельское  поселение» Биробиджанского муниципального района Еврейской автономной области в сети «Интернет».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 Информация, размещаемая на информационных стендах администрации муниципального образования «Бирофельдское сельское поселение» Биробиджанского муниципального района Еврейской автономной области, оформляется на бумажном носителе.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1.3.5. Формирование и размещение на портале справочной информации осуществляется в соответствии с Порядком формирования и ведения реестра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государственных услуг (функций) Еврейской автономной области, утвержденным постановлением правительства Еврейской автономной области от </w:t>
      </w:r>
      <w:hyperlink r:id="rId8" w:tooltip="https://pravo-search.minjust.ru/bigs/showDocument.html?id=AEC5C291-4A1E-4547-9047-981347D99DDB" w:history="1">
        <w:r>
          <w:rPr>
            <w:rFonts w:ascii="Times New Roman" w:hAnsi="Times New Roman" w:cs="Times New Roman"/>
            <w:sz w:val="28"/>
            <w:szCs w:val="28"/>
          </w:rPr>
          <w:t>24.05.2011 № 245-пп</w:t>
        </w:r>
      </w:hyperlink>
      <w:r>
        <w:rPr>
          <w:rFonts w:ascii="Times New Roman" w:hAnsi="Times New Roman" w:cs="Times New Roman"/>
          <w:sz w:val="28"/>
          <w:szCs w:val="28"/>
        </w:rPr>
        <w:t> «О государственных информационных системах Еврейской автономной области, обеспечивающих предоставление в электронной форме государственных и муниципальных услуг (исполнение функций)».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1.3.6. Заинтересованные лица могут получить справочную информацию на сайте администрации муниципального образования «Бирофельдское сельское поселение» Биробиджанского муниципального района Еврейской автономной области, на портале.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 Предоставление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местных налогах и сборах» (далее - муниципальная услуга).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 местного самоуправления, предоставляющего муниципальную услугу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 Предоставление муниципальной услуги осуществляет администрация муниципального образования "Бирофельдское сельское поселение» Биробиджанского муниципального района Еврейской автономной области.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 Администрация муниципального образования "Бирофельдское  сельское поселение» Биробиджанского муниципального района Еврейской автономной области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органами местного самоуправления муниципальных образований Еврейской автономной области, муниципальных услуг, утвержденный постановлением администрацией муниципального образования "Бирофельдское сельское поселение» Биробиджанского муниципального района Еврейской автономной области от 29.10.2015 № 87 «Об утверждении реестра муниципальных функций (услуг) администрации Бирофельдского сельского поселения» и предоставляются организациями, участвующими в предоставлении муниципальных услуг, и порядка определения размера платы их за оказание.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2.3.1.Результатом предоставления муниципальной услуги является выдача (направление) заявителю: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-письменного разъяснения по вопросам применения муниципальных правовых актов о налогах и сборах. 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-письменного мотивированного отказа в предоставлении муниципальной услуги.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62"/>
      <w:bookmarkEnd w:id="0"/>
      <w:r>
        <w:rPr>
          <w:rFonts w:ascii="Times New Roman" w:hAnsi="Times New Roman" w:cs="Times New Roman"/>
          <w:sz w:val="28"/>
          <w:szCs w:val="28"/>
        </w:rPr>
        <w:t>2.4.1.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 со дня регистрации соответствующего обращения. По решению руководителя (уполномоченного лица) администрации указанный срок может быть продлен, но не более чем на 30 дней.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обращения заявителя за получением муниципальной услуги в МФЦ срок предоставления муниципальной услуги исчисляется со дня поступления заявления о предоставлении муниципальной услуги в администрацию Бирофельдского сельского поселения.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срок предоставления муниципальной услуги входит срок выдачи (направления) заявителю результата предоставления муниципальной услуги.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выдачи (направления) заявителю результата предоставления муниципальной услуги составляет не более 3 рабочих дней со дня подписания документов, являющихся результатом предоставления муниципальной услуги.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2.4.3.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 Исчерпывающий перечень документов и информации, необходимых в соответствии с законодательными или иными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 самостоятельно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2.5.1. Для предоставления муниципальной услуги заявитель (юридическое лицо, физическое лицо, индивидуальный предприниматель) направляет в администрацию Бирофельдского сельского поселения: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письменное заявление о даче письменных разъяснений по вопросам применения муниципальных правовых актов о налогах и сборах по форме, предусмотренной в Приложении №1 к административному регламенту (далее – заявление);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документы, которые заявитель вправе самостоятельно представить в целях получения муниципальной услуги.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2.5.2. Заявитель в своем письменном обращении в обязательном порядке указывает: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организации или фамилия, имя, отчество (при наличии) гражданина, направившего обращение;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полный почтовый адрес заявителя, по которому должен быть направлен ответ;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обращения;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подпись лица;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дата обращения.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2.5.3.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2.5.4. Обращение, поступившее в форме электронного документа, подлежит рассмотрению в порядке, установленном настоящим Административным регламентом. 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2.5.5.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27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27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 Исчерпывающий перечень документов и информации, необходимых в соответствии с законодательными или иными нормативными правовыми </w:t>
      </w:r>
      <w:r>
        <w:rPr>
          <w:rFonts w:ascii="Times New Roman" w:hAnsi="Times New Roman" w:cs="Times New Roman"/>
          <w:sz w:val="28"/>
          <w:szCs w:val="28"/>
        </w:rPr>
        <w:lastRenderedPageBreak/>
        <w:t>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 по собственной инициативе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 Документы и информация, необходимые в соответствии с законодательными или иными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 по собственной инициативе, законодательством не предусмотрены.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2.7. Указание на запрет требовать от заявителя представления документов и информации или осуществления действий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2.7.1. Администрация муниципального образования «Бирофельдское сельское поселение» Биробиджанского муниципального района Еврейской автономной области не вправе требовать от заявителя: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9" w:tooltip="http://municipal.garant.ru/document?id=12077515&amp;sub=101" w:history="1">
        <w:r>
          <w:rPr>
            <w:rFonts w:ascii="Times New Roman" w:hAnsi="Times New Roman" w:cs="Times New Roman"/>
            <w:sz w:val="28"/>
            <w:szCs w:val="28"/>
          </w:rPr>
          <w:t>частью 1 статьи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 210-ФЗ "Об организации предоставления государственных и муниципальных услуг" государственных и муниципальных услуг, в соответствии с нормативными правовыми актами Российской Федерации, нормативными правовыми актами Еврейской автономной области, муниципальными правовыми актами, за исключением документов, включенных в определенный </w:t>
      </w:r>
      <w:hyperlink r:id="rId10" w:tooltip="http://municipal.garant.ru/document?id=12077515&amp;sub=706" w:history="1">
        <w:r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 210-ФЗ "Об организации предоставления государственных и муниципальных услуг" перечень документов;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 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1" w:tooltip="http://municipal.garant.ru/document?id=12077515&amp;sub=91" w:history="1">
        <w:r>
          <w:rPr>
            <w:rFonts w:ascii="Times New Roman" w:hAnsi="Times New Roman" w:cs="Times New Roman"/>
            <w:sz w:val="28"/>
            <w:szCs w:val="28"/>
          </w:rPr>
          <w:t>части 1 статьи 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>
        <w:rPr>
          <w:rFonts w:ascii="Times New Roman" w:hAnsi="Times New Roman" w:cs="Times New Roman"/>
          <w:sz w:val="28"/>
          <w:szCs w:val="28"/>
        </w:rPr>
        <w:lastRenderedPageBreak/>
        <w:t>№ 210-ФЗ "Об организации предоставления государственных и муниципальных услуг";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наличие ошибок в заявлении и документах, поданных заявителем (представителем заявителя)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выявление документально подтвержденного факта (признаков) ошибочного или противоправного действия (бездействия) должностного лица администрации муниципального образования «Бирофельдское сельское поселение» Биробиджанского муниципального района Еврейской автономной области, предоставляющей муниципальную услугу,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главы администрации муниципального образования «Бирофельдское сельское поселение» Биробиджанского муниципального района Еврейской автономной области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№ 210-ФЗ "Об организации предоставления государственных и муниципальных услуг",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2.8.1. Оснований для отказа в приеме документов, необходимых для предоставления администрацией Бирофельдского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законодательством Российской Федерации не предусмотрено.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2.9.1.Оснований для приостановления предоставления муниципальной услуги не предусмотрено.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2.9.2.В предоставлении муниципальной услуги должно быть отказано в следующих случаях: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2"/>
      <w:bookmarkEnd w:id="1"/>
      <w:r>
        <w:rPr>
          <w:rFonts w:ascii="Times New Roman" w:hAnsi="Times New Roman" w:cs="Times New Roman"/>
          <w:sz w:val="28"/>
          <w:szCs w:val="28"/>
        </w:rPr>
        <w:t xml:space="preserve">- если в письменном обращении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фамилия гражданина, направившего обращение, или почтовый адрес, по которому должен быть направлен ответ, ответ на обращение не дается;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условии</w:t>
      </w:r>
      <w:proofErr w:type="gramEnd"/>
      <w:r>
        <w:rPr>
          <w:rFonts w:ascii="Times New Roman" w:hAnsi="Times New Roman" w:cs="Times New Roman"/>
          <w:sz w:val="28"/>
          <w:szCs w:val="28"/>
        </w:rPr>
        <w:t>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12" w:tooltip="consultantplus://offline/ref=882BF74CE54FF1690C408C3F6AEEB1B7A452EEAC0F10BC9DD238FAFD1060AA8A0B8301B71EB03E54BB7F3034a4F6B" w:history="1">
        <w:r>
          <w:rPr>
            <w:rFonts w:ascii="Times New Roman" w:hAnsi="Times New Roman" w:cs="Times New Roman"/>
            <w:sz w:val="28"/>
            <w:szCs w:val="28"/>
          </w:rPr>
          <w:t>тайну</w:t>
        </w:r>
      </w:hyperlink>
      <w:r>
        <w:rPr>
          <w:rFonts w:ascii="Times New Roman" w:hAnsi="Times New Roman" w:cs="Times New Roman"/>
          <w:sz w:val="28"/>
          <w:szCs w:val="28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если обращение содержит нецензурные либо оскорбительные выражения, угрозы жизни, здоровью и имуществу должностного лица, а </w:t>
      </w:r>
      <w:r>
        <w:rPr>
          <w:rFonts w:ascii="Times New Roman" w:hAnsi="Times New Roman" w:cs="Times New Roman"/>
          <w:sz w:val="28"/>
          <w:szCs w:val="28"/>
        </w:rPr>
        <w:lastRenderedPageBreak/>
        <w:t>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2.9.3. Заявитель вправе вновь направить обращение в администрацию Бирофельдского сельского поселения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Размер платы, взимаемой с заявителя при предоставлении муниципальной услуги.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 Предоставление муниципальной услуги осуществляется на бесплатной основе.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Максимальный срок ожидания в очереди при подаче заявления о предоставлении муниципальной услуги, и при получении результата предоставления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2.11.1.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Срок регистрации запроса заявителя о предоставлении муниципальной услуги.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Обращение подлежит обязательной регистрации в течение трех дней с момента его поступления в администрацию Бирофельдского сельского поселения.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 муниципальной услуги, в том числе к обеспечению доступности для инвалидов указанных объектов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2.13.1. Прием заявителей осуществляется в специально оборудованных для этих целей помещениях, которые оснащаются информационными табличками (вывесками) и должны соответствовать комфортным для заявителей условиям.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2.13.2. Помещения, в которых предоставляется муниципальная услуга, должны быть оборудованы автоматической пожарной сигнализацией и средствами пожаротушения, системой оповещения о возникновении чрезвычайной ситуации.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2.13.3. В здании, где организуется прием заявителей, предусматриваются места общественного пользования.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2.13.4. Места ожидания и места для приема запросов заявителей о предоставлении муниципальной услуги должны быть оборудованы стульями (кресельными секциями, скамьями), а также столами (стойками) с канцелярскими принадлежностями для осуществления необходимых записей.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2.13.5. Помещения, предназначенные для предоставления муниципальной услуги, должны удовлетворять требованиям об обеспечении беспрепятственного доступа инвалидов к объектам социальной, инженерной и транспортной инфраструктур и к предоставляемым в них услугам в соответствии с законодательством Российской Федерации о социальной защите инвалидов.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целях обеспечения доступности муниципальной услуги для инвалидов должны быть обеспечены: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условия беспрепятственного доступа к объекту (зданию), в котором предоставляется услуга, а также для беспрепятственного пользования транспортом, средствами связи и информации;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возможность самостоятельного передвижения по территории, на которой (расположены объекты здания), в которых предоставляются услуги,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(зданиям), в которых предоставляются услуги, и к услугам с учетом ограничений их жизнедеятельности;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допуск сурдопереводчика и тифлосурдопереводчика;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допуск на объекты (здания, помещения), в которых предоставляются услуги,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специалистами администрации Бирофельдского сельского поселения помощи инвалидам в преодолении барьеров, мешающих получению ими услуг наравне с другими лицами.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2.13.6.  Помещения, в которых предоставляется муниципальная услуга, оборудованы системами кондиционирования и обогрева воздуха, телефонной и факсимильной связью, компьютерами, подключенными к сети "Интернет", шкафами для верхней одежды.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2.13.7. Прием документов, необходимых для предоставления муниципальной услуги, и выдача документов по окончании предоставления муниципальной услуги осуществляются в одном кабинете.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Кабинет приема заявителей оснащается информационной табличкой (вывеской) с указанием номера кабинета.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рабочее место специалистов, ответственных за предоставление муниципальной услуги, оборудуется персональным компьютером с возможностью доступа к необходимым информационным базам данных, печатающим устройствам.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2.13.8. На информационных стендах администрации муниципального образования "Бирофельдское сельское поселение» Биробиджанского муниципального района Еврейской автономной области размещается следующая информация: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перечень нормативных правовых актов, содержащих нормы, регулирующие предоставление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текст административного регламента;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образец оформления заявления;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перечень документов, необходимых для предоставления муниципальной услуги, и требования, предъявляемые к этим документам;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иные сведения о муниципальной услуге.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Показатели доступности и качества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2.14.1. Показателями доступности муниципальной услуги являются: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степень открытости информации о муниципальной услуге;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создание комфортных условий для заявителей при предоставлении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размещение в информационно-телекоммуникационной сети "Интернет", средствах массовой информации, на информационном стенде сведений о месте нахождения, графике работы, справочных телефонах администрации муниципального образования "Бирофельдское сельское поселение» Биробиджанского муниципального района Еврейской автономной области, специалистах, ответственных за предоставление муниципальной услуги, последовательности и сроках предоставления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ресурсное обеспечение исполнения административного регламента;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получение муниципальной услуги в электронной форме, если это не запрещено законом, а также в иных формах по выбору заявителя;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внеочередное обслуживание участников ВОВ и инвалидов;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предоставления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достоверность предоставляемой заявителям информации о порядке предоставления муниципальной услуги, о ходе предоставления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обоснованных жалоб со стороны заявителей на решения и (или) действия (бездействие) администрации Бирофельдского сельского поселения при предоставлении муниципальной услуги.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 Иные 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2.15.1. Возможность получения муниципальной услуги в многофункциональном центре предоставления государственных и муниципальных услуг не предусмотрена.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2.15.2. Возможность получения муниципальной услуги по экстерриториальному принципу не предусмотрена.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2.15.3. Для заявителей обеспечивается возможность получения муниципальной услуги в электронной форме посредством обращения с запросом на портал, а также осуществления мониторинга хода предоставления муниципальной услуги с использованием данной информационной системы.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в электронной форме, в том числе с использованием средств портала, осуществляется с соблюдением следующих требований к предоставлению в электронной форме государственных и муниципальных услуг, утвержденных </w:t>
      </w:r>
      <w:hyperlink r:id="rId13" w:tooltip="http://municipal.garant.ru/document?id=71262988&amp;sub=0" w:history="1">
        <w:r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26.03.2016 № 236 "О требованиях к предоставлению в электронной форме государственных и муниципальных услуг":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получение информации о порядке и сроках предоставления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запись на прием в администрацию муниципального образования «Бирофельдское сельское поселение» Биробиджанского муниципального района Еврейской автономной области для подачи заявления;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формирование запроса;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прием и регистрация администрацией муниципального образования «Бирофельдское сельское поселение» Биробиджанского муниципального района Еврейской автономной области заявления и иных документов, необходимых для предоставления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получение результата предоставления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получение сведений о ходе выполнения запроса о предоставлении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осуществление оценки качества предоставления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 досудебное (внесудебное) обжалование решений и действий (бездействия) администрации муниципального образования «Бирофельдское сельское поселение» Биробиджанского муниципального района Еврейской автономной области, должностного лица администрации муниципального образования «Бирофельдское сельское поселение» Биробиджанского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Еврейской автономной области либо муниципального служащего.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 допускается отказ в приеме заявления и иных документов, необходимых для предоставления муниципальной услуги, а также отказ в предоставлении муниципальной услуги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услуги, опубликованной в федеральной государственной информационной системе "Единый портал государственных и муниципальных услуг (функций)", на портале и 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«Бирофельдское сельское поселение» Биробиджанского муниципального района Еврейской автономной области.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2.15.4. При предоставлении муниципальной услуги в электронной форме проверка действительности простой электронной подписи, которой подписан запрос, осуществляется должностным лицом администрации муниципального образования «Бирофельдское  сельское поселение» Биробиджанского муниципального района Еврейской автономной области с использованием соответствующего сервиса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Последовательность административных процедур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Последовательность административных процедур исполнения муниципальной услуги включает в себя следующие действия: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и регистрация обращения;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обращения;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и направление ответа на обращение заявителю.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Прием и регистрация обращений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 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 Обращение подлежит обязательной регистрации в течение трех дней с момента поступления в администрацию.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3.2.3. Ответственность за прием и регистрацию обращения несет специалист, ответственный за прием и регистрацию документов.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3.2.4. 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 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Бирофельдского сельского поселения в установленном порядке как обычные письменные обращения.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3.2.6. 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3.2.7. 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 </w:t>
      </w:r>
      <w:hyperlink r:id="rId14" w:anchor="P72#P72" w:tooltip="file:///C:\Users\User\AppData\admin\AppData\Local\Temp\Постановления%20от%2009.07.2010%20года\Постановления%202020г\№14_27.02.2020.rtf#P72#P72" w:history="1">
        <w:r>
          <w:rPr>
            <w:rFonts w:ascii="Times New Roman" w:hAnsi="Times New Roman" w:cs="Times New Roman"/>
            <w:sz w:val="28"/>
            <w:szCs w:val="28"/>
          </w:rPr>
          <w:t>пунктами 2.</w:t>
        </w:r>
      </w:hyperlink>
      <w:r>
        <w:rPr>
          <w:rFonts w:ascii="Times New Roman" w:hAnsi="Times New Roman" w:cs="Times New Roman"/>
          <w:sz w:val="28"/>
          <w:szCs w:val="28"/>
        </w:rPr>
        <w:t xml:space="preserve">5 - </w:t>
      </w:r>
      <w:hyperlink r:id="rId15" w:anchor="P88#P88" w:tooltip="file:///C:\Users\User\AppData\admin\AppData\Local\Temp\Постановления%20от%2009.07.2010%20года\Постановления%202020г\№14_27.02.2020.rtf#P88#P88" w:history="1">
        <w:r>
          <w:rPr>
            <w:rFonts w:ascii="Times New Roman" w:hAnsi="Times New Roman" w:cs="Times New Roman"/>
            <w:sz w:val="28"/>
            <w:szCs w:val="28"/>
          </w:rPr>
          <w:t>2.</w:t>
        </w:r>
      </w:hyperlink>
      <w:r>
        <w:rPr>
          <w:rFonts w:ascii="Times New Roman" w:hAnsi="Times New Roman" w:cs="Times New Roman"/>
          <w:sz w:val="28"/>
          <w:szCs w:val="28"/>
        </w:rPr>
        <w:t>6 Административного регламента.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Рассмотрение обращений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 Прошедшие регистрацию письменные обращения передаются специалисту администрации.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 Глава Бирофельдского сельского поселения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определяет, относится ли к компетенции администрации рассмотрение поставленных в обращении вопросов;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характер, сроки действий и сроки рассмотрения обращения;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исполнителя поручения;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ставит исполнение поручений и рассмотрение обращения на контроль.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главы Бирофельдского сельского поселения является резолюция о рассмотрении обращения по существу поставленных в нем вопросов, либо о подготовке письма заявителю, о невозможности ответа на </w:t>
      </w:r>
      <w:r>
        <w:rPr>
          <w:rFonts w:ascii="Times New Roman" w:hAnsi="Times New Roman" w:cs="Times New Roman"/>
          <w:sz w:val="28"/>
          <w:szCs w:val="28"/>
        </w:rPr>
        <w:lastRenderedPageBreak/>
        <w:t>поставленный вопрос в случае, если рассмотрение поставленного вопроса не входит в компетенцию администрации Бирофельдского сельского поселения.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Специалист, ответственный за прием и регистрацию документов, в течение 1 рабочего дня с момента передачи (поступления) документов от главы Бирофельдского сельского поселения передает обращение для рассмотрения по существу вместе с приложенными документами специалисту администрации.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Подготовка и направление ответов на обращение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3.4.1. Специалист администрации обеспечивает рассмотрение обращения и подготовку ответа в сроки, установленные </w:t>
      </w:r>
      <w:hyperlink r:id="rId16" w:anchor="P62#P62" w:tooltip="file:///C:\Users\User\AppData\admin\AppData\Local\Temp\Постановления%20от%2009.07.2010%20года\Постановления%202020г\№14_27.02.2020.rtf#P62#P62" w:history="1">
        <w:r>
          <w:rPr>
            <w:rFonts w:ascii="Times New Roman" w:hAnsi="Times New Roman" w:cs="Times New Roman"/>
            <w:sz w:val="28"/>
            <w:szCs w:val="28"/>
          </w:rPr>
          <w:t>п. 2.4.1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3.4.2. Специалист администрации рассматривает поступившее заявление и оформляет письменное разъяснение.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3.4.3. Ответ на вопрос предоставляется в простой, четкой и понятной форме за подписью главы администрации Бирофельдского сельского поселения либо лица, его замещающего.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3.4.4. 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3.4.5. 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3.4.6. 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3C4481" w:rsidRDefault="003C44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C4481" w:rsidRDefault="00AD04CA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предоставления муниципальной  услуги по даче письменных разъяснений 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налогоплательщикам и налоговым агентам по вопросам 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применения нормативных правовых актов 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«Бирофельдское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сельское поселение» о местных налогах и сборах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форма заявления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    В ___________________________________________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 (указать наименование органа)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 от __________________________________________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 (ФИО физического лица)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 _____________________________________________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 (ФИО руководителя организации)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 _____________________________________________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 (адрес)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 _____________________________________________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 (контактный телефон)</w:t>
      </w:r>
    </w:p>
    <w:p w:rsidR="003C4481" w:rsidRDefault="003C4481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C4481" w:rsidRDefault="00AD04CA">
      <w:pPr>
        <w:pStyle w:val="afc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3C4481" w:rsidRDefault="00AD04CA">
      <w:pPr>
        <w:pStyle w:val="afc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даче письменных разъяснений по вопросам применения муниципальных правовых актов о местных налогах и сборах</w:t>
      </w:r>
    </w:p>
    <w:p w:rsidR="003C4481" w:rsidRDefault="003C4481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 дать разъяснение по вопросу _____________________________________________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Заявитель: ________________________________________________________________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 (Ф.И.О., должность представителя (подпись) юридического лица;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 Ф.И.О. гражданина)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"__" __________ 20__ г.                                                              М.П.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C4481" w:rsidRDefault="003C4481">
      <w:pPr>
        <w:pStyle w:val="ConsPlusNonformat"/>
        <w:ind w:left="-567"/>
        <w:rPr>
          <w:rFonts w:ascii="Times New Roman" w:hAnsi="Times New Roman" w:cs="Times New Roman"/>
          <w:sz w:val="26"/>
          <w:szCs w:val="26"/>
        </w:rPr>
      </w:pPr>
    </w:p>
    <w:p w:rsidR="003C4481" w:rsidRDefault="003C4481">
      <w:pPr>
        <w:pStyle w:val="ConsPlusNonformat"/>
        <w:ind w:left="-567"/>
        <w:rPr>
          <w:rFonts w:ascii="Times New Roman" w:hAnsi="Times New Roman" w:cs="Times New Roman"/>
          <w:sz w:val="26"/>
          <w:szCs w:val="26"/>
        </w:rPr>
      </w:pPr>
    </w:p>
    <w:p w:rsidR="003C4481" w:rsidRDefault="003C4481">
      <w:pPr>
        <w:pStyle w:val="ConsPlusNonformat"/>
        <w:ind w:left="-567"/>
        <w:rPr>
          <w:rFonts w:ascii="Times New Roman" w:hAnsi="Times New Roman" w:cs="Times New Roman"/>
          <w:sz w:val="26"/>
          <w:szCs w:val="26"/>
        </w:rPr>
      </w:pPr>
    </w:p>
    <w:p w:rsidR="003C4481" w:rsidRDefault="003C4481">
      <w:pPr>
        <w:pStyle w:val="ConsPlusNonformat"/>
        <w:ind w:left="-567"/>
        <w:rPr>
          <w:rFonts w:ascii="Times New Roman" w:hAnsi="Times New Roman" w:cs="Times New Roman"/>
          <w:sz w:val="26"/>
          <w:szCs w:val="26"/>
        </w:rPr>
      </w:pPr>
    </w:p>
    <w:p w:rsidR="003C4481" w:rsidRDefault="003C4481">
      <w:pPr>
        <w:pStyle w:val="ConsPlusNonformat"/>
        <w:ind w:left="-567"/>
        <w:rPr>
          <w:rFonts w:ascii="Times New Roman" w:hAnsi="Times New Roman" w:cs="Times New Roman"/>
          <w:sz w:val="26"/>
          <w:szCs w:val="26"/>
        </w:rPr>
      </w:pPr>
    </w:p>
    <w:sectPr w:rsidR="003C4481" w:rsidSect="003C4481">
      <w:footerReference w:type="default" r:id="rId17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B96" w:rsidRDefault="00E02B96">
      <w:pPr>
        <w:spacing w:after="0" w:line="240" w:lineRule="auto"/>
      </w:pPr>
      <w:r>
        <w:separator/>
      </w:r>
    </w:p>
  </w:endnote>
  <w:endnote w:type="continuationSeparator" w:id="0">
    <w:p w:rsidR="00E02B96" w:rsidRDefault="00E02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481" w:rsidRDefault="003C448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B96" w:rsidRDefault="00E02B96">
      <w:pPr>
        <w:spacing w:after="0" w:line="240" w:lineRule="auto"/>
      </w:pPr>
      <w:r>
        <w:separator/>
      </w:r>
    </w:p>
  </w:footnote>
  <w:footnote w:type="continuationSeparator" w:id="0">
    <w:p w:rsidR="00E02B96" w:rsidRDefault="00E02B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4481"/>
    <w:rsid w:val="000051A2"/>
    <w:rsid w:val="003013CD"/>
    <w:rsid w:val="003C4481"/>
    <w:rsid w:val="00412074"/>
    <w:rsid w:val="006A16BA"/>
    <w:rsid w:val="00835FFD"/>
    <w:rsid w:val="00876F7F"/>
    <w:rsid w:val="00AD04CA"/>
    <w:rsid w:val="00E02B96"/>
    <w:rsid w:val="00F41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4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48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C448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C448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C44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3C4481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C4481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3C4481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C4481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C4481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C4481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C4481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C4481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C4481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3C4481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3C4481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3C4481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3C4481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3C4481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3C4481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3C4481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3C4481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3C4481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3C4481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C4481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3C4481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3C4481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3C4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3C4481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3C448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448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4481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3C4481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3C4481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3C4481"/>
    <w:rPr>
      <w:i/>
      <w:iCs/>
    </w:rPr>
  </w:style>
  <w:style w:type="character" w:styleId="ae">
    <w:name w:val="Strong"/>
    <w:basedOn w:val="a0"/>
    <w:uiPriority w:val="22"/>
    <w:qFormat/>
    <w:rsid w:val="003C4481"/>
    <w:rPr>
      <w:b/>
      <w:bCs/>
    </w:rPr>
  </w:style>
  <w:style w:type="character" w:styleId="af">
    <w:name w:val="Subtle Reference"/>
    <w:basedOn w:val="a0"/>
    <w:uiPriority w:val="31"/>
    <w:qFormat/>
    <w:rsid w:val="003C4481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3C4481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3C448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3C4481"/>
  </w:style>
  <w:style w:type="paragraph" w:customStyle="1" w:styleId="Footer">
    <w:name w:val="Footer"/>
    <w:basedOn w:val="a"/>
    <w:link w:val="FooterChar"/>
    <w:uiPriority w:val="99"/>
    <w:unhideWhenUsed/>
    <w:rsid w:val="003C448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3C4481"/>
  </w:style>
  <w:style w:type="paragraph" w:customStyle="1" w:styleId="Caption">
    <w:name w:val="Caption"/>
    <w:basedOn w:val="a"/>
    <w:next w:val="a"/>
    <w:uiPriority w:val="35"/>
    <w:unhideWhenUsed/>
    <w:qFormat/>
    <w:rsid w:val="003C4481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3C448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448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3C4481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3C4481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3C4481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3C4481"/>
    <w:rPr>
      <w:vertAlign w:val="superscript"/>
    </w:rPr>
  </w:style>
  <w:style w:type="character" w:styleId="af7">
    <w:name w:val="Hyperlink"/>
    <w:basedOn w:val="a0"/>
    <w:uiPriority w:val="99"/>
    <w:unhideWhenUsed/>
    <w:rsid w:val="003C4481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3C4481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3C4481"/>
    <w:pPr>
      <w:spacing w:after="100"/>
    </w:pPr>
  </w:style>
  <w:style w:type="paragraph" w:styleId="21">
    <w:name w:val="toc 2"/>
    <w:basedOn w:val="a"/>
    <w:next w:val="a"/>
    <w:uiPriority w:val="39"/>
    <w:unhideWhenUsed/>
    <w:rsid w:val="003C4481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3C4481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3C4481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3C4481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3C4481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3C4481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3C4481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3C4481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3C4481"/>
    <w:rPr>
      <w:color w:val="666666"/>
    </w:rPr>
  </w:style>
  <w:style w:type="paragraph" w:styleId="afa">
    <w:name w:val="TOC Heading"/>
    <w:uiPriority w:val="39"/>
    <w:unhideWhenUsed/>
    <w:rsid w:val="003C4481"/>
  </w:style>
  <w:style w:type="paragraph" w:styleId="afb">
    <w:name w:val="table of figures"/>
    <w:basedOn w:val="a"/>
    <w:next w:val="a"/>
    <w:uiPriority w:val="99"/>
    <w:unhideWhenUsed/>
    <w:rsid w:val="003C4481"/>
    <w:pPr>
      <w:spacing w:after="0"/>
    </w:pPr>
  </w:style>
  <w:style w:type="paragraph" w:styleId="afc">
    <w:name w:val="No Spacing"/>
    <w:basedOn w:val="a"/>
    <w:uiPriority w:val="1"/>
    <w:qFormat/>
    <w:rsid w:val="003C4481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3C4481"/>
    <w:pPr>
      <w:ind w:left="720"/>
      <w:contextualSpacing/>
    </w:pPr>
  </w:style>
  <w:style w:type="paragraph" w:customStyle="1" w:styleId="consplusnormal0">
    <w:name w:val="consplusnormal"/>
    <w:rsid w:val="003C44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3C4481"/>
  </w:style>
  <w:style w:type="paragraph" w:customStyle="1" w:styleId="11">
    <w:name w:val="Обычный (веб)1"/>
    <w:uiPriority w:val="99"/>
    <w:unhideWhenUsed/>
    <w:rsid w:val="003C44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3C4481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3C44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3C44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AEC5C291-4A1E-4547-9047-981347D99DDB" TargetMode="External"/><Relationship Id="rId13" Type="http://schemas.openxmlformats.org/officeDocument/2006/relationships/hyperlink" Target="http://municipal.garant.ru/document?id=71262988&amp;sub=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birofeld.ru/" TargetMode="External"/><Relationship Id="rId12" Type="http://schemas.openxmlformats.org/officeDocument/2006/relationships/hyperlink" Target="consultantplus://offline/ref=882BF74CE54FF1690C408C3F6AEEB1B7A452EEAC0F10BC9DD238FAFD1060AA8A0B8301B71EB03E54BB7F3034a4F6B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file:///C:\Users\User\AppData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://municipal.garant.ru/document?id=12077515&amp;sub=91" TargetMode="External"/><Relationship Id="rId5" Type="http://schemas.openxmlformats.org/officeDocument/2006/relationships/endnotes" Target="endnotes.xml"/><Relationship Id="rId15" Type="http://schemas.openxmlformats.org/officeDocument/2006/relationships/hyperlink" Target="file:///C:\Users\User\AppData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10" Type="http://schemas.openxmlformats.org/officeDocument/2006/relationships/hyperlink" Target="http://municipal.garant.ru/document?id=12077515&amp;sub=706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document?id=12077515&amp;sub=101" TargetMode="External"/><Relationship Id="rId14" Type="http://schemas.openxmlformats.org/officeDocument/2006/relationships/hyperlink" Target="file:///C:\Users\User\AppData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18</Pages>
  <Words>6238</Words>
  <Characters>35561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2026-01-13T05:54:00Z</cp:lastPrinted>
  <dcterms:created xsi:type="dcterms:W3CDTF">2025-12-21T22:55:00Z</dcterms:created>
  <dcterms:modified xsi:type="dcterms:W3CDTF">2026-01-13T05:57:00Z</dcterms:modified>
</cp:coreProperties>
</file>