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608" w:rsidRDefault="00FA6608" w:rsidP="00980B4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55442" w:rsidRDefault="00A55442" w:rsidP="00A5544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A55442" w:rsidRDefault="00A55442" w:rsidP="00A5544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A55442" w:rsidRDefault="00980B4C" w:rsidP="00A55442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12.11.2025</w:t>
      </w:r>
      <w:r w:rsidR="00A5544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A55442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70</w:t>
      </w:r>
    </w:p>
    <w:p w:rsidR="00A55442" w:rsidRDefault="00A55442" w:rsidP="00A5544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A55442" w:rsidRPr="00C50E3D" w:rsidRDefault="00A55442" w:rsidP="00C50E3D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B81E2E">
        <w:rPr>
          <w:rFonts w:ascii="Times New Roman" w:hAnsi="Times New Roman"/>
          <w:color w:val="000000"/>
          <w:sz w:val="28"/>
        </w:rPr>
        <w:t xml:space="preserve">Об утверждении порядка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B81E2E">
        <w:rPr>
          <w:rFonts w:ascii="Times New Roman" w:hAnsi="Times New Roman"/>
          <w:color w:val="000000"/>
          <w:sz w:val="28"/>
        </w:rPr>
        <w:t xml:space="preserve">муниципальное 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B81E2E">
        <w:rPr>
          <w:rFonts w:ascii="Times New Roman" w:hAnsi="Times New Roman"/>
          <w:color w:val="000000"/>
          <w:sz w:val="28"/>
        </w:rPr>
        <w:t>образование «</w:t>
      </w:r>
      <w:r>
        <w:rPr>
          <w:rFonts w:ascii="Times New Roman" w:hAnsi="Times New Roman"/>
          <w:sz w:val="28"/>
          <w:szCs w:val="28"/>
        </w:rPr>
        <w:t>Бирофельдское  сельское  поселение»</w:t>
      </w:r>
      <w:r w:rsidR="00C50E3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</w:p>
    <w:p w:rsidR="00FA6608" w:rsidRDefault="00FA6608">
      <w:pPr>
        <w:tabs>
          <w:tab w:val="left" w:pos="3544"/>
          <w:tab w:val="left" w:pos="3686"/>
        </w:tabs>
        <w:spacing w:after="0" w:line="240" w:lineRule="auto"/>
        <w:ind w:right="-1"/>
        <w:jc w:val="center"/>
        <w:rPr>
          <w:rFonts w:ascii="Times New Roman" w:hAnsi="Times New Roman"/>
          <w:sz w:val="28"/>
        </w:rPr>
      </w:pPr>
    </w:p>
    <w:p w:rsidR="00C50E3D" w:rsidRDefault="0058279E" w:rsidP="00C50E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пунктом 4 статьи 47.2 Бюджетного кодекса Российской Федерации, Постановлением Правительства РФ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="00C50E3D">
        <w:rPr>
          <w:rFonts w:ascii="Times New Roman" w:hAnsi="Times New Roman"/>
          <w:sz w:val="28"/>
        </w:rPr>
        <w:t xml:space="preserve"> администрация сельского поселения </w:t>
      </w:r>
    </w:p>
    <w:p w:rsidR="00FA6608" w:rsidRDefault="0058279E" w:rsidP="00C50E3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</w:t>
      </w:r>
      <w:r w:rsidR="00C50E3D">
        <w:rPr>
          <w:rFonts w:ascii="Times New Roman" w:hAnsi="Times New Roman"/>
          <w:sz w:val="28"/>
        </w:rPr>
        <w:t>ЕТ</w:t>
      </w:r>
      <w:r>
        <w:rPr>
          <w:rFonts w:ascii="Times New Roman" w:hAnsi="Times New Roman"/>
          <w:sz w:val="28"/>
        </w:rPr>
        <w:t xml:space="preserve">: </w:t>
      </w:r>
    </w:p>
    <w:p w:rsidR="00FA6608" w:rsidRDefault="0058279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Утвердить прилагаемый 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="00C50E3D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 xml:space="preserve">»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.</w:t>
      </w:r>
    </w:p>
    <w:p w:rsidR="00C50E3D" w:rsidRDefault="00C50E3D" w:rsidP="00C50E3D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</w:t>
      </w:r>
      <w:r w:rsidRPr="00C50E3D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2. Опубликовать настоящее постановление в Информационном бюллютене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5" w:history="1">
        <w:r w:rsidRPr="00C50E3D">
          <w:rPr>
            <w:rStyle w:val="a5"/>
            <w:rFonts w:ascii="Times New Roman" w:hAnsi="Times New Roman"/>
            <w:bCs/>
            <w:color w:val="auto"/>
            <w:sz w:val="28"/>
            <w:szCs w:val="28"/>
          </w:rPr>
          <w:t>http://birofeld.ru</w:t>
        </w:r>
      </w:hyperlink>
      <w:r w:rsidRPr="00C50E3D">
        <w:rPr>
          <w:rFonts w:ascii="Times New Roman" w:hAnsi="Times New Roman"/>
        </w:rPr>
        <w:t>.</w:t>
      </w:r>
    </w:p>
    <w:p w:rsidR="00C50E3D" w:rsidRDefault="00C50E3D" w:rsidP="00C50E3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C50E3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Настоящее постановление вступает в силу после дня его официального опубликования. </w:t>
      </w:r>
    </w:p>
    <w:p w:rsidR="00FA6608" w:rsidRPr="0058279E" w:rsidRDefault="0058279E" w:rsidP="0058279E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</w:t>
      </w:r>
      <w:r w:rsidR="00C50E3D">
        <w:rPr>
          <w:rFonts w:ascii="Times New Roman" w:hAnsi="Times New Roman"/>
          <w:sz w:val="28"/>
        </w:rPr>
        <w:t xml:space="preserve">4. </w:t>
      </w:r>
      <w:r w:rsidR="00C50E3D" w:rsidRPr="00C50E3D">
        <w:rPr>
          <w:rFonts w:ascii="Times New Roman" w:hAnsi="Times New Roman"/>
          <w:sz w:val="28"/>
        </w:rPr>
        <w:t>Конт</w:t>
      </w:r>
      <w:r w:rsidR="00C50E3D">
        <w:rPr>
          <w:rFonts w:ascii="Times New Roman" w:hAnsi="Times New Roman"/>
          <w:sz w:val="28"/>
        </w:rPr>
        <w:t>роль за исполнением настоящего п</w:t>
      </w:r>
      <w:r w:rsidR="00C50E3D" w:rsidRPr="00C50E3D">
        <w:rPr>
          <w:rFonts w:ascii="Times New Roman" w:hAnsi="Times New Roman"/>
          <w:sz w:val="28"/>
        </w:rPr>
        <w:t xml:space="preserve">остановления </w:t>
      </w:r>
      <w:r w:rsidR="00C50E3D">
        <w:rPr>
          <w:rFonts w:ascii="Times New Roman" w:hAnsi="Times New Roman"/>
          <w:sz w:val="28"/>
        </w:rPr>
        <w:t>оставляю за собой.</w:t>
      </w:r>
    </w:p>
    <w:p w:rsidR="00FA6608" w:rsidRDefault="00FA6608">
      <w:pPr>
        <w:spacing w:after="0" w:line="192" w:lineRule="auto"/>
        <w:jc w:val="both"/>
        <w:rPr>
          <w:rFonts w:ascii="Times New Roman" w:hAnsi="Times New Roman"/>
          <w:sz w:val="28"/>
          <w:vertAlign w:val="superscript"/>
        </w:rPr>
      </w:pPr>
    </w:p>
    <w:p w:rsidR="00FA6608" w:rsidRDefault="00FA6608">
      <w:pPr>
        <w:spacing w:after="0" w:line="192" w:lineRule="auto"/>
        <w:jc w:val="both"/>
        <w:rPr>
          <w:rFonts w:ascii="Times New Roman" w:hAnsi="Times New Roman"/>
          <w:sz w:val="28"/>
          <w:vertAlign w:val="superscript"/>
        </w:rPr>
      </w:pPr>
    </w:p>
    <w:p w:rsidR="00B87CBC" w:rsidRDefault="00B87CBC" w:rsidP="00B87CBC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администрации</w:t>
      </w:r>
    </w:p>
    <w:p w:rsidR="00B87CBC" w:rsidRDefault="00B87CBC" w:rsidP="00B87CBC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поселения                                                         Л.С. Телегина</w:t>
      </w:r>
    </w:p>
    <w:p w:rsidR="00FA6608" w:rsidRDefault="00FA6608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p w:rsidR="0058279E" w:rsidRDefault="0058279E">
      <w:pPr>
        <w:spacing w:after="0" w:line="240" w:lineRule="auto"/>
        <w:ind w:left="467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Утверждено Постановлением администрации муниципального образования «Бирофельдское</w:t>
      </w:r>
    </w:p>
    <w:p w:rsidR="0058279E" w:rsidRDefault="00980B4C" w:rsidP="00980B4C">
      <w:pPr>
        <w:spacing w:after="0" w:line="240" w:lineRule="auto"/>
        <w:ind w:left="467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</w:t>
      </w:r>
      <w:r w:rsidR="0058279E">
        <w:rPr>
          <w:rFonts w:ascii="Times New Roman" w:hAnsi="Times New Roman"/>
          <w:sz w:val="28"/>
        </w:rPr>
        <w:t>сельское поселение»</w:t>
      </w:r>
    </w:p>
    <w:p w:rsidR="00FA6608" w:rsidRDefault="0058279E">
      <w:pPr>
        <w:spacing w:after="0" w:line="240" w:lineRule="auto"/>
        <w:ind w:left="467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от «</w:t>
      </w:r>
      <w:r w:rsidR="00980B4C">
        <w:rPr>
          <w:rFonts w:ascii="Times New Roman" w:hAnsi="Times New Roman"/>
          <w:sz w:val="28"/>
        </w:rPr>
        <w:t>12</w:t>
      </w:r>
      <w:r>
        <w:rPr>
          <w:rFonts w:ascii="Times New Roman" w:hAnsi="Times New Roman"/>
          <w:sz w:val="28"/>
        </w:rPr>
        <w:t>»</w:t>
      </w:r>
      <w:r w:rsidR="00980B4C">
        <w:rPr>
          <w:rFonts w:ascii="Times New Roman" w:hAnsi="Times New Roman"/>
          <w:sz w:val="28"/>
        </w:rPr>
        <w:t xml:space="preserve"> ноября</w:t>
      </w:r>
      <w:r>
        <w:rPr>
          <w:rFonts w:ascii="Times New Roman" w:hAnsi="Times New Roman"/>
          <w:sz w:val="28"/>
        </w:rPr>
        <w:t xml:space="preserve"> 2025 года  №</w:t>
      </w:r>
      <w:r w:rsidR="00980B4C">
        <w:rPr>
          <w:rFonts w:ascii="Times New Roman" w:hAnsi="Times New Roman"/>
          <w:sz w:val="28"/>
        </w:rPr>
        <w:t xml:space="preserve"> 70</w:t>
      </w:r>
    </w:p>
    <w:p w:rsidR="00FA6608" w:rsidRDefault="00FA660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FA6608" w:rsidRPr="0058279E" w:rsidRDefault="005827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Порядок принятия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</w:t>
      </w:r>
      <w:r w:rsidRPr="0058279E">
        <w:rPr>
          <w:rFonts w:ascii="Times New Roman" w:hAnsi="Times New Roman"/>
          <w:b/>
          <w:sz w:val="28"/>
        </w:rPr>
        <w:t>«</w:t>
      </w:r>
      <w:r w:rsidRPr="0058279E">
        <w:rPr>
          <w:rFonts w:ascii="Times New Roman" w:hAnsi="Times New Roman"/>
          <w:b/>
          <w:sz w:val="28"/>
          <w:szCs w:val="28"/>
        </w:rPr>
        <w:t>Бирофельдское  сельское  поселение</w:t>
      </w:r>
      <w:r w:rsidRPr="0058279E"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b/>
          <w:sz w:val="28"/>
        </w:rPr>
        <w:t xml:space="preserve"> </w:t>
      </w:r>
      <w:r w:rsidRPr="0058279E">
        <w:rPr>
          <w:rFonts w:ascii="Times New Roman" w:hAnsi="Times New Roman"/>
          <w:b/>
          <w:sz w:val="28"/>
          <w:szCs w:val="28"/>
        </w:rPr>
        <w:t>Биробиджанского муниципального района Еврейской автономной области</w:t>
      </w:r>
    </w:p>
    <w:p w:rsidR="00FA6608" w:rsidRDefault="00FA660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Порядок определяет правила принятия администрацией муниципального образования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 xml:space="preserve">  решений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признании безнадежной к взысканию задолженности по платежам в бюджеты бюджетной системы Российской Федерации, главным администратором доходов которых является муниципальное образование «</w:t>
      </w:r>
      <w:r w:rsidRPr="0058279E">
        <w:rPr>
          <w:rFonts w:ascii="Times New Roman" w:hAnsi="Times New Roman"/>
          <w:sz w:val="28"/>
          <w:szCs w:val="28"/>
        </w:rPr>
        <w:t>Бирофельдское  сельское  поселение</w:t>
      </w:r>
      <w:r>
        <w:rPr>
          <w:rFonts w:ascii="Times New Roman" w:hAnsi="Times New Roman"/>
          <w:sz w:val="28"/>
        </w:rPr>
        <w:t>»</w:t>
      </w:r>
      <w:r w:rsidRPr="0058279E">
        <w:rPr>
          <w:rFonts w:ascii="Times New Roman" w:hAnsi="Times New Roman"/>
          <w:sz w:val="28"/>
          <w:szCs w:val="28"/>
        </w:rPr>
        <w:t xml:space="preserve"> </w:t>
      </w:r>
      <w:r w:rsidRPr="000B1B98">
        <w:rPr>
          <w:rFonts w:ascii="Times New Roman" w:hAnsi="Times New Roman"/>
          <w:sz w:val="28"/>
          <w:szCs w:val="28"/>
        </w:rPr>
        <w:t>Биробиджанского муниципального района Еврейской автономной области</w:t>
      </w:r>
      <w:r>
        <w:rPr>
          <w:rFonts w:ascii="Times New Roman" w:hAnsi="Times New Roman"/>
          <w:sz w:val="28"/>
        </w:rPr>
        <w:t>, принимается в следующих случаях, предусмотренных пунктами 1, 2 статьи 47.2 Бюджетного кодекса Российской Федерации: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завершения процедуры банкротства гражданина, индивидуального предпринимателя в соответствии с Федеральным </w:t>
      </w:r>
      <w:r>
        <w:rPr>
          <w:rFonts w:ascii="Times New Roman" w:hAnsi="Times New Roman"/>
          <w:sz w:val="28"/>
          <w:u w:color="000000"/>
        </w:rPr>
        <w:t>законом</w:t>
      </w:r>
      <w:r>
        <w:rPr>
          <w:rFonts w:ascii="Times New Roman" w:hAnsi="Times New Roman"/>
          <w:sz w:val="28"/>
        </w:rPr>
        <w:t xml:space="preserve"> от 26 октября 2002 года N 127-ФЗ "О несостоятельности (банкротстве)" - в части задолженности по платежам в бюджет, от исполнения обязанности, по уплате которой он освобожден в соответствии с указанным Федеральным законом;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</w:t>
      </w:r>
      <w:r>
        <w:rPr>
          <w:rFonts w:ascii="Times New Roman" w:hAnsi="Times New Roman"/>
          <w:sz w:val="28"/>
        </w:rPr>
        <w:lastRenderedPageBreak/>
        <w:t>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</w:t>
      </w:r>
      <w:r>
        <w:rPr>
          <w:rFonts w:ascii="Times New Roman" w:hAnsi="Times New Roman"/>
          <w:sz w:val="28"/>
          <w:u w:color="000000"/>
        </w:rPr>
        <w:t>законодательством</w:t>
      </w:r>
      <w:r>
        <w:rPr>
          <w:rFonts w:ascii="Times New Roman" w:hAnsi="Times New Roman"/>
          <w:sz w:val="28"/>
        </w:rPr>
        <w:t xml:space="preserve"> Российской Федерации о несостоятельности (банкротстве) для возбуждения производства по делу о банкротстве, прошло более пяти лет;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ж)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>
        <w:rPr>
          <w:rFonts w:ascii="Times New Roman" w:hAnsi="Times New Roman"/>
          <w:sz w:val="28"/>
        </w:rPr>
        <w:t>наличия</w:t>
      </w:r>
      <w:proofErr w:type="gramEnd"/>
      <w:r>
        <w:rPr>
          <w:rFonts w:ascii="Times New Roman" w:hAnsi="Times New Roman"/>
          <w:sz w:val="28"/>
        </w:rPr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от 2 октября 2007 года N 229-ФЗ "Об исполнительном производстве",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r>
        <w:rPr>
          <w:rFonts w:ascii="Times New Roman" w:hAnsi="Times New Roman"/>
          <w:sz w:val="28"/>
          <w:u w:color="000000"/>
        </w:rPr>
        <w:t>законом</w:t>
      </w:r>
      <w:r>
        <w:rPr>
          <w:rFonts w:ascii="Times New Roman" w:hAnsi="Times New Roman"/>
          <w:sz w:val="28"/>
        </w:rPr>
        <w:t xml:space="preserve"> от 8 августа 2001 года N 129-ФЗ "О государственной регистрации юридических лиц и индивидуальных предпринимателей"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 Наряду со случаями, предусмотренными </w:t>
      </w:r>
      <w:r>
        <w:rPr>
          <w:rFonts w:ascii="Times New Roman" w:hAnsi="Times New Roman"/>
          <w:sz w:val="28"/>
          <w:u w:color="000000"/>
        </w:rPr>
        <w:t>пунктом 2</w:t>
      </w:r>
      <w:r>
        <w:rPr>
          <w:rFonts w:ascii="Times New Roman" w:hAnsi="Times New Roman"/>
          <w:sz w:val="28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</w:t>
      </w:r>
      <w:r>
        <w:rPr>
          <w:rFonts w:ascii="Times New Roman" w:hAnsi="Times New Roman"/>
          <w:sz w:val="28"/>
          <w:u w:color="000000"/>
        </w:rPr>
        <w:t>Кодексом</w:t>
      </w:r>
      <w:r>
        <w:rPr>
          <w:rFonts w:ascii="Times New Roman" w:hAnsi="Times New Roman"/>
          <w:sz w:val="28"/>
        </w:rPr>
        <w:t xml:space="preserve">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Администратором доходов бюджета решение о признании безнадежной к взысканию задолженности по платежам в бюджет принимается на основании документов, подтверждающих обстоятельства, предусмотренные пунктами 2 и 2.1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lastRenderedPageBreak/>
        <w:t>Документами, подтверждающими наличие оснований для принятия решений о признании безнадежной к взысканию задолженности по платежам в бюджеты бюджетной системы Российской Федерации являются</w:t>
      </w:r>
      <w:proofErr w:type="gramEnd"/>
      <w:r>
        <w:rPr>
          <w:rFonts w:ascii="Times New Roman" w:hAnsi="Times New Roman"/>
          <w:sz w:val="28"/>
        </w:rPr>
        <w:t xml:space="preserve">: 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справка администратора доходов бюджета об учитываемых суммах задолженности по уплате платежей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</w:t>
      </w:r>
      <w:r>
        <w:rPr>
          <w:rFonts w:ascii="Times New Roman" w:hAnsi="Times New Roman"/>
          <w:sz w:val="28"/>
          <w:u w:color="000000"/>
        </w:rPr>
        <w:t>статьей 160.1</w:t>
      </w:r>
      <w:r>
        <w:rPr>
          <w:rFonts w:ascii="Times New Roman" w:hAnsi="Times New Roman"/>
          <w:sz w:val="28"/>
        </w:rPr>
        <w:t xml:space="preserve"> Бюджетного кодекса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документы, подтверждающие случаи признания безнадежной к взысканию задолженности по платежам в бюджеты бюджетной системы Российской Федерации, в том числе: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документ, свидетельствующий о смерти физического лица - плательщика платежей в бюджет или подтверждающий факт объявления его умершим;</w:t>
      </w:r>
      <w:proofErr w:type="gramEnd"/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proofErr w:type="gramEnd"/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r>
        <w:rPr>
          <w:rFonts w:ascii="Times New Roman" w:hAnsi="Times New Roman"/>
          <w:sz w:val="28"/>
          <w:u w:color="000000"/>
        </w:rPr>
        <w:t>пунктом 3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lastRenderedPageBreak/>
        <w:t xml:space="preserve">или </w:t>
      </w:r>
      <w:r>
        <w:rPr>
          <w:rFonts w:ascii="Times New Roman" w:hAnsi="Times New Roman"/>
          <w:sz w:val="28"/>
          <w:u w:color="000000"/>
        </w:rPr>
        <w:t>4 части 1 статьи 46</w:t>
      </w:r>
      <w:r>
        <w:rPr>
          <w:rFonts w:ascii="Times New Roman" w:hAnsi="Times New Roman"/>
          <w:sz w:val="28"/>
        </w:rPr>
        <w:t xml:space="preserve"> Федерального закона "Об исполнительном производстве";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 о прекращении исполнения постановления о назначении административного наказания;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документ, содержащий сведения из Единого федерального реестра сведений о </w:t>
      </w:r>
      <w:proofErr w:type="gramStart"/>
      <w:r>
        <w:rPr>
          <w:rFonts w:ascii="Times New Roman" w:hAnsi="Times New Roman"/>
          <w:sz w:val="28"/>
        </w:rPr>
        <w:t>банкротстве</w:t>
      </w:r>
      <w:proofErr w:type="gramEnd"/>
      <w:r>
        <w:rPr>
          <w:rFonts w:ascii="Times New Roman" w:hAnsi="Times New Roman"/>
          <w:sz w:val="28"/>
        </w:rPr>
        <w:t xml:space="preserve"> о завершении процедуры внесудебного банкротства гражданина.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о признании безнадежной к взысканию задолженности по платежам в бюджеты бюджетной системы Российской Федерации оформляется актом, содержащим следующую информацию: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полное наименование организации (фамилия, имя, отчество физического лица);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идентификационный номер налогоплательщика, основной государственный регистрационный номер, код причины постановки на учет налогоплательщика организации (идентификационный номер налогоплательщика физического лица (при наличии);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сведения о платеже, по которому возникла задолженность;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код классификации доходов бюджетов Российской Федерации, по </w:t>
      </w:r>
      <w:proofErr w:type="gramStart"/>
      <w:r>
        <w:rPr>
          <w:rFonts w:ascii="Times New Roman" w:hAnsi="Times New Roman"/>
          <w:sz w:val="28"/>
        </w:rPr>
        <w:t>которому</w:t>
      </w:r>
      <w:proofErr w:type="gramEnd"/>
      <w:r>
        <w:rPr>
          <w:rFonts w:ascii="Times New Roman" w:hAnsi="Times New Roman"/>
          <w:sz w:val="28"/>
        </w:rPr>
        <w:t xml:space="preserve"> учитывается задолженность по платежам в бюджет бюджетной системы Российской Федерации, его наименование;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сумма задолженности по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сумма задолженности по пеням и штрафам по соответствующим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ж) дата принятия решения о признании безнадежной к взысканию задолженности по платежам в бюджеты бюджетной системы Российской Федерации;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з) подписи членов комиссии.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решения о признании безнадежной к взысканию задолженности по платежам в бюджет подготавливается, созданной администратором доходов бюджета комиссией по поступлению и выбытию активов (далее – Комиссия)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  <w:r>
        <w:rPr>
          <w:rFonts w:ascii="Times New Roman" w:hAnsi="Times New Roman"/>
          <w:sz w:val="28"/>
        </w:rPr>
        <w:t xml:space="preserve"> Состав Комиссии утверждается правовым актом администратора доходов бюджета. 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Ответственные должностные лица администратора доходов бюджета, в случаях указанных в пунктах 2 и 2.1 настоящего Порядка, осуществляют сбор и предоставление Комиссии документов, предусмотренных пунктом 4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 решения о признании безнадежной к взысканию задолженности по платежам в бюджет подготавливается Комиссией в срок, не превышающий 10 рабочих дней с момента получения от ответственных </w:t>
      </w:r>
      <w:r>
        <w:rPr>
          <w:rFonts w:ascii="Times New Roman" w:hAnsi="Times New Roman"/>
          <w:sz w:val="28"/>
        </w:rPr>
        <w:lastRenderedPageBreak/>
        <w:t>должностных лиц администратора доходов бюджета документов, указанных в пункте 4 настоящего Порядка.</w:t>
      </w:r>
    </w:p>
    <w:p w:rsidR="00FA6608" w:rsidRDefault="0058279E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представленных ответственными должностными лицами администратора доходов бюджета документов, Комиссия принимает одно из следующих решений:</w:t>
      </w:r>
    </w:p>
    <w:p w:rsidR="00FA6608" w:rsidRDefault="0058279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признать задолженность по платежам в бюджет безнадежной к взысканию в бюджет;</w:t>
      </w:r>
    </w:p>
    <w:p w:rsidR="00FA6608" w:rsidRDefault="0058279E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отказать в признании задолженности по платежам в бюджет безнадежной взысканию в бюджет.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9.1 Решение Комиссии </w:t>
      </w:r>
      <w:proofErr w:type="gramStart"/>
      <w:r>
        <w:rPr>
          <w:rFonts w:ascii="Times New Roman" w:hAnsi="Times New Roman"/>
          <w:sz w:val="28"/>
        </w:rPr>
        <w:t>об отказе в признании задолженности по платежам в бюджет безнадежной взысканию в бюджет</w:t>
      </w:r>
      <w:proofErr w:type="gramEnd"/>
      <w:r>
        <w:rPr>
          <w:rFonts w:ascii="Times New Roman" w:hAnsi="Times New Roman"/>
          <w:sz w:val="28"/>
        </w:rPr>
        <w:t xml:space="preserve"> не препятствует повторному рассмотрению вопроса о возможности признания данной задолженности безнадежной к взысканию в бюджет.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Оформленный комиссией акт о признании безнадежной к взысканию задолженности по платежам в бюджет утверждается руководителем администратора доходов бюджета.</w:t>
      </w:r>
    </w:p>
    <w:p w:rsidR="00FA6608" w:rsidRDefault="0058279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</w:t>
      </w:r>
      <w:proofErr w:type="gramStart"/>
      <w:r>
        <w:rPr>
          <w:rFonts w:ascii="Times New Roman" w:hAnsi="Times New Roman"/>
          <w:sz w:val="28"/>
        </w:rPr>
        <w:t>На основании решения Комиссии о признании задолженности по платежам в бюджет безнадежной к взысканию</w:t>
      </w:r>
      <w:proofErr w:type="gramEnd"/>
      <w:r>
        <w:rPr>
          <w:rFonts w:ascii="Times New Roman" w:hAnsi="Times New Roman"/>
          <w:sz w:val="28"/>
        </w:rPr>
        <w:t xml:space="preserve"> в бюджет, ответственные должностные лица администратора доходов бюджета, осуществляют списание в бюджетном (бухгалтерском) учете задолженности в течение 14 рабочих дней с даты утверждения акта  о признании безнадежной к взысканию задолженности по платежам в бюджет.</w:t>
      </w:r>
    </w:p>
    <w:p w:rsidR="00FA6608" w:rsidRDefault="00FA66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FA6608" w:rsidRDefault="00FA6608">
      <w:pPr>
        <w:spacing w:after="0" w:line="240" w:lineRule="auto"/>
        <w:jc w:val="both"/>
        <w:rPr>
          <w:rFonts w:ascii="Times New Roman" w:hAnsi="Times New Roman"/>
          <w:sz w:val="28"/>
        </w:rPr>
      </w:pPr>
    </w:p>
    <w:sectPr w:rsidR="00FA6608" w:rsidSect="00FA660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3F8F"/>
    <w:multiLevelType w:val="multilevel"/>
    <w:tmpl w:val="02968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D214CF8"/>
    <w:multiLevelType w:val="multilevel"/>
    <w:tmpl w:val="025863A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DA1D8A"/>
    <w:multiLevelType w:val="multilevel"/>
    <w:tmpl w:val="CF92961E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russianLow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russianLower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lowerRoman"/>
      <w:lvlText w:val="%9)"/>
      <w:lvlJc w:val="right"/>
      <w:pPr>
        <w:ind w:left="6480" w:hanging="360"/>
      </w:pPr>
    </w:lvl>
  </w:abstractNum>
  <w:abstractNum w:abstractNumId="3">
    <w:nsid w:val="347523F8"/>
    <w:multiLevelType w:val="multilevel"/>
    <w:tmpl w:val="025863A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6608"/>
    <w:rsid w:val="00335A90"/>
    <w:rsid w:val="004D163C"/>
    <w:rsid w:val="0058279E"/>
    <w:rsid w:val="00980B4C"/>
    <w:rsid w:val="00A55442"/>
    <w:rsid w:val="00B87CBC"/>
    <w:rsid w:val="00C50E3D"/>
    <w:rsid w:val="00FA6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A6608"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FA660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A660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A660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A660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A660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A6608"/>
    <w:rPr>
      <w:sz w:val="22"/>
    </w:rPr>
  </w:style>
  <w:style w:type="paragraph" w:styleId="21">
    <w:name w:val="toc 2"/>
    <w:next w:val="a"/>
    <w:link w:val="22"/>
    <w:uiPriority w:val="39"/>
    <w:rsid w:val="00FA660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A660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A660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A660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A660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A660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A660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A6608"/>
    <w:rPr>
      <w:rFonts w:ascii="XO Thames" w:hAnsi="XO Thames"/>
      <w:sz w:val="28"/>
    </w:rPr>
  </w:style>
  <w:style w:type="paragraph" w:styleId="a3">
    <w:name w:val="Normal (Web)"/>
    <w:basedOn w:val="a"/>
    <w:link w:val="a4"/>
    <w:rsid w:val="00FA660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FA6608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FA660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FA660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FA660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FA660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A660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A6608"/>
    <w:rPr>
      <w:rFonts w:ascii="XO Thames" w:hAnsi="XO Thames"/>
      <w:b/>
      <w:sz w:val="22"/>
    </w:rPr>
  </w:style>
  <w:style w:type="paragraph" w:customStyle="1" w:styleId="12">
    <w:name w:val="Основной шрифт абзаца1"/>
    <w:link w:val="apple-converted-space"/>
    <w:rsid w:val="00FA6608"/>
  </w:style>
  <w:style w:type="paragraph" w:customStyle="1" w:styleId="apple-converted-space">
    <w:name w:val="apple-converted-space"/>
    <w:link w:val="apple-converted-space0"/>
    <w:rsid w:val="00FA6608"/>
  </w:style>
  <w:style w:type="character" w:customStyle="1" w:styleId="apple-converted-space0">
    <w:name w:val="apple-converted-space"/>
    <w:link w:val="apple-converted-space"/>
    <w:rsid w:val="00FA6608"/>
  </w:style>
  <w:style w:type="character" w:customStyle="1" w:styleId="11">
    <w:name w:val="Заголовок 1 Знак"/>
    <w:link w:val="10"/>
    <w:rsid w:val="00FA6608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FA6608"/>
    <w:rPr>
      <w:color w:val="0000FF"/>
      <w:u w:val="single"/>
    </w:rPr>
  </w:style>
  <w:style w:type="character" w:styleId="a5">
    <w:name w:val="Hyperlink"/>
    <w:link w:val="13"/>
    <w:rsid w:val="00FA6608"/>
    <w:rPr>
      <w:color w:val="0000FF"/>
      <w:u w:val="single"/>
    </w:rPr>
  </w:style>
  <w:style w:type="paragraph" w:customStyle="1" w:styleId="Footnote">
    <w:name w:val="Footnote"/>
    <w:link w:val="Footnote0"/>
    <w:rsid w:val="00FA660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A6608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A6608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A660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A6608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FA660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FA660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A6608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A6608"/>
    <w:pPr>
      <w:spacing w:after="0" w:line="240" w:lineRule="auto"/>
    </w:pPr>
    <w:rPr>
      <w:rFonts w:ascii="Segoe UI" w:hAnsi="Segoe UI"/>
      <w:sz w:val="18"/>
    </w:rPr>
  </w:style>
  <w:style w:type="character" w:customStyle="1" w:styleId="a7">
    <w:name w:val="Текст выноски Знак"/>
    <w:basedOn w:val="1"/>
    <w:link w:val="a6"/>
    <w:rsid w:val="00FA6608"/>
    <w:rPr>
      <w:rFonts w:ascii="Segoe UI" w:hAnsi="Segoe UI"/>
      <w:sz w:val="18"/>
    </w:rPr>
  </w:style>
  <w:style w:type="paragraph" w:styleId="8">
    <w:name w:val="toc 8"/>
    <w:next w:val="a"/>
    <w:link w:val="80"/>
    <w:uiPriority w:val="39"/>
    <w:rsid w:val="00FA660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A660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A660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A6608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rsid w:val="00FA6608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A660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A660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A660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A660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A6608"/>
    <w:rPr>
      <w:rFonts w:ascii="XO Thames" w:hAnsi="XO Thames"/>
      <w:b/>
      <w:sz w:val="28"/>
    </w:rPr>
  </w:style>
  <w:style w:type="paragraph" w:styleId="ac">
    <w:name w:val="No Spacing"/>
    <w:qFormat/>
    <w:rsid w:val="00A55442"/>
    <w:rPr>
      <w:rFonts w:eastAsia="SimSun"/>
      <w:color w:val="auto"/>
      <w:sz w:val="22"/>
      <w:szCs w:val="22"/>
      <w:lang w:eastAsia="zh-CN"/>
    </w:rPr>
  </w:style>
  <w:style w:type="paragraph" w:styleId="ad">
    <w:name w:val="List Paragraph"/>
    <w:basedOn w:val="a"/>
    <w:uiPriority w:val="34"/>
    <w:qFormat/>
    <w:rsid w:val="00C50E3D"/>
    <w:pPr>
      <w:ind w:left="720"/>
      <w:contextualSpacing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rofel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1980</Words>
  <Characters>11288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cp:lastPrinted>2025-11-12T01:14:00Z</cp:lastPrinted>
  <dcterms:created xsi:type="dcterms:W3CDTF">2025-11-12T00:21:00Z</dcterms:created>
  <dcterms:modified xsi:type="dcterms:W3CDTF">2025-11-12T01:15:00Z</dcterms:modified>
</cp:coreProperties>
</file>