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18" w:rsidRPr="00D00218" w:rsidRDefault="00D00218" w:rsidP="00D00218">
      <w:pPr>
        <w:pStyle w:val="aff0"/>
        <w:widowControl w:val="0"/>
        <w:jc w:val="right"/>
        <w:rPr>
          <w:b/>
          <w:sz w:val="28"/>
        </w:rPr>
      </w:pPr>
      <w:r w:rsidRPr="00D00218">
        <w:rPr>
          <w:b/>
          <w:sz w:val="28"/>
        </w:rPr>
        <w:t>ПРОЕКТ</w:t>
      </w: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A443CF" w:rsidRDefault="00E45699">
      <w:pPr>
        <w:jc w:val="both"/>
        <w:rPr>
          <w:sz w:val="28"/>
          <w:szCs w:val="28"/>
        </w:rPr>
      </w:pPr>
      <w:r>
        <w:rPr>
          <w:sz w:val="28"/>
          <w:szCs w:val="28"/>
        </w:rPr>
        <w:t>…….</w:t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         </w:t>
      </w:r>
      <w:r w:rsidR="00F04B63">
        <w:rPr>
          <w:sz w:val="28"/>
          <w:szCs w:val="28"/>
        </w:rPr>
        <w:t xml:space="preserve">  № </w:t>
      </w:r>
      <w:r>
        <w:rPr>
          <w:sz w:val="28"/>
          <w:szCs w:val="28"/>
        </w:rPr>
        <w:t>……</w:t>
      </w: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</w:pPr>
      <w:r>
        <w:rPr>
          <w:sz w:val="28"/>
          <w:szCs w:val="28"/>
        </w:rPr>
        <w:t xml:space="preserve">В соответствии с Федеральным законом от 31.07.2020 № 248-ФЗ </w:t>
      </w:r>
      <w:r>
        <w:rPr>
          <w:sz w:val="28"/>
          <w:szCs w:val="28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</w:t>
      </w:r>
      <w:r w:rsidR="00F751EE">
        <w:rPr>
          <w:sz w:val="28"/>
          <w:szCs w:val="28"/>
        </w:rPr>
        <w:t>ции сельского поселения от 13.1</w:t>
      </w:r>
      <w:r>
        <w:rPr>
          <w:sz w:val="28"/>
          <w:szCs w:val="28"/>
        </w:rPr>
        <w:t>2.2024 № 103 «Об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Cs/>
          <w:color w:val="000000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f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Настоящее постановление вступает в силу после дня его официального опубликования  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443CF" w:rsidRDefault="00A443CF">
      <w:pPr>
        <w:jc w:val="both"/>
        <w:rPr>
          <w:color w:val="000000"/>
          <w:sz w:val="28"/>
          <w:szCs w:val="28"/>
        </w:rPr>
      </w:pPr>
    </w:p>
    <w:p w:rsidR="00A443CF" w:rsidRDefault="00F04B63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443CF" w:rsidRDefault="00F04B63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С.Ю. Пряжникова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5699">
        <w:rPr>
          <w:sz w:val="28"/>
          <w:szCs w:val="28"/>
        </w:rPr>
        <w:t>…….</w:t>
      </w:r>
      <w:r>
        <w:rPr>
          <w:sz w:val="28"/>
          <w:szCs w:val="28"/>
        </w:rPr>
        <w:t xml:space="preserve"> № </w:t>
      </w:r>
      <w:r w:rsidR="00E45699">
        <w:rPr>
          <w:sz w:val="28"/>
          <w:szCs w:val="28"/>
        </w:rPr>
        <w:t>……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</w:t>
      </w:r>
    </w:p>
    <w:p w:rsidR="00A443CF" w:rsidRDefault="00A443CF">
      <w:pPr>
        <w:jc w:val="center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 </w:t>
      </w:r>
      <w:hyperlink r:id="rId7" w:anchor="/document/74449814/entry/0" w:tooltip="https://internet.garant.ru/#/document/74449814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 от 31.07.2020 № 248-ФЗ «О государственном контроле (надзоре) и муниципальном контроле в Российской Федерации» (далее - Федеральный закон № 248-ФЗ), в соответствии с </w:t>
      </w:r>
      <w:hyperlink r:id="rId8" w:anchor="/document/401399931/entry/1000" w:tooltip="https://internet.garant.ru/#/document/401399931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 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 </w:t>
      </w:r>
      <w:hyperlink r:id="rId9" w:anchor="/document/401399931/entry/0" w:tooltip="https://internet.garant.ru/#/document/401399931/entry/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> Правительства Российской Федерации от 25.06.2021 № 990 «Об утверждении Правил разработки и утверждения контрольными (надзорными) органами программы профилактики рисков причинения вреда (ущерба) охраняемым законом ценностям».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 жилищному фонду</w:t>
      </w:r>
      <w:proofErr w:type="gramStart"/>
      <w:r>
        <w:rPr>
          <w:sz w:val="28"/>
          <w:szCs w:val="28"/>
        </w:rPr>
        <w:t>..</w:t>
      </w:r>
      <w:proofErr w:type="gramEnd"/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Понятия, применяемые в Программе, используются в значениях, указанных в </w:t>
      </w:r>
      <w:hyperlink r:id="rId10" w:anchor="/document/74449814/entry/0" w:tooltip="https://internet.garant.ru/#/document/74449814/entry/0" w:history="1">
        <w:r>
          <w:rPr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№ 248-ФЗ.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Предметом муниципального контроля на территории муниципального образования является: соблюдение </w:t>
      </w:r>
      <w:hyperlink r:id="rId11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на территории муниципального образования </w:t>
      </w:r>
      <w:r>
        <w:rPr>
          <w:sz w:val="28"/>
        </w:rPr>
        <w:t xml:space="preserve">«Бирофельдское сельское поселение» Биробиджанского муниципального района Еврейской автономной области, </w:t>
      </w:r>
      <w:r>
        <w:rPr>
          <w:sz w:val="28"/>
          <w:szCs w:val="28"/>
        </w:rPr>
        <w:t xml:space="preserve"> утвержденных </w:t>
      </w:r>
      <w:hyperlink r:id="rId12" w:anchor="/document/403316104/entry/0" w:tooltip="https://internet.garant.ru/#/document/403316104/entry/0" w:history="1">
        <w:r>
          <w:rPr>
            <w:sz w:val="28"/>
            <w:szCs w:val="28"/>
          </w:rPr>
          <w:t>решением</w:t>
        </w:r>
      </w:hyperlink>
      <w:r>
        <w:rPr>
          <w:sz w:val="28"/>
          <w:szCs w:val="28"/>
        </w:rPr>
        <w:t xml:space="preserve"> Собрания депутатов муниципального образования </w:t>
      </w:r>
      <w:r>
        <w:rPr>
          <w:sz w:val="28"/>
        </w:rPr>
        <w:t xml:space="preserve">«Бирофельдское сельское поселение» Биробиджанского муниципального района Еврейской автономной области от __.__.2025 № ____ </w:t>
      </w:r>
      <w:r>
        <w:rPr>
          <w:sz w:val="28"/>
          <w:szCs w:val="28"/>
        </w:rPr>
        <w:t xml:space="preserve">(далее - Правила), </w:t>
      </w:r>
      <w:r>
        <w:rPr>
          <w:sz w:val="28"/>
          <w:szCs w:val="28"/>
        </w:rPr>
        <w:lastRenderedPageBreak/>
        <w:t xml:space="preserve">в том числе требований к обеспечению доступности для инвалидов объектов 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образования </w:t>
      </w:r>
      <w:r>
        <w:rPr>
          <w:sz w:val="28"/>
        </w:rPr>
        <w:t>«Биро</w:t>
      </w:r>
      <w:r>
        <w:rPr>
          <w:sz w:val="28"/>
          <w:szCs w:val="28"/>
        </w:rPr>
        <w:t>фельдское сельское поселение» Биробиджанского муниципального района Еврейской автономной области (далее - обязательные требования).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Контролируемыми лицами являются граждане и организации, деятельность, действия или </w:t>
      </w:r>
      <w:r w:rsidR="00E45699">
        <w:rPr>
          <w:sz w:val="28"/>
          <w:szCs w:val="28"/>
        </w:rPr>
        <w:t>результаты,</w:t>
      </w:r>
      <w:r>
        <w:rPr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Администрацией за 2024 год в соответствии с </w:t>
      </w:r>
      <w:hyperlink r:id="rId13" w:anchor="/document/12164247/entry/0" w:tooltip="https://internet.garant.ru/#/document/12164247/entry/0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информационно-телекоммуникационной сети «Интернет» на </w:t>
      </w:r>
      <w:hyperlink r:id="rId14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целях профилактики нарушений требований </w:t>
      </w:r>
      <w:hyperlink r:id="rId15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>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размещены результаты обобщения правоприменительной практики за 2024 год;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sz w:val="28"/>
          <w:szCs w:val="28"/>
        </w:rPr>
        <w:t>1.6. Обращения граждан отрабатывались в рамках </w:t>
      </w:r>
      <w:hyperlink r:id="rId16" w:anchor="/document/12146661/entry/0" w:tooltip="https://internet.garant.ru/#/document/12146661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02.05.2006 № 59-ФЗ «О порядке рассмотрения обращений граждан Российской Федерации».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1.7. 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а) информирование;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б) консультирование.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A443CF" w:rsidRDefault="00A443CF" w:rsidP="00D002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реализации Программы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Программа направлена на достижение основных целей: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Стимулирование добросовестного соблюдения обязательных требований, установленных </w:t>
      </w:r>
      <w:hyperlink r:id="rId17" w:anchor="/document/403316104/entry/1000" w:tooltip="https://internet.garant.ru/#/document/403316104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, контролируемыми лицами.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lastRenderedPageBreak/>
        <w:t xml:space="preserve">2.1.5. </w:t>
      </w:r>
      <w:r w:rsidRPr="00D00218">
        <w:rPr>
          <w:rFonts w:eastAsia="Arial"/>
          <w:color w:val="000000"/>
          <w:sz w:val="28"/>
          <w:szCs w:val="28"/>
        </w:rPr>
        <w:t xml:space="preserve">Предупреждение </w:t>
      </w:r>
      <w:r w:rsidR="00D00218" w:rsidRPr="00D00218">
        <w:rPr>
          <w:rFonts w:eastAsia="Arial"/>
          <w:color w:val="000000"/>
          <w:sz w:val="28"/>
          <w:szCs w:val="28"/>
        </w:rPr>
        <w:t>нарушений,</w:t>
      </w:r>
      <w:r w:rsidRPr="00D00218">
        <w:rPr>
          <w:rFonts w:eastAsia="Arial"/>
          <w:color w:val="000000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2.1.6. Снижение административной нагрузки на контролируемых лиц.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2.1.7. Снижение размера ущерба, причиняемого охраняемым законом ценностям.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Достижение поставленных целей осуществляется за счет решения следующих задач: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2.2.4. </w:t>
      </w:r>
      <w:r w:rsidRPr="00D00218">
        <w:rPr>
          <w:rFonts w:eastAsia="Arial"/>
          <w:color w:val="000000"/>
          <w:sz w:val="28"/>
          <w:szCs w:val="28"/>
        </w:rPr>
        <w:t>Укрепление системы профилактики нарушений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2.4. </w:t>
      </w:r>
      <w:r w:rsidRPr="00D00218">
        <w:rPr>
          <w:rFonts w:eastAsia="Arial"/>
          <w:color w:val="000000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 w:rsidRPr="00D00218">
        <w:rPr>
          <w:sz w:val="28"/>
          <w:szCs w:val="28"/>
        </w:rPr>
        <w:t>(</w:t>
      </w:r>
      <w:hyperlink r:id="rId18" w:anchor="/document/74449814/entry/46" w:tooltip="https://internet.garant.ru/#/document/74449814/entry/46" w:history="1">
        <w:r w:rsidRPr="00D00218">
          <w:rPr>
            <w:sz w:val="28"/>
            <w:szCs w:val="28"/>
          </w:rPr>
          <w:t>часть 1 статьи 46</w:t>
        </w:r>
      </w:hyperlink>
      <w:r w:rsidRPr="00D00218">
        <w:rPr>
          <w:sz w:val="28"/>
          <w:szCs w:val="28"/>
        </w:rPr>
        <w:t> Федерального закона № 248-ФЗ).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Информирование (</w:t>
      </w:r>
      <w:hyperlink r:id="rId19" w:anchor="/document/74449814/entry/46" w:tooltip="https://internet.garant.ru/#/document/74449814/entry/46" w:history="1">
        <w:r>
          <w:rPr>
            <w:sz w:val="28"/>
            <w:szCs w:val="28"/>
          </w:rPr>
          <w:t>статья 46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Обобщение правоприменительной практики (</w:t>
      </w:r>
      <w:hyperlink r:id="rId20" w:anchor="/document/74449814/entry/47" w:tooltip="https://internet.garant.ru/#/document/74449814/entry/47" w:history="1">
        <w:r>
          <w:rPr>
            <w:sz w:val="28"/>
            <w:szCs w:val="28"/>
          </w:rPr>
          <w:t>статья 47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Объявление предостережения (</w:t>
      </w:r>
      <w:hyperlink r:id="rId21" w:anchor="/document/74449814/entry/49" w:tooltip="https://internet.garant.ru/#/document/74449814/entry/49" w:history="1">
        <w:r>
          <w:rPr>
            <w:sz w:val="28"/>
            <w:szCs w:val="28"/>
          </w:rPr>
          <w:t>статья 49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Консультирование (</w:t>
      </w:r>
      <w:hyperlink r:id="rId22" w:anchor="/document/74449814/entry/50" w:tooltip="https://internet.garant.ru/#/document/74449814/entry/50" w:history="1">
        <w:r>
          <w:rPr>
            <w:sz w:val="28"/>
            <w:szCs w:val="28"/>
          </w:rPr>
          <w:t>статья 50</w:t>
        </w:r>
      </w:hyperlink>
      <w:r>
        <w:rPr>
          <w:sz w:val="28"/>
          <w:szCs w:val="28"/>
        </w:rPr>
        <w:t> Федерального закона № 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Профилактический визит (</w:t>
      </w:r>
      <w:hyperlink r:id="rId23" w:anchor="/document/74449814/entry/52" w:tooltip="https://internet.garant.ru/#/document/74449814/entry/52" w:history="1">
        <w:r>
          <w:rPr>
            <w:sz w:val="28"/>
            <w:szCs w:val="28"/>
          </w:rPr>
          <w:t>статья 52</w:t>
        </w:r>
      </w:hyperlink>
      <w:r>
        <w:rPr>
          <w:sz w:val="28"/>
          <w:szCs w:val="28"/>
        </w:rPr>
        <w:t xml:space="preserve"> Федерального закона </w:t>
      </w:r>
      <w:r>
        <w:rPr>
          <w:sz w:val="28"/>
          <w:szCs w:val="28"/>
        </w:rPr>
        <w:br/>
        <w:t>№ 248-ФЗ).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1"/>
        <w:gridCol w:w="2604"/>
        <w:gridCol w:w="4354"/>
        <w:gridCol w:w="2099"/>
      </w:tblGrid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 xml:space="preserve">N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Срок (периодичность) проведения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Размещение и поддержание в актуальном состоянии на официальном тнтернет-сайте администрации: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Подготов</w:t>
            </w:r>
            <w:r w:rsidR="00D00218">
              <w:rPr>
                <w:color w:val="000000"/>
              </w:rPr>
              <w:t>ка и размещение на официальном и</w:t>
            </w:r>
            <w:r>
              <w:rPr>
                <w:color w:val="000000"/>
              </w:rPr>
              <w:t>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Не позднее 1 апреля 2025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 </w:t>
            </w:r>
            <w:hyperlink r:id="rId24" w:anchor="/document/74449814/entry/49" w:tooltip="https://internet.garant.ru/#/document/74449814/entry/49" w:history="1">
              <w:r>
                <w:rPr>
                  <w:rStyle w:val="af9"/>
                  <w:color w:val="3272C0"/>
                  <w:u w:val="none"/>
                </w:rPr>
                <w:t>статьей 49</w:t>
              </w:r>
            </w:hyperlink>
            <w:r>
              <w:rPr>
                <w:color w:val="000000"/>
              </w:rPr>
              <w:t> Федерального закона № 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(при наличии оснований)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Консультирование контролируемых лиц в письменной форме, по телефону,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</w:tbl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Ответственное должностное лицо</w:t>
      </w:r>
      <w:r w:rsidRPr="00D00218">
        <w:rPr>
          <w:rFonts w:eastAsia="Arial"/>
          <w:sz w:val="28"/>
          <w:szCs w:val="28"/>
        </w:rPr>
        <w:t xml:space="preserve"> - </w:t>
      </w:r>
      <w:r w:rsidRPr="00D00218">
        <w:rPr>
          <w:rFonts w:eastAsia="Arial"/>
          <w:color w:val="000000"/>
          <w:sz w:val="28"/>
          <w:szCs w:val="28"/>
        </w:rPr>
        <w:t>Специалист администрации, в должностные обязанности которого входит осуществление муниципального контроля</w:t>
      </w:r>
      <w:r w:rsidR="00D00218">
        <w:rPr>
          <w:rFonts w:eastAsia="Arial"/>
          <w:color w:val="000000"/>
          <w:sz w:val="28"/>
          <w:szCs w:val="28"/>
        </w:rPr>
        <w:t>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Показатели результативности и эффективности Программы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Полнота информации, размещенной на </w:t>
      </w:r>
      <w:hyperlink r:id="rId25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мэрии города в соответствии с </w:t>
      </w:r>
      <w:hyperlink r:id="rId26" w:anchor="/document/74449814/entry/4603" w:tooltip="https://internet.garant.ru/#/document/74449814/entry/4603" w:history="1">
        <w:r>
          <w:rPr>
            <w:sz w:val="28"/>
            <w:szCs w:val="28"/>
          </w:rPr>
          <w:t>частью 3 статьи 46</w:t>
        </w:r>
      </w:hyperlink>
      <w:r>
        <w:rPr>
          <w:sz w:val="28"/>
          <w:szCs w:val="28"/>
        </w:rPr>
        <w:t> Федерального закона № 248-ФЗ - 100%.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Отчетным периодом для определения значений показателей является календарный год.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A443CF" w:rsidRDefault="00A443CF"/>
    <w:p w:rsidR="00A443CF" w:rsidRDefault="00A443CF"/>
    <w:sectPr w:rsidR="00A443CF" w:rsidSect="00A443CF">
      <w:pgSz w:w="11906" w:h="16838"/>
      <w:pgMar w:top="567" w:right="567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8FD" w:rsidRDefault="007478FD">
      <w:r>
        <w:separator/>
      </w:r>
    </w:p>
  </w:endnote>
  <w:endnote w:type="continuationSeparator" w:id="0">
    <w:p w:rsidR="007478FD" w:rsidRDefault="00747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8FD" w:rsidRDefault="007478FD">
      <w:r>
        <w:separator/>
      </w:r>
    </w:p>
  </w:footnote>
  <w:footnote w:type="continuationSeparator" w:id="0">
    <w:p w:rsidR="007478FD" w:rsidRDefault="007478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43CF"/>
    <w:rsid w:val="00391494"/>
    <w:rsid w:val="007478FD"/>
    <w:rsid w:val="00A443CF"/>
    <w:rsid w:val="00D00218"/>
    <w:rsid w:val="00E45699"/>
    <w:rsid w:val="00F04B63"/>
    <w:rsid w:val="00F7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CF"/>
    <w:rPr>
      <w:sz w:val="24"/>
      <w:szCs w:val="24"/>
      <w:lang w:eastAsia="ru-RU"/>
    </w:rPr>
  </w:style>
  <w:style w:type="paragraph" w:styleId="3">
    <w:name w:val="heading 3"/>
    <w:basedOn w:val="a"/>
    <w:qFormat/>
    <w:rsid w:val="00A443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3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443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443C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443C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443C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443C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443C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443C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443C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443C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443C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A443C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443C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443C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443C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A443C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A443C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A443C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A443C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443CF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443C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443C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4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443C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A443CF"/>
    <w:pPr>
      <w:ind w:left="708"/>
    </w:pPr>
  </w:style>
  <w:style w:type="character" w:styleId="a9">
    <w:name w:val="Intense Emphasis"/>
    <w:basedOn w:val="a0"/>
    <w:uiPriority w:val="21"/>
    <w:qFormat/>
    <w:rsid w:val="00A443CF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43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43CF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A443CF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A443CF"/>
  </w:style>
  <w:style w:type="character" w:styleId="ae">
    <w:name w:val="Subtle Emphasis"/>
    <w:basedOn w:val="a0"/>
    <w:uiPriority w:val="19"/>
    <w:qFormat/>
    <w:rsid w:val="00A443CF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A443CF"/>
    <w:rPr>
      <w:i/>
      <w:iCs/>
    </w:rPr>
  </w:style>
  <w:style w:type="character" w:styleId="af0">
    <w:name w:val="Strong"/>
    <w:basedOn w:val="a0"/>
    <w:uiPriority w:val="22"/>
    <w:qFormat/>
    <w:rsid w:val="00A443CF"/>
    <w:rPr>
      <w:b/>
      <w:bCs/>
    </w:rPr>
  </w:style>
  <w:style w:type="character" w:styleId="af1">
    <w:name w:val="Subtle Reference"/>
    <w:basedOn w:val="a0"/>
    <w:uiPriority w:val="31"/>
    <w:qFormat/>
    <w:rsid w:val="00A443CF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A443C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A443CF"/>
  </w:style>
  <w:style w:type="paragraph" w:customStyle="1" w:styleId="Footer">
    <w:name w:val="Footer"/>
    <w:basedOn w:val="a"/>
    <w:link w:val="Foot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A443CF"/>
  </w:style>
  <w:style w:type="paragraph" w:customStyle="1" w:styleId="Caption">
    <w:name w:val="Caption"/>
    <w:basedOn w:val="a"/>
    <w:next w:val="a"/>
    <w:uiPriority w:val="35"/>
    <w:unhideWhenUsed/>
    <w:qFormat/>
    <w:rsid w:val="00A443CF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A443CF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443C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443CF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443C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443C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443CF"/>
    <w:rPr>
      <w:vertAlign w:val="superscript"/>
    </w:rPr>
  </w:style>
  <w:style w:type="character" w:styleId="af9">
    <w:name w:val="Hyperlink"/>
    <w:basedOn w:val="a0"/>
    <w:uiPriority w:val="99"/>
    <w:rsid w:val="00A443CF"/>
    <w:rPr>
      <w:rFonts w:cs="Times New Roman"/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A443C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A443CF"/>
    <w:pPr>
      <w:spacing w:after="100"/>
    </w:pPr>
  </w:style>
  <w:style w:type="paragraph" w:styleId="21">
    <w:name w:val="toc 2"/>
    <w:basedOn w:val="a"/>
    <w:next w:val="a"/>
    <w:uiPriority w:val="39"/>
    <w:unhideWhenUsed/>
    <w:rsid w:val="00A443CF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A443C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443C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443C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443C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443C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443C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443CF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A443CF"/>
    <w:rPr>
      <w:color w:val="666666"/>
    </w:rPr>
  </w:style>
  <w:style w:type="paragraph" w:styleId="afc">
    <w:name w:val="TOC Heading"/>
    <w:uiPriority w:val="39"/>
    <w:unhideWhenUsed/>
    <w:rsid w:val="00A443CF"/>
  </w:style>
  <w:style w:type="paragraph" w:styleId="afd">
    <w:name w:val="table of figures"/>
    <w:basedOn w:val="a"/>
    <w:next w:val="a"/>
    <w:uiPriority w:val="99"/>
    <w:unhideWhenUsed/>
    <w:rsid w:val="00A443CF"/>
  </w:style>
  <w:style w:type="paragraph" w:styleId="afe">
    <w:name w:val="Normal (Web)"/>
    <w:basedOn w:val="a"/>
    <w:rsid w:val="00A443CF"/>
    <w:pPr>
      <w:spacing w:before="100" w:beforeAutospacing="1" w:after="100" w:afterAutospacing="1"/>
    </w:pPr>
  </w:style>
  <w:style w:type="character" w:customStyle="1" w:styleId="aff">
    <w:name w:val="Заголовок Знак"/>
    <w:link w:val="aff0"/>
    <w:rsid w:val="00A443CF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A443CF"/>
    <w:pPr>
      <w:jc w:val="center"/>
    </w:pPr>
    <w:rPr>
      <w:szCs w:val="20"/>
    </w:rPr>
  </w:style>
  <w:style w:type="paragraph" w:customStyle="1" w:styleId="ConsPlusNormal">
    <w:name w:val="ConsPlusNormal"/>
    <w:rsid w:val="00A443CF"/>
    <w:pPr>
      <w:widowControl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www.biradm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birofeld.ru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www.biradm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2325</Words>
  <Characters>13255</Characters>
  <Application>Microsoft Office Word</Application>
  <DocSecurity>0</DocSecurity>
  <Lines>110</Lines>
  <Paragraphs>31</Paragraphs>
  <ScaleCrop>false</ScaleCrop>
  <Company>MoBIL GROUP</Company>
  <LinksUpToDate>false</LinksUpToDate>
  <CharactersWithSpaces>15549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2025-10-06T01:11:00Z</dcterms:created>
  <dcterms:modified xsi:type="dcterms:W3CDTF">2025-10-06T03:24:00Z</dcterms:modified>
  <cp:version>786432</cp:version>
</cp:coreProperties>
</file>