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43CF" w:rsidRDefault="00F04B63">
      <w:pPr>
        <w:pStyle w:val="aff0"/>
        <w:widowControl w:val="0"/>
        <w:rPr>
          <w:sz w:val="28"/>
        </w:rPr>
      </w:pPr>
      <w:r>
        <w:rPr>
          <w:sz w:val="28"/>
        </w:rPr>
        <w:t>Муниципальное образование «Бирофельдское сельское поселение»</w:t>
      </w:r>
    </w:p>
    <w:p w:rsidR="00A443CF" w:rsidRDefault="00F04B63">
      <w:pPr>
        <w:pStyle w:val="aff0"/>
        <w:widowControl w:val="0"/>
        <w:rPr>
          <w:sz w:val="28"/>
        </w:rPr>
      </w:pPr>
      <w:r>
        <w:rPr>
          <w:sz w:val="28"/>
        </w:rPr>
        <w:t>Биробиджанского муниципального района</w:t>
      </w:r>
    </w:p>
    <w:p w:rsidR="00A443CF" w:rsidRDefault="00F04B63">
      <w:pPr>
        <w:widowControl w:val="0"/>
        <w:jc w:val="center"/>
        <w:rPr>
          <w:sz w:val="28"/>
        </w:rPr>
      </w:pPr>
      <w:r>
        <w:rPr>
          <w:sz w:val="28"/>
        </w:rPr>
        <w:t>Еврейской автономной области</w:t>
      </w:r>
    </w:p>
    <w:p w:rsidR="00A443CF" w:rsidRDefault="00A443CF">
      <w:pPr>
        <w:widowControl w:val="0"/>
        <w:jc w:val="center"/>
        <w:rPr>
          <w:sz w:val="28"/>
        </w:rPr>
      </w:pPr>
    </w:p>
    <w:p w:rsidR="00A443CF" w:rsidRDefault="00F04B63">
      <w:pPr>
        <w:widowControl w:val="0"/>
        <w:jc w:val="center"/>
        <w:rPr>
          <w:sz w:val="28"/>
        </w:rPr>
      </w:pPr>
      <w:r>
        <w:rPr>
          <w:sz w:val="28"/>
        </w:rPr>
        <w:t>АДМИНИСТРАЦИЯ СЕЛЬСКОГО ПОСЕЛЕНИЯ</w:t>
      </w:r>
    </w:p>
    <w:p w:rsidR="00A443CF" w:rsidRDefault="00A443CF">
      <w:pPr>
        <w:widowControl w:val="0"/>
        <w:jc w:val="center"/>
        <w:rPr>
          <w:sz w:val="28"/>
        </w:rPr>
      </w:pPr>
    </w:p>
    <w:p w:rsidR="00A443CF" w:rsidRDefault="00F04B63">
      <w:pPr>
        <w:widowControl w:val="0"/>
        <w:jc w:val="center"/>
        <w:rPr>
          <w:sz w:val="28"/>
        </w:rPr>
      </w:pPr>
      <w:r>
        <w:rPr>
          <w:sz w:val="28"/>
        </w:rPr>
        <w:t>ПОСТАНОВЛЕНИЕ</w:t>
      </w:r>
    </w:p>
    <w:p w:rsidR="00A443CF" w:rsidRDefault="00E1338A">
      <w:pPr>
        <w:jc w:val="both"/>
        <w:rPr>
          <w:sz w:val="28"/>
          <w:szCs w:val="28"/>
        </w:rPr>
      </w:pPr>
      <w:r>
        <w:rPr>
          <w:sz w:val="28"/>
          <w:szCs w:val="28"/>
        </w:rPr>
        <w:t>06.10.2025</w:t>
      </w:r>
      <w:r w:rsidR="00F04B63">
        <w:rPr>
          <w:sz w:val="28"/>
          <w:szCs w:val="28"/>
        </w:rPr>
        <w:tab/>
      </w:r>
      <w:r w:rsidR="00F04B63">
        <w:rPr>
          <w:sz w:val="28"/>
          <w:szCs w:val="28"/>
        </w:rPr>
        <w:tab/>
      </w:r>
      <w:r w:rsidR="00F04B63">
        <w:rPr>
          <w:sz w:val="28"/>
          <w:szCs w:val="28"/>
        </w:rPr>
        <w:tab/>
      </w:r>
      <w:r w:rsidR="00F04B63">
        <w:rPr>
          <w:sz w:val="28"/>
          <w:szCs w:val="28"/>
        </w:rPr>
        <w:tab/>
        <w:t xml:space="preserve">                            </w:t>
      </w:r>
      <w:r w:rsidR="00E45699">
        <w:rPr>
          <w:sz w:val="28"/>
          <w:szCs w:val="28"/>
        </w:rPr>
        <w:t xml:space="preserve">                                       </w:t>
      </w:r>
      <w:r w:rsidR="00F04B63">
        <w:rPr>
          <w:sz w:val="28"/>
          <w:szCs w:val="28"/>
        </w:rPr>
        <w:t xml:space="preserve">  № </w:t>
      </w:r>
      <w:r>
        <w:rPr>
          <w:sz w:val="28"/>
          <w:szCs w:val="28"/>
        </w:rPr>
        <w:t>54</w:t>
      </w:r>
    </w:p>
    <w:p w:rsidR="00A443CF" w:rsidRDefault="00F04B63">
      <w:pPr>
        <w:jc w:val="center"/>
        <w:rPr>
          <w:sz w:val="28"/>
          <w:szCs w:val="28"/>
        </w:rPr>
      </w:pPr>
      <w:r>
        <w:rPr>
          <w:sz w:val="28"/>
          <w:szCs w:val="28"/>
        </w:rPr>
        <w:t>с. Бирофельд</w:t>
      </w:r>
    </w:p>
    <w:p w:rsidR="00A443CF" w:rsidRDefault="00A443CF">
      <w:pPr>
        <w:jc w:val="both"/>
        <w:rPr>
          <w:sz w:val="28"/>
          <w:szCs w:val="28"/>
        </w:rPr>
      </w:pPr>
    </w:p>
    <w:p w:rsidR="00A443CF" w:rsidRDefault="00F04B63">
      <w:pPr>
        <w:jc w:val="both"/>
        <w:rPr>
          <w:sz w:val="28"/>
          <w:szCs w:val="28"/>
        </w:rPr>
      </w:pPr>
      <w:r>
        <w:rPr>
          <w:sz w:val="28"/>
          <w:szCs w:val="28"/>
        </w:rPr>
        <w:t>Об утверждении Программы профилактики рисков причинения вреда (ущерба) охраняемым законом ценностям на 2025 год в рамках муниципального контроля в сфере благоустройства на территории Бирофельдского  сельского поселения Биробиджанского муниципального района Еврейской автономной области</w:t>
      </w:r>
    </w:p>
    <w:p w:rsidR="00A443CF" w:rsidRDefault="00A443CF">
      <w:pPr>
        <w:jc w:val="both"/>
        <w:rPr>
          <w:sz w:val="28"/>
          <w:szCs w:val="28"/>
        </w:rPr>
      </w:pPr>
    </w:p>
    <w:p w:rsidR="00A443CF" w:rsidRDefault="00F04B63">
      <w:pPr>
        <w:ind w:firstLine="709"/>
        <w:jc w:val="both"/>
      </w:pPr>
      <w:r>
        <w:rPr>
          <w:sz w:val="28"/>
          <w:szCs w:val="28"/>
        </w:rPr>
        <w:t xml:space="preserve">В соответствии с Федеральным законом от 31.07.2020 № 248-ФЗ </w:t>
      </w:r>
      <w:r>
        <w:rPr>
          <w:sz w:val="28"/>
          <w:szCs w:val="28"/>
        </w:rPr>
        <w:br/>
        <w:t>«О государственном контроле (надзоре) и муниципальном контроле в Российской Федерации», Постановлением Правительства РФ от 25 июня 2021 года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 со статьей 16 Федерального закона от 6 октября 2003 года № 131–ФЗ «Об общих принципах организации местного самоуправления в Российской Федерации», руководствуясь Уставом Бирофельдского  сельского поселения, администрация сельского поселения</w:t>
      </w:r>
    </w:p>
    <w:p w:rsidR="00A443CF" w:rsidRDefault="00F04B6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A443CF" w:rsidRDefault="00F04B6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Утвердить Программу профилактики рисков причинения вреда (ущерба) охраняемым законом ценностям на 2025 год в рамках муниципального контроля в сфере благоустройства на территории Бирофельдского сельского поселения Биробиджанского муниципального района Еврейской автономной области.</w:t>
      </w:r>
    </w:p>
    <w:p w:rsidR="00A443CF" w:rsidRDefault="00F04B6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Признать утратившим силу постановление администрации сельского поселения от 13.12.2024 № 103 «Об утверждении Программы профилактики рисков причинения вреда (ущерба) охраняемым законом ценностям на 2025 год в рамках муниципального контроля в сфере благоустройства на территории Бирофельдского  сельского поселения Биробиджанского муниципального района Еврейской автономной области».</w:t>
      </w:r>
    </w:p>
    <w:p w:rsidR="00A443CF" w:rsidRDefault="00F04B6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>
        <w:rPr>
          <w:bCs/>
          <w:color w:val="000000"/>
          <w:sz w:val="28"/>
          <w:szCs w:val="28"/>
        </w:rPr>
        <w:t xml:space="preserve">Опубликовать настоящее постановление в Информационном бюллютне  Бирофельдского сельского поселения Биробиджанского муниципального района Еврейской автономной области и разместить на официальном сайте администрации сельского поселения в Сети Интернет </w:t>
      </w:r>
      <w:hyperlink r:id="rId6" w:history="1">
        <w:r>
          <w:rPr>
            <w:rStyle w:val="af9"/>
            <w:bCs/>
            <w:color w:val="000000"/>
            <w:sz w:val="28"/>
            <w:szCs w:val="28"/>
          </w:rPr>
          <w:t>http://birofeld.ru</w:t>
        </w:r>
      </w:hyperlink>
      <w:r>
        <w:t>.</w:t>
      </w:r>
    </w:p>
    <w:p w:rsidR="00A443CF" w:rsidRDefault="00F04B63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4</w:t>
      </w:r>
      <w:r>
        <w:rPr>
          <w:sz w:val="28"/>
          <w:szCs w:val="28"/>
        </w:rPr>
        <w:t xml:space="preserve">. </w:t>
      </w:r>
      <w:r>
        <w:rPr>
          <w:color w:val="000000"/>
          <w:sz w:val="28"/>
          <w:szCs w:val="28"/>
        </w:rPr>
        <w:t xml:space="preserve"> Настоящее постановление вступает в силу после дня его официального опубликования  </w:t>
      </w:r>
    </w:p>
    <w:p w:rsidR="00A443CF" w:rsidRDefault="00F04B63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 </w:t>
      </w:r>
    </w:p>
    <w:p w:rsidR="00A443CF" w:rsidRDefault="00A443CF">
      <w:pPr>
        <w:jc w:val="both"/>
        <w:rPr>
          <w:color w:val="000000"/>
          <w:sz w:val="28"/>
          <w:szCs w:val="28"/>
        </w:rPr>
      </w:pPr>
    </w:p>
    <w:p w:rsidR="00A443CF" w:rsidRDefault="00F04B63">
      <w:pPr>
        <w:rPr>
          <w:sz w:val="28"/>
          <w:szCs w:val="28"/>
        </w:rPr>
      </w:pPr>
      <w:r>
        <w:rPr>
          <w:sz w:val="28"/>
          <w:szCs w:val="28"/>
        </w:rPr>
        <w:t>Заместитель главы администрации</w:t>
      </w:r>
    </w:p>
    <w:p w:rsidR="00A443CF" w:rsidRDefault="00F04B63">
      <w:pPr>
        <w:rPr>
          <w:sz w:val="28"/>
          <w:szCs w:val="28"/>
        </w:rPr>
      </w:pPr>
      <w:r>
        <w:rPr>
          <w:sz w:val="28"/>
          <w:szCs w:val="28"/>
        </w:rPr>
        <w:t>сельского поселения                                                                  С.Ю. Пряжникова</w:t>
      </w:r>
    </w:p>
    <w:p w:rsidR="00A443CF" w:rsidRDefault="00A443CF">
      <w:pPr>
        <w:jc w:val="right"/>
        <w:rPr>
          <w:sz w:val="28"/>
          <w:szCs w:val="28"/>
        </w:rPr>
      </w:pPr>
    </w:p>
    <w:p w:rsidR="00A443CF" w:rsidRDefault="00F04B63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УТВЕРЖДЕНА </w:t>
      </w:r>
    </w:p>
    <w:p w:rsidR="00A443CF" w:rsidRDefault="00F04B63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постановлением администрации </w:t>
      </w:r>
    </w:p>
    <w:p w:rsidR="00A443CF" w:rsidRDefault="00F04B63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</w:t>
      </w:r>
    </w:p>
    <w:p w:rsidR="00A443CF" w:rsidRDefault="00F04B63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E1338A">
        <w:rPr>
          <w:sz w:val="28"/>
          <w:szCs w:val="28"/>
        </w:rPr>
        <w:t>06.10.2025</w:t>
      </w:r>
      <w:r>
        <w:rPr>
          <w:sz w:val="28"/>
          <w:szCs w:val="28"/>
        </w:rPr>
        <w:t xml:space="preserve"> № </w:t>
      </w:r>
      <w:r w:rsidR="00E1338A">
        <w:rPr>
          <w:sz w:val="28"/>
          <w:szCs w:val="28"/>
        </w:rPr>
        <w:t>54</w:t>
      </w:r>
    </w:p>
    <w:p w:rsidR="00A443CF" w:rsidRDefault="00A443CF">
      <w:pPr>
        <w:jc w:val="right"/>
        <w:rPr>
          <w:sz w:val="28"/>
          <w:szCs w:val="28"/>
        </w:rPr>
      </w:pPr>
    </w:p>
    <w:p w:rsidR="00A443CF" w:rsidRDefault="00F04B63">
      <w:pPr>
        <w:jc w:val="center"/>
        <w:rPr>
          <w:sz w:val="28"/>
          <w:szCs w:val="28"/>
        </w:rPr>
      </w:pPr>
      <w:r>
        <w:rPr>
          <w:sz w:val="28"/>
          <w:szCs w:val="28"/>
        </w:rPr>
        <w:t>Программа профилактики рисков причинения вреда (ущерба) охраняемым законом ценностям на 2025 год в рамках муниципального контроля в сфере благоустройства на территории Бирофельдского сельского поселения</w:t>
      </w:r>
    </w:p>
    <w:p w:rsidR="00A443CF" w:rsidRDefault="00A443CF">
      <w:pPr>
        <w:jc w:val="center"/>
        <w:rPr>
          <w:sz w:val="28"/>
          <w:szCs w:val="28"/>
        </w:rPr>
      </w:pPr>
    </w:p>
    <w:p w:rsidR="00A443CF" w:rsidRDefault="00F04B6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Настоящая Программа профилактики рисков причинения вреда (ущерба) охраняемым законом ценностям на 2025 год в рамках муниципального контроля в сфере благоустройства на территории Бирофельдского  сельского поселения (далее – Программа) разработана в целях реализации положений </w:t>
      </w:r>
      <w:hyperlink r:id="rId7" w:anchor="/document/74449814/entry/0" w:tooltip="https://internet.garant.ru/#/document/74449814/entry/0" w:history="1">
        <w:r>
          <w:rPr>
            <w:sz w:val="28"/>
            <w:szCs w:val="28"/>
          </w:rPr>
          <w:t>Федерального закона</w:t>
        </w:r>
      </w:hyperlink>
      <w:r>
        <w:rPr>
          <w:sz w:val="28"/>
          <w:szCs w:val="28"/>
        </w:rPr>
        <w:t xml:space="preserve"> от 31.07.2020 № 248-ФЗ «О государственном контроле (надзоре) и муниципальном контроле в Российской Федерации» (далее - Федеральный закон № 248-ФЗ), в соответствии с </w:t>
      </w:r>
      <w:hyperlink r:id="rId8" w:anchor="/document/401399931/entry/1000" w:tooltip="https://internet.garant.ru/#/document/401399931/entry/1000" w:history="1">
        <w:r>
          <w:rPr>
            <w:sz w:val="28"/>
            <w:szCs w:val="28"/>
          </w:rPr>
          <w:t>Правилами</w:t>
        </w:r>
      </w:hyperlink>
      <w:r>
        <w:rPr>
          <w:sz w:val="28"/>
          <w:szCs w:val="28"/>
        </w:rPr>
        <w:t> разработки и утверждения контрольными (надзорными) органами программы профилактики рисков причинения вреда (ущерба) охраняемым законом ценностям, утвержденными </w:t>
      </w:r>
      <w:hyperlink r:id="rId9" w:anchor="/document/401399931/entry/0" w:tooltip="https://internet.garant.ru/#/document/401399931/entry/0" w:history="1">
        <w:r>
          <w:rPr>
            <w:sz w:val="28"/>
            <w:szCs w:val="28"/>
          </w:rPr>
          <w:t>Постановлением</w:t>
        </w:r>
      </w:hyperlink>
      <w:r>
        <w:rPr>
          <w:sz w:val="28"/>
          <w:szCs w:val="28"/>
        </w:rPr>
        <w:t> Правительства Российской Федерации от 25.06.2021 № 990 «Об утверждении Правил разработки и утверждения контрольными (надзорными) органами программы профилактики рисков причинения вреда (ущерба) охраняемым законом ценностям».</w:t>
      </w:r>
    </w:p>
    <w:p w:rsidR="00A443CF" w:rsidRDefault="00F04B6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в целях предупреждения возможного нарушения подконтрольными субъектами обязательных требований, требований, установленных муниципальными правовыми актами, устранения причин, факторов и условий, способствующих нарушениям установленных обязательных требований и снижения рисков причинения ущерба муниципальному жилищному фонду.</w:t>
      </w:r>
    </w:p>
    <w:p w:rsidR="00A443CF" w:rsidRDefault="00F04B6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Настоящая Программа разработана и подлежит исполнению администрацией Бирофельдского сельского поселения (далее по тексту – администрация). </w:t>
      </w:r>
    </w:p>
    <w:p w:rsidR="00A443CF" w:rsidRDefault="00F04B6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Понятия, применяемые в Программе, используются в значениях, указанных в </w:t>
      </w:r>
      <w:hyperlink r:id="rId10" w:anchor="/document/74449814/entry/0" w:tooltip="https://internet.garant.ru/#/document/74449814/entry/0" w:history="1">
        <w:r>
          <w:rPr>
            <w:sz w:val="28"/>
            <w:szCs w:val="28"/>
          </w:rPr>
          <w:t>Федеральном законе</w:t>
        </w:r>
      </w:hyperlink>
      <w:r>
        <w:rPr>
          <w:sz w:val="28"/>
          <w:szCs w:val="28"/>
        </w:rPr>
        <w:t> от № 248-ФЗ.</w:t>
      </w:r>
    </w:p>
    <w:p w:rsidR="00A443CF" w:rsidRDefault="00A443CF">
      <w:pPr>
        <w:ind w:firstLine="709"/>
        <w:jc w:val="both"/>
        <w:rPr>
          <w:sz w:val="28"/>
          <w:szCs w:val="28"/>
        </w:rPr>
      </w:pPr>
    </w:p>
    <w:p w:rsidR="00A443CF" w:rsidRDefault="00F04B6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Анализ текущего состояния осуществления муниципального контроля, описание текущего развития профилактической деятельности контрольного органа, характеристика проблем, на решение которых направлена Программа.</w:t>
      </w:r>
    </w:p>
    <w:p w:rsidR="00A443CF" w:rsidRDefault="00A443CF">
      <w:pPr>
        <w:ind w:firstLine="709"/>
        <w:jc w:val="both"/>
        <w:rPr>
          <w:sz w:val="28"/>
          <w:szCs w:val="28"/>
        </w:rPr>
      </w:pPr>
    </w:p>
    <w:p w:rsidR="00A443CF" w:rsidRDefault="00F04B6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 Вид муниципального контроля: муниципальный контроль в сфере благоустройства.</w:t>
      </w:r>
    </w:p>
    <w:p w:rsidR="00A443CF" w:rsidRDefault="00F04B6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1.2. Предметом муниципального контроля на территории муниципального образования является: соблюдение </w:t>
      </w:r>
      <w:hyperlink r:id="rId11" w:anchor="/document/403316104/entry/1000" w:tooltip="https://internet.garant.ru/#/document/403316104/entry/1000" w:history="1">
        <w:r>
          <w:rPr>
            <w:sz w:val="28"/>
            <w:szCs w:val="28"/>
          </w:rPr>
          <w:t>Правил</w:t>
        </w:r>
      </w:hyperlink>
      <w:r>
        <w:rPr>
          <w:sz w:val="28"/>
          <w:szCs w:val="28"/>
        </w:rPr>
        <w:t xml:space="preserve"> на территории муниципального образования </w:t>
      </w:r>
      <w:r>
        <w:rPr>
          <w:sz w:val="28"/>
        </w:rPr>
        <w:t xml:space="preserve">«Бирофельдское сельское поселение» Биробиджанского муниципального района Еврейской автономной области, </w:t>
      </w:r>
      <w:r>
        <w:rPr>
          <w:sz w:val="28"/>
          <w:szCs w:val="28"/>
        </w:rPr>
        <w:t xml:space="preserve"> утвержденных </w:t>
      </w:r>
      <w:hyperlink r:id="rId12" w:anchor="/document/403316104/entry/0" w:tooltip="https://internet.garant.ru/#/document/403316104/entry/0" w:history="1">
        <w:r>
          <w:rPr>
            <w:sz w:val="28"/>
            <w:szCs w:val="28"/>
          </w:rPr>
          <w:t>решением</w:t>
        </w:r>
      </w:hyperlink>
      <w:r>
        <w:rPr>
          <w:sz w:val="28"/>
          <w:szCs w:val="28"/>
        </w:rPr>
        <w:t xml:space="preserve"> Собрания депутатов муниципального образования </w:t>
      </w:r>
      <w:r>
        <w:rPr>
          <w:sz w:val="28"/>
        </w:rPr>
        <w:t xml:space="preserve">«Бирофельдское сельское поселение» Биробиджанского муниципального района Еврейской автономной области от __.__.2025 № ____ </w:t>
      </w:r>
      <w:r>
        <w:rPr>
          <w:sz w:val="28"/>
          <w:szCs w:val="28"/>
        </w:rPr>
        <w:t xml:space="preserve">(далее - Правила), в том числе требований к обеспечению доступности для инвалидов объектов </w:t>
      </w:r>
      <w:r>
        <w:rPr>
          <w:sz w:val="28"/>
          <w:szCs w:val="28"/>
        </w:rPr>
        <w:lastRenderedPageBreak/>
        <w:t xml:space="preserve">социальной, инженерной и транспортной инфраструктур и предоставляемых услуг, а также организация использования, охраны, защиты, воспроизводства городских лесов, лесов особо охраняемых природных территорий, расположенных в границах муниципального образования </w:t>
      </w:r>
      <w:r>
        <w:rPr>
          <w:sz w:val="28"/>
        </w:rPr>
        <w:t>«Биро</w:t>
      </w:r>
      <w:r>
        <w:rPr>
          <w:sz w:val="28"/>
          <w:szCs w:val="28"/>
        </w:rPr>
        <w:t>фельдское сельское поселение» Биробиджанского муниципального района Еврейской автономной области (далее - обязательные требования).</w:t>
      </w:r>
    </w:p>
    <w:p w:rsidR="00A443CF" w:rsidRDefault="00F04B6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1.3. Контролируемыми лицами являются граждане и организации, деятельность, действия или </w:t>
      </w:r>
      <w:r w:rsidR="00E45699">
        <w:rPr>
          <w:sz w:val="28"/>
          <w:szCs w:val="28"/>
        </w:rPr>
        <w:t>результаты,</w:t>
      </w:r>
      <w:r>
        <w:rPr>
          <w:sz w:val="28"/>
          <w:szCs w:val="28"/>
        </w:rPr>
        <w:t xml:space="preserve"> деятельности которых либо производственные объекты, находящиеся во владении и (или) в пользовании которых, подлежат муниципальному контролю в сфере благоустройства.</w:t>
      </w:r>
    </w:p>
    <w:p w:rsidR="00A443CF" w:rsidRDefault="00F04B6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1.4. Администрацией за 2024 год в соответствии с </w:t>
      </w:r>
      <w:hyperlink r:id="rId13" w:anchor="/document/12164247/entry/0" w:tooltip="https://internet.garant.ru/#/document/12164247/entry/0" w:history="1">
        <w:r>
          <w:rPr>
            <w:sz w:val="28"/>
            <w:szCs w:val="28"/>
          </w:rPr>
          <w:t>Федеральным законом</w:t>
        </w:r>
      </w:hyperlink>
      <w:r>
        <w:rPr>
          <w:sz w:val="28"/>
          <w:szCs w:val="28"/>
        </w:rPr>
        <w:t> от 26.12.2008 № 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 проверки юридических лиц и индивидуальных предпринимателей не проводились.</w:t>
      </w:r>
    </w:p>
    <w:p w:rsidR="00A443CF" w:rsidRDefault="00F04B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1.5. В информационно-телекоммуникационной сети «Интернет» на </w:t>
      </w:r>
      <w:hyperlink r:id="rId14" w:tooltip="https://www.biradm.ru/" w:history="1">
        <w:r>
          <w:rPr>
            <w:sz w:val="28"/>
            <w:szCs w:val="28"/>
          </w:rPr>
          <w:t>официальном интернет-сайте</w:t>
        </w:r>
      </w:hyperlink>
      <w:r>
        <w:rPr>
          <w:sz w:val="28"/>
          <w:szCs w:val="28"/>
        </w:rPr>
        <w:t> администрации в целях профилактики нарушений требований </w:t>
      </w:r>
      <w:hyperlink r:id="rId15" w:anchor="/document/403316104/entry/1000" w:tooltip="https://internet.garant.ru/#/document/403316104/entry/1000" w:history="1">
        <w:r>
          <w:rPr>
            <w:sz w:val="28"/>
            <w:szCs w:val="28"/>
          </w:rPr>
          <w:t>Правил</w:t>
        </w:r>
      </w:hyperlink>
      <w:r>
        <w:rPr>
          <w:sz w:val="28"/>
          <w:szCs w:val="28"/>
        </w:rPr>
        <w:t>:</w:t>
      </w:r>
    </w:p>
    <w:p w:rsidR="00A443CF" w:rsidRDefault="00F04B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размещены результаты обобщения правоприменительной практики за 2024 год;</w:t>
      </w:r>
    </w:p>
    <w:p w:rsidR="00A443CF" w:rsidRDefault="00F04B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размещен Перечень индикаторов риска нарушения обязательных требований при осуществлении муниципального контроля в сфере благоустройства;</w:t>
      </w:r>
    </w:p>
    <w:p w:rsidR="00A443CF" w:rsidRDefault="00F04B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Arial" w:eastAsia="Arial" w:hAnsi="Arial" w:cs="Arial"/>
          <w:color w:val="000000"/>
        </w:rPr>
      </w:pPr>
      <w:r>
        <w:rPr>
          <w:sz w:val="28"/>
          <w:szCs w:val="28"/>
        </w:rPr>
        <w:t>1.6. Обращения граждан отрабатывались в рамках </w:t>
      </w:r>
      <w:hyperlink r:id="rId16" w:anchor="/document/12146661/entry/0" w:tooltip="https://internet.garant.ru/#/document/12146661/entry/0" w:history="1">
        <w:r>
          <w:rPr>
            <w:sz w:val="28"/>
            <w:szCs w:val="28"/>
          </w:rPr>
          <w:t>Федерального закона</w:t>
        </w:r>
      </w:hyperlink>
      <w:r>
        <w:rPr>
          <w:sz w:val="28"/>
          <w:szCs w:val="28"/>
        </w:rPr>
        <w:t> от 02.05.2006 № 59-ФЗ «О порядке рассмотрения обращений граждан Российской Федерации».</w:t>
      </w:r>
    </w:p>
    <w:p w:rsidR="00A443CF" w:rsidRPr="00D00218" w:rsidRDefault="00F04B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sz w:val="28"/>
          <w:szCs w:val="28"/>
        </w:rPr>
      </w:pPr>
      <w:r w:rsidRPr="00D00218">
        <w:rPr>
          <w:rFonts w:eastAsia="Arial"/>
          <w:color w:val="000000"/>
          <w:sz w:val="28"/>
          <w:szCs w:val="28"/>
        </w:rPr>
        <w:t>1.7. В рамках профилактики рисков причинения вреда (ущерба) охраняемым законом ценностям администрацией в 2025 году осуществляются следующие мероприятия:</w:t>
      </w:r>
    </w:p>
    <w:p w:rsidR="00A443CF" w:rsidRPr="00D00218" w:rsidRDefault="00F04B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567"/>
        <w:jc w:val="both"/>
        <w:rPr>
          <w:rFonts w:eastAsia="Arial"/>
          <w:sz w:val="28"/>
          <w:szCs w:val="28"/>
        </w:rPr>
      </w:pPr>
      <w:r w:rsidRPr="00D00218">
        <w:rPr>
          <w:rFonts w:eastAsia="Arial"/>
          <w:color w:val="000000"/>
          <w:sz w:val="28"/>
          <w:szCs w:val="28"/>
        </w:rPr>
        <w:t>а) информирование;</w:t>
      </w:r>
    </w:p>
    <w:p w:rsidR="00A443CF" w:rsidRPr="00D00218" w:rsidRDefault="00F04B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567"/>
        <w:jc w:val="both"/>
        <w:rPr>
          <w:rFonts w:eastAsia="Arial"/>
          <w:color w:val="000000"/>
          <w:sz w:val="28"/>
          <w:szCs w:val="28"/>
        </w:rPr>
      </w:pPr>
      <w:r w:rsidRPr="00D00218">
        <w:rPr>
          <w:rFonts w:eastAsia="Arial"/>
          <w:color w:val="000000"/>
          <w:sz w:val="28"/>
          <w:szCs w:val="28"/>
        </w:rPr>
        <w:t>б) консультирование.</w:t>
      </w:r>
    </w:p>
    <w:p w:rsidR="00A443CF" w:rsidRPr="00D00218" w:rsidRDefault="00F04B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567"/>
        <w:jc w:val="both"/>
        <w:rPr>
          <w:rFonts w:eastAsia="Arial"/>
          <w:sz w:val="28"/>
          <w:szCs w:val="28"/>
        </w:rPr>
      </w:pPr>
      <w:r w:rsidRPr="00D00218">
        <w:rPr>
          <w:rFonts w:eastAsia="Arial"/>
          <w:color w:val="000000"/>
          <w:sz w:val="28"/>
          <w:szCs w:val="28"/>
        </w:rPr>
        <w:t>Мероприятия Программы представляют собой комплекс мер, направленных на достижение целей и решение основных задач Программы.</w:t>
      </w:r>
    </w:p>
    <w:p w:rsidR="00A443CF" w:rsidRDefault="00A443CF" w:rsidP="00D0021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  <w:rPr>
          <w:sz w:val="28"/>
          <w:szCs w:val="28"/>
        </w:rPr>
      </w:pPr>
    </w:p>
    <w:p w:rsidR="00A443CF" w:rsidRDefault="00F04B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Цели и задачи реализации Программы</w:t>
      </w:r>
    </w:p>
    <w:p w:rsidR="00A443CF" w:rsidRDefault="00A443C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sz w:val="28"/>
          <w:szCs w:val="28"/>
        </w:rPr>
      </w:pPr>
    </w:p>
    <w:p w:rsidR="00A443CF" w:rsidRDefault="00F04B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2.1. Программа направлена на достижение основных целей:</w:t>
      </w:r>
    </w:p>
    <w:p w:rsidR="00A443CF" w:rsidRDefault="00F04B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2.1.1. Стимулирование добросовестного соблюдения обязательных требований, установленных </w:t>
      </w:r>
      <w:hyperlink r:id="rId17" w:anchor="/document/403316104/entry/1000" w:tooltip="https://internet.garant.ru/#/document/403316104/entry/1000" w:history="1">
        <w:r>
          <w:rPr>
            <w:sz w:val="28"/>
            <w:szCs w:val="28"/>
          </w:rPr>
          <w:t>Правилами</w:t>
        </w:r>
      </w:hyperlink>
      <w:r>
        <w:rPr>
          <w:sz w:val="28"/>
          <w:szCs w:val="28"/>
        </w:rPr>
        <w:t>, контролируемыми лицами.</w:t>
      </w:r>
    </w:p>
    <w:p w:rsidR="00A443CF" w:rsidRDefault="00F04B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2.1.2.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ценностям.</w:t>
      </w:r>
    </w:p>
    <w:p w:rsidR="00A443CF" w:rsidRDefault="00F04B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2.1.3. 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A443CF" w:rsidRDefault="00F04B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2.1.4. Повышение уровня благоустройства, соблюдения чистоты и порядка на территории муниципального образования.</w:t>
      </w:r>
    </w:p>
    <w:p w:rsidR="00A443CF" w:rsidRPr="00D00218" w:rsidRDefault="00F04B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567"/>
        <w:jc w:val="both"/>
        <w:rPr>
          <w:rFonts w:eastAsia="Arial"/>
          <w:color w:val="000000"/>
          <w:sz w:val="28"/>
          <w:szCs w:val="28"/>
        </w:rPr>
      </w:pPr>
      <w:r w:rsidRPr="00D00218">
        <w:rPr>
          <w:sz w:val="28"/>
          <w:szCs w:val="28"/>
        </w:rPr>
        <w:lastRenderedPageBreak/>
        <w:t xml:space="preserve">2.1.5. </w:t>
      </w:r>
      <w:r w:rsidRPr="00D00218">
        <w:rPr>
          <w:rFonts w:eastAsia="Arial"/>
          <w:color w:val="000000"/>
          <w:sz w:val="28"/>
          <w:szCs w:val="28"/>
        </w:rPr>
        <w:t xml:space="preserve">Предупреждение </w:t>
      </w:r>
      <w:r w:rsidR="00D00218" w:rsidRPr="00D00218">
        <w:rPr>
          <w:rFonts w:eastAsia="Arial"/>
          <w:color w:val="000000"/>
          <w:sz w:val="28"/>
          <w:szCs w:val="28"/>
        </w:rPr>
        <w:t>нарушений,</w:t>
      </w:r>
      <w:r w:rsidRPr="00D00218">
        <w:rPr>
          <w:rFonts w:eastAsia="Arial"/>
          <w:color w:val="000000"/>
          <w:sz w:val="28"/>
          <w:szCs w:val="28"/>
        </w:rPr>
        <w:t xml:space="preserve"> контролируемыми лицами обязательных требований, включая устранение причин, факторов и условий, способствующих возможному нарушению обязательных требований.</w:t>
      </w:r>
    </w:p>
    <w:p w:rsidR="00A443CF" w:rsidRPr="00D00218" w:rsidRDefault="00F04B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567"/>
        <w:jc w:val="both"/>
        <w:rPr>
          <w:rFonts w:eastAsia="Arial"/>
          <w:color w:val="000000"/>
          <w:sz w:val="28"/>
          <w:szCs w:val="28"/>
        </w:rPr>
      </w:pPr>
      <w:r w:rsidRPr="00D00218">
        <w:rPr>
          <w:rFonts w:eastAsia="Arial"/>
          <w:color w:val="000000"/>
          <w:sz w:val="28"/>
          <w:szCs w:val="28"/>
        </w:rPr>
        <w:t>2.1.6. Снижение административной нагрузки на контролируемых лиц.</w:t>
      </w:r>
    </w:p>
    <w:p w:rsidR="00A443CF" w:rsidRPr="00D00218" w:rsidRDefault="00F04B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567"/>
        <w:jc w:val="both"/>
        <w:rPr>
          <w:rFonts w:eastAsia="Arial"/>
          <w:sz w:val="28"/>
          <w:szCs w:val="28"/>
        </w:rPr>
      </w:pPr>
      <w:r w:rsidRPr="00D00218">
        <w:rPr>
          <w:rFonts w:eastAsia="Arial"/>
          <w:color w:val="000000"/>
          <w:sz w:val="28"/>
          <w:szCs w:val="28"/>
        </w:rPr>
        <w:t>2.1.7. Снижение размера ущерба, причиняемого охраняемым законом ценностям.</w:t>
      </w:r>
    </w:p>
    <w:p w:rsidR="00A443CF" w:rsidRDefault="00A443C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sz w:val="28"/>
          <w:szCs w:val="28"/>
        </w:rPr>
      </w:pPr>
    </w:p>
    <w:p w:rsidR="00A443CF" w:rsidRDefault="00F04B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2.2. Достижение поставленных целей осуществляется за счет решения следующих задач:</w:t>
      </w:r>
    </w:p>
    <w:p w:rsidR="00A443CF" w:rsidRDefault="00F04B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2.2.1. Ориентация контролируемых лиц на неукоснительное соблюдение обязательных требований, мотивация их к снижению нарушений в сфере благоустройства и повышению качества содержания объектов благоустройства.</w:t>
      </w:r>
    </w:p>
    <w:p w:rsidR="00A443CF" w:rsidRDefault="00F04B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2.2.2. Выявление условий, причин и факторов, способных привести к нарушениям обязательных требований и (или) причинению вреда (ущерба) охраняемым законом ценностям.</w:t>
      </w:r>
    </w:p>
    <w:p w:rsidR="00A443CF" w:rsidRDefault="00F04B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2.2.3. Пропаганда повышения правосознания и правовой культуры контролируемых лиц в сфере участия в благоустройстве и содержании территорий городского округа.</w:t>
      </w:r>
    </w:p>
    <w:p w:rsidR="00A443CF" w:rsidRPr="00D00218" w:rsidRDefault="00F04B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eastAsia="Arial"/>
          <w:color w:val="000000"/>
          <w:sz w:val="28"/>
          <w:szCs w:val="28"/>
        </w:rPr>
      </w:pPr>
      <w:r w:rsidRPr="00D00218">
        <w:rPr>
          <w:sz w:val="28"/>
          <w:szCs w:val="28"/>
        </w:rPr>
        <w:t xml:space="preserve">2.2.4. </w:t>
      </w:r>
      <w:r w:rsidRPr="00D00218">
        <w:rPr>
          <w:rFonts w:eastAsia="Arial"/>
          <w:color w:val="000000"/>
          <w:sz w:val="28"/>
          <w:szCs w:val="28"/>
        </w:rPr>
        <w:t>Укрепление системы профилактики нарушений обязательных требований.</w:t>
      </w:r>
    </w:p>
    <w:p w:rsidR="00A443CF" w:rsidRPr="00D00218" w:rsidRDefault="00F04B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eastAsia="Arial"/>
          <w:color w:val="000000"/>
          <w:sz w:val="28"/>
          <w:szCs w:val="28"/>
        </w:rPr>
      </w:pPr>
      <w:r w:rsidRPr="00D00218">
        <w:rPr>
          <w:rFonts w:eastAsia="Arial"/>
          <w:color w:val="000000"/>
          <w:sz w:val="28"/>
          <w:szCs w:val="28"/>
        </w:rPr>
        <w:t>2.2.5. Повышение правосознания и правовой культуры организаций и граждан в сфере рассматриваемых правоотношений.</w:t>
      </w:r>
    </w:p>
    <w:p w:rsidR="00A443CF" w:rsidRPr="00D00218" w:rsidRDefault="00A443C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sz w:val="28"/>
          <w:szCs w:val="28"/>
        </w:rPr>
      </w:pPr>
    </w:p>
    <w:p w:rsidR="00A443CF" w:rsidRDefault="00F04B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2.3. Цели и задачи Программы направлены на минимизацию рисков причинения вреда (ущерба) охраняемым законом ценностям.</w:t>
      </w:r>
    </w:p>
    <w:p w:rsidR="00A443CF" w:rsidRPr="00D00218" w:rsidRDefault="00F04B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eastAsia="Arial"/>
          <w:color w:val="000000"/>
          <w:sz w:val="28"/>
          <w:szCs w:val="28"/>
        </w:rPr>
      </w:pPr>
      <w:r w:rsidRPr="00D00218">
        <w:rPr>
          <w:sz w:val="28"/>
          <w:szCs w:val="28"/>
        </w:rPr>
        <w:t xml:space="preserve">2.4. </w:t>
      </w:r>
      <w:r w:rsidRPr="00D00218">
        <w:rPr>
          <w:rFonts w:eastAsia="Arial"/>
          <w:color w:val="000000"/>
          <w:sz w:val="28"/>
          <w:szCs w:val="28"/>
        </w:rPr>
        <w:t>В положении о виде контроля мероприятия, направленные на нематериальное поощрение добросовестных контролируемых лиц, не установлены, следовательно, меры стимулирования добросовестности в программе не предусмотрены.</w:t>
      </w:r>
    </w:p>
    <w:p w:rsidR="00A443CF" w:rsidRPr="00D00218" w:rsidRDefault="00F04B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sz w:val="28"/>
          <w:szCs w:val="28"/>
        </w:rPr>
      </w:pPr>
      <w:r w:rsidRPr="00D00218">
        <w:rPr>
          <w:rFonts w:eastAsia="Arial"/>
          <w:color w:val="000000"/>
          <w:sz w:val="28"/>
          <w:szCs w:val="28"/>
        </w:rPr>
        <w:t xml:space="preserve">2.5. В положении о виде контроля самостоятельная оценка соблюдения обязательных требований (самообследование) не предусмотрена, следовательно, в программе способы самообследования в автоматизированном режиме не определены </w:t>
      </w:r>
      <w:r w:rsidRPr="00D00218">
        <w:rPr>
          <w:sz w:val="28"/>
          <w:szCs w:val="28"/>
        </w:rPr>
        <w:t>(</w:t>
      </w:r>
      <w:hyperlink r:id="rId18" w:anchor="/document/74449814/entry/46" w:tooltip="https://internet.garant.ru/#/document/74449814/entry/46" w:history="1">
        <w:r w:rsidRPr="00D00218">
          <w:rPr>
            <w:sz w:val="28"/>
            <w:szCs w:val="28"/>
          </w:rPr>
          <w:t>часть 1 статьи 46</w:t>
        </w:r>
      </w:hyperlink>
      <w:r w:rsidRPr="00D00218">
        <w:rPr>
          <w:sz w:val="28"/>
          <w:szCs w:val="28"/>
        </w:rPr>
        <w:t> Федерального закона № 248-ФЗ).</w:t>
      </w:r>
    </w:p>
    <w:p w:rsidR="00A443CF" w:rsidRPr="00D00218" w:rsidRDefault="00A443C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sz w:val="28"/>
          <w:szCs w:val="28"/>
        </w:rPr>
      </w:pPr>
    </w:p>
    <w:p w:rsidR="00A443CF" w:rsidRDefault="00F04B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Перечень профилактических мероприятий, сроки (периодичность) их проведения</w:t>
      </w:r>
    </w:p>
    <w:p w:rsidR="00A443CF" w:rsidRDefault="00A443C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sz w:val="28"/>
          <w:szCs w:val="28"/>
        </w:rPr>
      </w:pPr>
    </w:p>
    <w:p w:rsidR="00A443CF" w:rsidRDefault="00F04B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 Реализация поставленных целей и задач осуществляется посредством проведения следующих профилактических мероприятий:</w:t>
      </w:r>
    </w:p>
    <w:p w:rsidR="00A443CF" w:rsidRDefault="00F04B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3.1.1. Информирование (</w:t>
      </w:r>
      <w:hyperlink r:id="rId19" w:anchor="/document/74449814/entry/46" w:tooltip="https://internet.garant.ru/#/document/74449814/entry/46" w:history="1">
        <w:r>
          <w:rPr>
            <w:sz w:val="28"/>
            <w:szCs w:val="28"/>
          </w:rPr>
          <w:t>статья 46</w:t>
        </w:r>
      </w:hyperlink>
      <w:r>
        <w:rPr>
          <w:sz w:val="28"/>
          <w:szCs w:val="28"/>
        </w:rPr>
        <w:t> Федерального закона № 248-ФЗ).</w:t>
      </w:r>
    </w:p>
    <w:p w:rsidR="00A443CF" w:rsidRDefault="00F04B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3.1.2. Обобщение правоприменительной практики (</w:t>
      </w:r>
      <w:hyperlink r:id="rId20" w:anchor="/document/74449814/entry/47" w:tooltip="https://internet.garant.ru/#/document/74449814/entry/47" w:history="1">
        <w:r>
          <w:rPr>
            <w:sz w:val="28"/>
            <w:szCs w:val="28"/>
          </w:rPr>
          <w:t>статья 47</w:t>
        </w:r>
      </w:hyperlink>
      <w:r>
        <w:rPr>
          <w:sz w:val="28"/>
          <w:szCs w:val="28"/>
        </w:rPr>
        <w:t> Федерального закона № 248-ФЗ).</w:t>
      </w:r>
    </w:p>
    <w:p w:rsidR="00A443CF" w:rsidRDefault="00F04B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3.1.3. Объявление предостережения (</w:t>
      </w:r>
      <w:hyperlink r:id="rId21" w:anchor="/document/74449814/entry/49" w:tooltip="https://internet.garant.ru/#/document/74449814/entry/49" w:history="1">
        <w:r>
          <w:rPr>
            <w:sz w:val="28"/>
            <w:szCs w:val="28"/>
          </w:rPr>
          <w:t>статья 49</w:t>
        </w:r>
      </w:hyperlink>
      <w:r>
        <w:rPr>
          <w:sz w:val="28"/>
          <w:szCs w:val="28"/>
        </w:rPr>
        <w:t> Федерального закона № 248-ФЗ).</w:t>
      </w:r>
    </w:p>
    <w:p w:rsidR="00A443CF" w:rsidRDefault="00F04B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3.1.4. Консультирование (</w:t>
      </w:r>
      <w:hyperlink r:id="rId22" w:anchor="/document/74449814/entry/50" w:tooltip="https://internet.garant.ru/#/document/74449814/entry/50" w:history="1">
        <w:r>
          <w:rPr>
            <w:sz w:val="28"/>
            <w:szCs w:val="28"/>
          </w:rPr>
          <w:t>статья 50</w:t>
        </w:r>
      </w:hyperlink>
      <w:r>
        <w:rPr>
          <w:sz w:val="28"/>
          <w:szCs w:val="28"/>
        </w:rPr>
        <w:t> Федерального закона № 248-ФЗ).</w:t>
      </w:r>
    </w:p>
    <w:p w:rsidR="00A443CF" w:rsidRDefault="00F04B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3.1.5. Профилактический визит (</w:t>
      </w:r>
      <w:hyperlink r:id="rId23" w:anchor="/document/74449814/entry/52" w:tooltip="https://internet.garant.ru/#/document/74449814/entry/52" w:history="1">
        <w:r>
          <w:rPr>
            <w:sz w:val="28"/>
            <w:szCs w:val="28"/>
          </w:rPr>
          <w:t>статья 52</w:t>
        </w:r>
      </w:hyperlink>
      <w:r>
        <w:rPr>
          <w:sz w:val="28"/>
          <w:szCs w:val="28"/>
        </w:rPr>
        <w:t xml:space="preserve"> Федерального закона </w:t>
      </w:r>
      <w:r>
        <w:rPr>
          <w:sz w:val="28"/>
          <w:szCs w:val="28"/>
        </w:rPr>
        <w:br/>
        <w:t>№ 248-ФЗ).</w:t>
      </w:r>
    </w:p>
    <w:p w:rsidR="00A443CF" w:rsidRDefault="00A443C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</w:p>
    <w:tbl>
      <w:tblPr>
        <w:tblStyle w:val="a3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/>
      </w:tblPr>
      <w:tblGrid>
        <w:gridCol w:w="611"/>
        <w:gridCol w:w="2604"/>
        <w:gridCol w:w="4354"/>
        <w:gridCol w:w="2099"/>
      </w:tblGrid>
      <w:tr w:rsidR="00A443CF"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443CF" w:rsidRDefault="00F04B6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</w:rPr>
              <w:lastRenderedPageBreak/>
              <w:t xml:space="preserve">N </w:t>
            </w:r>
            <w:proofErr w:type="gramStart"/>
            <w:r>
              <w:rPr>
                <w:color w:val="000000"/>
              </w:rPr>
              <w:t>п</w:t>
            </w:r>
            <w:proofErr w:type="gramEnd"/>
            <w:r>
              <w:rPr>
                <w:color w:val="000000"/>
              </w:rPr>
              <w:t>/п</w:t>
            </w:r>
          </w:p>
        </w:tc>
        <w:tc>
          <w:tcPr>
            <w:tcW w:w="2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443CF" w:rsidRDefault="00F04B6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</w:rPr>
              <w:t>Наименование мероприятия</w:t>
            </w:r>
          </w:p>
        </w:tc>
        <w:tc>
          <w:tcPr>
            <w:tcW w:w="4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443CF" w:rsidRDefault="00F04B6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</w:rPr>
              <w:t>Форма мероприятия</w:t>
            </w:r>
          </w:p>
        </w:tc>
        <w:tc>
          <w:tcPr>
            <w:tcW w:w="2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443CF" w:rsidRDefault="00F04B6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</w:rPr>
              <w:t>Срок (периодичность) проведения</w:t>
            </w:r>
          </w:p>
        </w:tc>
      </w:tr>
      <w:tr w:rsidR="00A443CF"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443CF" w:rsidRDefault="00F04B6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2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443CF" w:rsidRDefault="00F04B6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</w:rPr>
              <w:t>Информирование</w:t>
            </w:r>
          </w:p>
        </w:tc>
        <w:tc>
          <w:tcPr>
            <w:tcW w:w="4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443CF" w:rsidRDefault="00F04B6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Размещение и поддержание в актуальном состоянии на официальном тнтернет-сайте администрации:</w:t>
            </w:r>
          </w:p>
          <w:p w:rsidR="00A443CF" w:rsidRDefault="00F04B6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1) тексты нормативных правовых актов, регулирующих осуществление муниципального контроля;</w:t>
            </w:r>
          </w:p>
          <w:p w:rsidR="00A443CF" w:rsidRDefault="00F04B6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2) сведения об изменениях, внесенных в нормативные правовые акты, регулирующие осуществление муниципального контроля, о сроках и порядке их вступления в силу;</w:t>
            </w:r>
          </w:p>
          <w:p w:rsidR="00A443CF" w:rsidRDefault="00F04B6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3) перечень нормативных правовых актов с указанием структурных единиц этих актов, содержащих обязательные требования, оценка соблюдения которых является предметом контроля, а также информацию о мерах ответственности, применяемых при нарушении обязательных требований, с текстами в действующей редакции;</w:t>
            </w:r>
          </w:p>
          <w:p w:rsidR="00A443CF" w:rsidRDefault="00F04B6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4) утвержденные проверочные листы в формате, допускающем их использование для самообследования;</w:t>
            </w:r>
          </w:p>
          <w:p w:rsidR="00A443CF" w:rsidRDefault="00F04B6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5) программу профилактики рисков причинения вреда и план проведения плановых контрольных мероприятий контрольным органом (при проведении таких мероприятий);</w:t>
            </w:r>
          </w:p>
          <w:p w:rsidR="00A443CF" w:rsidRDefault="00F04B6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6) исчерпывающий перечень сведений, которые могут запрашиваться контрольным органом у контролируемого лица;</w:t>
            </w:r>
          </w:p>
          <w:p w:rsidR="00A443CF" w:rsidRDefault="00F04B6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7) сведения о способах получения консультаций по вопросам соблюдения обязательных требований</w:t>
            </w:r>
          </w:p>
        </w:tc>
        <w:tc>
          <w:tcPr>
            <w:tcW w:w="2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443CF" w:rsidRDefault="00F04B6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</w:rPr>
              <w:t>В течение года</w:t>
            </w:r>
          </w:p>
        </w:tc>
      </w:tr>
      <w:tr w:rsidR="00A443CF"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443CF" w:rsidRDefault="00F04B6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2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443CF" w:rsidRDefault="00F04B6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</w:rPr>
              <w:t>Обобщение правоприменительной практики</w:t>
            </w:r>
          </w:p>
        </w:tc>
        <w:tc>
          <w:tcPr>
            <w:tcW w:w="4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443CF" w:rsidRDefault="00F04B6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Подготов</w:t>
            </w:r>
            <w:r w:rsidR="00D00218">
              <w:rPr>
                <w:color w:val="000000"/>
              </w:rPr>
              <w:t>ка и размещение на официальном и</w:t>
            </w:r>
            <w:r>
              <w:rPr>
                <w:color w:val="000000"/>
              </w:rPr>
              <w:t>нтернет-сайте администрации докладов, содержащих результаты обобщения правоприменительной практики</w:t>
            </w:r>
          </w:p>
        </w:tc>
        <w:tc>
          <w:tcPr>
            <w:tcW w:w="2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443CF" w:rsidRDefault="00F04B6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</w:rPr>
              <w:t>Не позднее 1 апреля 2025 года</w:t>
            </w:r>
          </w:p>
        </w:tc>
      </w:tr>
      <w:tr w:rsidR="00A443CF"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443CF" w:rsidRDefault="00F04B6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</w:rPr>
              <w:t>3</w:t>
            </w:r>
          </w:p>
        </w:tc>
        <w:tc>
          <w:tcPr>
            <w:tcW w:w="2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443CF" w:rsidRDefault="00F04B6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</w:rPr>
              <w:t>Объявление предостережений о недопустимости нарушения обязательных требований</w:t>
            </w:r>
          </w:p>
        </w:tc>
        <w:tc>
          <w:tcPr>
            <w:tcW w:w="4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443CF" w:rsidRDefault="00F04B6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Составление и направление предостережения недопустимости нарушения обязательных требований и предложение принять меры по обеспечению соблюдения обязательных требований в соответствии со </w:t>
            </w:r>
            <w:hyperlink r:id="rId24" w:anchor="/document/74449814/entry/49" w:tooltip="https://internet.garant.ru/#/document/74449814/entry/49" w:history="1">
              <w:r>
                <w:rPr>
                  <w:rStyle w:val="af9"/>
                  <w:color w:val="3272C0"/>
                  <w:u w:val="none"/>
                </w:rPr>
                <w:t>статьей 49</w:t>
              </w:r>
            </w:hyperlink>
            <w:r>
              <w:rPr>
                <w:color w:val="000000"/>
              </w:rPr>
              <w:t> Федерального закона № 248-ФЗ</w:t>
            </w:r>
          </w:p>
        </w:tc>
        <w:tc>
          <w:tcPr>
            <w:tcW w:w="2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443CF" w:rsidRDefault="00F04B6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</w:rPr>
              <w:t>В течение года (при наличии оснований)</w:t>
            </w:r>
          </w:p>
        </w:tc>
      </w:tr>
      <w:tr w:rsidR="00A443CF"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443CF" w:rsidRDefault="00F04B6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</w:rPr>
              <w:t>4</w:t>
            </w:r>
          </w:p>
        </w:tc>
        <w:tc>
          <w:tcPr>
            <w:tcW w:w="2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443CF" w:rsidRDefault="00F04B6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</w:rPr>
              <w:t>Консультирование</w:t>
            </w:r>
          </w:p>
        </w:tc>
        <w:tc>
          <w:tcPr>
            <w:tcW w:w="4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443CF" w:rsidRDefault="00F04B6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Консультирование контролируемых лиц в письменной форме, по телефону, на личном приеме либо в ходе проведения профилактических мероприятий, контрольных мероприятий</w:t>
            </w:r>
          </w:p>
        </w:tc>
        <w:tc>
          <w:tcPr>
            <w:tcW w:w="2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443CF" w:rsidRDefault="00F04B6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</w:rPr>
              <w:t>В течение года (по мере необходимости)</w:t>
            </w:r>
          </w:p>
        </w:tc>
      </w:tr>
      <w:tr w:rsidR="00A443CF"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443CF" w:rsidRDefault="00F04B6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</w:rPr>
              <w:lastRenderedPageBreak/>
              <w:t>5</w:t>
            </w:r>
          </w:p>
        </w:tc>
        <w:tc>
          <w:tcPr>
            <w:tcW w:w="2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443CF" w:rsidRDefault="00F04B6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</w:rPr>
              <w:t>Профилактический визит</w:t>
            </w:r>
          </w:p>
        </w:tc>
        <w:tc>
          <w:tcPr>
            <w:tcW w:w="4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443CF" w:rsidRDefault="00F04B6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Проводится в форме профилактической беседы по месту осуществления деятельности контролируемого лица либо путем использования видеоконференцсвязи</w:t>
            </w:r>
          </w:p>
        </w:tc>
        <w:tc>
          <w:tcPr>
            <w:tcW w:w="2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443CF" w:rsidRDefault="00F04B6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</w:rPr>
              <w:t>В течение года (по мере необходимости)</w:t>
            </w:r>
          </w:p>
        </w:tc>
      </w:tr>
    </w:tbl>
    <w:p w:rsidR="00A443CF" w:rsidRPr="00D00218" w:rsidRDefault="00F04B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eastAsia="Arial"/>
          <w:sz w:val="28"/>
          <w:szCs w:val="28"/>
        </w:rPr>
      </w:pPr>
      <w:r w:rsidRPr="00D00218">
        <w:rPr>
          <w:rFonts w:eastAsia="Arial"/>
          <w:color w:val="000000"/>
          <w:sz w:val="28"/>
          <w:szCs w:val="28"/>
        </w:rPr>
        <w:t>Ответственное должностное лицо</w:t>
      </w:r>
      <w:r w:rsidRPr="00D00218">
        <w:rPr>
          <w:rFonts w:eastAsia="Arial"/>
          <w:sz w:val="28"/>
          <w:szCs w:val="28"/>
        </w:rPr>
        <w:t xml:space="preserve"> - </w:t>
      </w:r>
      <w:r w:rsidRPr="00D00218">
        <w:rPr>
          <w:rFonts w:eastAsia="Arial"/>
          <w:color w:val="000000"/>
          <w:sz w:val="28"/>
          <w:szCs w:val="28"/>
        </w:rPr>
        <w:t>Специалист администрации, в должностные обязанности которого входит осуществление муниципального контроля</w:t>
      </w:r>
      <w:r w:rsidR="00D00218">
        <w:rPr>
          <w:rFonts w:eastAsia="Arial"/>
          <w:color w:val="000000"/>
          <w:sz w:val="28"/>
          <w:szCs w:val="28"/>
        </w:rPr>
        <w:t>.</w:t>
      </w:r>
    </w:p>
    <w:p w:rsidR="00A443CF" w:rsidRDefault="00A443C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</w:p>
    <w:p w:rsidR="00A443CF" w:rsidRDefault="00F04B6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 Показатели результативности и эффективности Программы</w:t>
      </w:r>
    </w:p>
    <w:p w:rsidR="00A443CF" w:rsidRDefault="00A443CF">
      <w:pPr>
        <w:ind w:firstLine="709"/>
        <w:jc w:val="both"/>
        <w:rPr>
          <w:sz w:val="28"/>
          <w:szCs w:val="28"/>
        </w:rPr>
      </w:pPr>
    </w:p>
    <w:p w:rsidR="00A443CF" w:rsidRDefault="00F04B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4.1. Для оценки мероприятий по профилактике нарушений и в целом Программы по итогам календарного года, с учетом достижения целей Программы, соблюдение которых оценивается при проведении муниципального контроля устанавливаются следующие показатели:</w:t>
      </w:r>
    </w:p>
    <w:p w:rsidR="00A443CF" w:rsidRDefault="00F04B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4.1.1. Полнота информации, размещенной на </w:t>
      </w:r>
      <w:hyperlink r:id="rId25" w:tooltip="https://www.biradm.ru/" w:history="1">
        <w:r>
          <w:rPr>
            <w:sz w:val="28"/>
            <w:szCs w:val="28"/>
          </w:rPr>
          <w:t>официальном интернет-сайте</w:t>
        </w:r>
      </w:hyperlink>
      <w:r>
        <w:rPr>
          <w:sz w:val="28"/>
          <w:szCs w:val="28"/>
        </w:rPr>
        <w:t> мэрии города в соответствии с </w:t>
      </w:r>
      <w:hyperlink r:id="rId26" w:anchor="/document/74449814/entry/4603" w:tooltip="https://internet.garant.ru/#/document/74449814/entry/4603" w:history="1">
        <w:r>
          <w:rPr>
            <w:sz w:val="28"/>
            <w:szCs w:val="28"/>
          </w:rPr>
          <w:t>частью 3 статьи 46</w:t>
        </w:r>
      </w:hyperlink>
      <w:r>
        <w:rPr>
          <w:sz w:val="28"/>
          <w:szCs w:val="28"/>
        </w:rPr>
        <w:t> Федерального закона № 248-ФЗ - 100%.</w:t>
      </w:r>
    </w:p>
    <w:p w:rsidR="00A443CF" w:rsidRDefault="00F04B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4.1.2. Удовлетворенность контролируемых лиц и их представителей консультированием - 100% от числа обратившихся.</w:t>
      </w:r>
    </w:p>
    <w:p w:rsidR="00A443CF" w:rsidRDefault="00F04B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4.1.3. Количество проведенных профилактических мероприятий проведенных контрольным органом - не менее 4 мероприятий.</w:t>
      </w:r>
    </w:p>
    <w:p w:rsidR="00A443CF" w:rsidRDefault="00F04B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4.2. Отчетным периодом для определения значений показателей является календарный год.</w:t>
      </w:r>
    </w:p>
    <w:p w:rsidR="00A443CF" w:rsidRDefault="00F04B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4.3. Результаты оценки фактических (достигнутых) значений показателей включаются в ежегодные доклады об осуществлении муниципального контроля.</w:t>
      </w:r>
    </w:p>
    <w:p w:rsidR="00A443CF" w:rsidRDefault="00A443CF"/>
    <w:p w:rsidR="00A443CF" w:rsidRDefault="00A443CF"/>
    <w:sectPr w:rsidR="00A443CF" w:rsidSect="00A443CF">
      <w:pgSz w:w="11906" w:h="16838"/>
      <w:pgMar w:top="567" w:right="567" w:bottom="567" w:left="1701" w:header="709" w:footer="709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44DBA" w:rsidRDefault="00144DBA">
      <w:r>
        <w:separator/>
      </w:r>
    </w:p>
  </w:endnote>
  <w:endnote w:type="continuationSeparator" w:id="0">
    <w:p w:rsidR="00144DBA" w:rsidRDefault="00144D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44DBA" w:rsidRDefault="00144DBA">
      <w:r>
        <w:separator/>
      </w:r>
    </w:p>
  </w:footnote>
  <w:footnote w:type="continuationSeparator" w:id="0">
    <w:p w:rsidR="00144DBA" w:rsidRDefault="00144DB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443CF"/>
    <w:rsid w:val="00144DBA"/>
    <w:rsid w:val="002C6B8B"/>
    <w:rsid w:val="004568D3"/>
    <w:rsid w:val="00783E43"/>
    <w:rsid w:val="00A443CF"/>
    <w:rsid w:val="00A96654"/>
    <w:rsid w:val="00D00218"/>
    <w:rsid w:val="00E1338A"/>
    <w:rsid w:val="00E45699"/>
    <w:rsid w:val="00F04B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43CF"/>
    <w:rPr>
      <w:sz w:val="24"/>
      <w:szCs w:val="24"/>
      <w:lang w:eastAsia="ru-RU"/>
    </w:rPr>
  </w:style>
  <w:style w:type="paragraph" w:styleId="3">
    <w:name w:val="heading 3"/>
    <w:basedOn w:val="a"/>
    <w:qFormat/>
    <w:rsid w:val="00A443CF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443CF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rsid w:val="00A443CF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A443CF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A443CF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A443C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A443C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A443C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A443CF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A443CF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A443CF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A443CF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A443CF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A443CF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A443CF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A443CF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A443CF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A443CF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A443CF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A443CF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A443CF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A443CF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A443CF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A443CF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A443CF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A443CF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A443CF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A443CF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A443CF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A443CF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A443CF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A443CF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A443CF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A443CF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A443CF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A443CF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A443C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A443C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A443C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A443C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A443C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A443C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A443C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A443CF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A443CF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A443CF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A443CF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A443CF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A443CF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A443CF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A443CF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A443CF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A443CF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A443CF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A443CF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A443CF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A443CF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A443C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A443C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A443C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A443C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A443C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A443C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A443C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A443CF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A443CF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A443CF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A443CF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A443CF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A443CF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A443CF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A443CF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A443CF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A443CF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A443CF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A443CF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A443CF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A443CF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A443CF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A443CF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A443CF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A443CF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A443CF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A443CF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A443CF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A443CF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A443CF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A443CF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A443CF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A443CF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A443CF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A443CF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A443CF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A443CF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A443CF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A443CF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A443CF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A443CF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A443CF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A443CF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A443CF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A443CF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A443CF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A443CF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A443CF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A443CF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A443CF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A443CF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A443CF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A443CF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A443CF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A443CF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A443CF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A443CF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A443CF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A443CF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A443CF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A443CF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A443CF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A443CF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A443CF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A443CF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A443CF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A443CF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A443CF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A443CF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A443CF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customStyle="1" w:styleId="Heading1">
    <w:name w:val="Heading 1"/>
    <w:basedOn w:val="a"/>
    <w:next w:val="a"/>
    <w:link w:val="Heading1Char"/>
    <w:uiPriority w:val="9"/>
    <w:qFormat/>
    <w:rsid w:val="00A443CF"/>
    <w:pPr>
      <w:keepNext/>
      <w:keepLines/>
      <w:spacing w:before="360" w:after="80"/>
      <w:outlineLvl w:val="0"/>
    </w:pPr>
    <w:rPr>
      <w:rFonts w:ascii="Arial" w:eastAsia="Arial" w:hAnsi="Arial" w:cs="Arial"/>
      <w:color w:val="365F91" w:themeColor="accent1" w:themeShade="BF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A443CF"/>
    <w:pPr>
      <w:keepNext/>
      <w:keepLines/>
      <w:spacing w:before="160" w:after="80"/>
      <w:outlineLvl w:val="1"/>
    </w:pPr>
    <w:rPr>
      <w:rFonts w:ascii="Arial" w:eastAsia="Arial" w:hAnsi="Arial" w:cs="Arial"/>
      <w:color w:val="365F91" w:themeColor="accent1" w:themeShade="BF"/>
      <w:sz w:val="32"/>
      <w:szCs w:val="32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A443CF"/>
    <w:pPr>
      <w:keepNext/>
      <w:keepLines/>
      <w:spacing w:before="160" w:after="80"/>
      <w:outlineLvl w:val="2"/>
    </w:pPr>
    <w:rPr>
      <w:rFonts w:ascii="Arial" w:eastAsia="Arial" w:hAnsi="Arial" w:cs="Arial"/>
      <w:color w:val="365F91" w:themeColor="accent1" w:themeShade="BF"/>
      <w:sz w:val="28"/>
      <w:szCs w:val="28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A443CF"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365F91" w:themeColor="accent1" w:themeShade="BF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A443CF"/>
    <w:pPr>
      <w:keepNext/>
      <w:keepLines/>
      <w:spacing w:before="80" w:after="40"/>
      <w:outlineLvl w:val="4"/>
    </w:pPr>
    <w:rPr>
      <w:rFonts w:ascii="Arial" w:eastAsia="Arial" w:hAnsi="Arial" w:cs="Arial"/>
      <w:color w:val="365F91" w:themeColor="accent1" w:themeShade="BF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A443CF"/>
    <w:pPr>
      <w:keepNext/>
      <w:keepLines/>
      <w:spacing w:before="4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A443CF"/>
    <w:pPr>
      <w:keepNext/>
      <w:keepLines/>
      <w:spacing w:before="40"/>
      <w:outlineLvl w:val="6"/>
    </w:pPr>
    <w:rPr>
      <w:rFonts w:ascii="Arial" w:eastAsia="Arial" w:hAnsi="Arial" w:cs="Arial"/>
      <w:color w:val="595959" w:themeColor="text1" w:themeTint="A6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A443CF"/>
    <w:pPr>
      <w:keepNext/>
      <w:keepLines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A443CF"/>
    <w:pPr>
      <w:keepNext/>
      <w:keepLines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1Char">
    <w:name w:val="Heading 1 Char"/>
    <w:basedOn w:val="a0"/>
    <w:link w:val="Heading1"/>
    <w:uiPriority w:val="9"/>
    <w:rsid w:val="00A443CF"/>
    <w:rPr>
      <w:rFonts w:ascii="Arial" w:eastAsia="Arial" w:hAnsi="Arial" w:cs="Arial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a0"/>
    <w:link w:val="Heading2"/>
    <w:uiPriority w:val="9"/>
    <w:rsid w:val="00A443CF"/>
    <w:rPr>
      <w:rFonts w:ascii="Arial" w:eastAsia="Arial" w:hAnsi="Arial" w:cs="Arial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a0"/>
    <w:link w:val="Heading3"/>
    <w:uiPriority w:val="9"/>
    <w:rsid w:val="00A443CF"/>
    <w:rPr>
      <w:rFonts w:ascii="Arial" w:eastAsia="Arial" w:hAnsi="Arial" w:cs="Arial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a0"/>
    <w:link w:val="Heading4"/>
    <w:uiPriority w:val="9"/>
    <w:rsid w:val="00A443CF"/>
    <w:rPr>
      <w:rFonts w:ascii="Arial" w:eastAsia="Arial" w:hAnsi="Arial" w:cs="Arial"/>
      <w:i/>
      <w:iCs/>
      <w:color w:val="365F91" w:themeColor="accent1" w:themeShade="BF"/>
    </w:rPr>
  </w:style>
  <w:style w:type="character" w:customStyle="1" w:styleId="Heading5Char">
    <w:name w:val="Heading 5 Char"/>
    <w:basedOn w:val="a0"/>
    <w:link w:val="Heading5"/>
    <w:uiPriority w:val="9"/>
    <w:rsid w:val="00A443CF"/>
    <w:rPr>
      <w:rFonts w:ascii="Arial" w:eastAsia="Arial" w:hAnsi="Arial" w:cs="Arial"/>
      <w:color w:val="365F91" w:themeColor="accent1" w:themeShade="BF"/>
    </w:rPr>
  </w:style>
  <w:style w:type="character" w:customStyle="1" w:styleId="Heading6Char">
    <w:name w:val="Heading 6 Char"/>
    <w:basedOn w:val="a0"/>
    <w:link w:val="Heading6"/>
    <w:uiPriority w:val="9"/>
    <w:rsid w:val="00A443CF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Heading7Char">
    <w:name w:val="Heading 7 Char"/>
    <w:basedOn w:val="a0"/>
    <w:link w:val="Heading7"/>
    <w:uiPriority w:val="9"/>
    <w:rsid w:val="00A443CF"/>
    <w:rPr>
      <w:rFonts w:ascii="Arial" w:eastAsia="Arial" w:hAnsi="Arial" w:cs="Arial"/>
      <w:color w:val="595959" w:themeColor="text1" w:themeTint="A6"/>
    </w:rPr>
  </w:style>
  <w:style w:type="character" w:customStyle="1" w:styleId="Heading8Char">
    <w:name w:val="Heading 8 Char"/>
    <w:basedOn w:val="a0"/>
    <w:link w:val="Heading8"/>
    <w:uiPriority w:val="9"/>
    <w:rsid w:val="00A443CF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9Char">
    <w:name w:val="Heading 9 Char"/>
    <w:basedOn w:val="a0"/>
    <w:link w:val="Heading9"/>
    <w:uiPriority w:val="9"/>
    <w:rsid w:val="00A443CF"/>
    <w:rPr>
      <w:rFonts w:ascii="Arial" w:eastAsia="Arial" w:hAnsi="Arial" w:cs="Arial"/>
      <w:i/>
      <w:iCs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A443CF"/>
    <w:pPr>
      <w:spacing w:after="80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a5">
    <w:name w:val="Название Знак"/>
    <w:basedOn w:val="a0"/>
    <w:link w:val="a4"/>
    <w:uiPriority w:val="10"/>
    <w:rsid w:val="00A443CF"/>
    <w:rPr>
      <w:rFonts w:ascii="Arial" w:eastAsia="Arial" w:hAnsi="Arial" w:cs="Arial"/>
      <w:spacing w:val="-10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A443CF"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a7">
    <w:name w:val="Подзаголовок Знак"/>
    <w:basedOn w:val="a0"/>
    <w:link w:val="a6"/>
    <w:uiPriority w:val="11"/>
    <w:rsid w:val="00A443CF"/>
    <w:rPr>
      <w:color w:val="595959" w:themeColor="text1" w:themeTint="A6"/>
      <w:spacing w:val="15"/>
      <w:sz w:val="28"/>
      <w:szCs w:val="28"/>
    </w:rPr>
  </w:style>
  <w:style w:type="paragraph" w:styleId="2">
    <w:name w:val="Quote"/>
    <w:basedOn w:val="a"/>
    <w:next w:val="a"/>
    <w:link w:val="20"/>
    <w:uiPriority w:val="29"/>
    <w:qFormat/>
    <w:rsid w:val="00A443C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0">
    <w:name w:val="Цитата 2 Знак"/>
    <w:basedOn w:val="a0"/>
    <w:link w:val="2"/>
    <w:uiPriority w:val="29"/>
    <w:rsid w:val="00A443C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A443CF"/>
    <w:pPr>
      <w:ind w:left="708"/>
    </w:pPr>
  </w:style>
  <w:style w:type="character" w:styleId="a9">
    <w:name w:val="Intense Emphasis"/>
    <w:basedOn w:val="a0"/>
    <w:uiPriority w:val="21"/>
    <w:qFormat/>
    <w:rsid w:val="00A443CF"/>
    <w:rPr>
      <w:i/>
      <w:iCs/>
      <w:color w:val="365F9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A443CF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ab">
    <w:name w:val="Выделенная цитата Знак"/>
    <w:basedOn w:val="a0"/>
    <w:link w:val="aa"/>
    <w:uiPriority w:val="30"/>
    <w:rsid w:val="00A443CF"/>
    <w:rPr>
      <w:i/>
      <w:iCs/>
      <w:color w:val="365F91" w:themeColor="accent1" w:themeShade="BF"/>
    </w:rPr>
  </w:style>
  <w:style w:type="character" w:styleId="ac">
    <w:name w:val="Intense Reference"/>
    <w:basedOn w:val="a0"/>
    <w:uiPriority w:val="32"/>
    <w:qFormat/>
    <w:rsid w:val="00A443CF"/>
    <w:rPr>
      <w:b/>
      <w:bCs/>
      <w:smallCaps/>
      <w:color w:val="365F91" w:themeColor="accent1" w:themeShade="BF"/>
      <w:spacing w:val="5"/>
    </w:rPr>
  </w:style>
  <w:style w:type="paragraph" w:styleId="ad">
    <w:name w:val="No Spacing"/>
    <w:basedOn w:val="a"/>
    <w:uiPriority w:val="1"/>
    <w:qFormat/>
    <w:rsid w:val="00A443CF"/>
  </w:style>
  <w:style w:type="character" w:styleId="ae">
    <w:name w:val="Subtle Emphasis"/>
    <w:basedOn w:val="a0"/>
    <w:uiPriority w:val="19"/>
    <w:qFormat/>
    <w:rsid w:val="00A443CF"/>
    <w:rPr>
      <w:i/>
      <w:iCs/>
      <w:color w:val="404040" w:themeColor="text1" w:themeTint="BF"/>
    </w:rPr>
  </w:style>
  <w:style w:type="character" w:styleId="af">
    <w:name w:val="Emphasis"/>
    <w:basedOn w:val="a0"/>
    <w:uiPriority w:val="20"/>
    <w:qFormat/>
    <w:rsid w:val="00A443CF"/>
    <w:rPr>
      <w:i/>
      <w:iCs/>
    </w:rPr>
  </w:style>
  <w:style w:type="character" w:styleId="af0">
    <w:name w:val="Strong"/>
    <w:basedOn w:val="a0"/>
    <w:uiPriority w:val="22"/>
    <w:qFormat/>
    <w:rsid w:val="00A443CF"/>
    <w:rPr>
      <w:b/>
      <w:bCs/>
    </w:rPr>
  </w:style>
  <w:style w:type="character" w:styleId="af1">
    <w:name w:val="Subtle Reference"/>
    <w:basedOn w:val="a0"/>
    <w:uiPriority w:val="31"/>
    <w:qFormat/>
    <w:rsid w:val="00A443CF"/>
    <w:rPr>
      <w:smallCaps/>
      <w:color w:val="5A5A5A" w:themeColor="text1" w:themeTint="A5"/>
    </w:rPr>
  </w:style>
  <w:style w:type="character" w:styleId="af2">
    <w:name w:val="Book Title"/>
    <w:basedOn w:val="a0"/>
    <w:uiPriority w:val="33"/>
    <w:qFormat/>
    <w:rsid w:val="00A443CF"/>
    <w:rPr>
      <w:b/>
      <w:bCs/>
      <w:i/>
      <w:iCs/>
      <w:spacing w:val="5"/>
    </w:rPr>
  </w:style>
  <w:style w:type="paragraph" w:customStyle="1" w:styleId="Header">
    <w:name w:val="Header"/>
    <w:basedOn w:val="a"/>
    <w:link w:val="HeaderChar"/>
    <w:uiPriority w:val="99"/>
    <w:unhideWhenUsed/>
    <w:rsid w:val="00A443CF"/>
    <w:pPr>
      <w:tabs>
        <w:tab w:val="center" w:pos="4844"/>
        <w:tab w:val="right" w:pos="9689"/>
      </w:tabs>
    </w:pPr>
  </w:style>
  <w:style w:type="character" w:customStyle="1" w:styleId="HeaderChar">
    <w:name w:val="Header Char"/>
    <w:basedOn w:val="a0"/>
    <w:link w:val="Header"/>
    <w:uiPriority w:val="99"/>
    <w:rsid w:val="00A443CF"/>
  </w:style>
  <w:style w:type="paragraph" w:customStyle="1" w:styleId="Footer">
    <w:name w:val="Footer"/>
    <w:basedOn w:val="a"/>
    <w:link w:val="FooterChar"/>
    <w:uiPriority w:val="99"/>
    <w:unhideWhenUsed/>
    <w:rsid w:val="00A443CF"/>
    <w:pPr>
      <w:tabs>
        <w:tab w:val="center" w:pos="4844"/>
        <w:tab w:val="right" w:pos="9689"/>
      </w:tabs>
    </w:pPr>
  </w:style>
  <w:style w:type="character" w:customStyle="1" w:styleId="FooterChar">
    <w:name w:val="Footer Char"/>
    <w:basedOn w:val="a0"/>
    <w:link w:val="Footer"/>
    <w:uiPriority w:val="99"/>
    <w:rsid w:val="00A443CF"/>
  </w:style>
  <w:style w:type="paragraph" w:customStyle="1" w:styleId="Caption">
    <w:name w:val="Caption"/>
    <w:basedOn w:val="a"/>
    <w:next w:val="a"/>
    <w:uiPriority w:val="35"/>
    <w:unhideWhenUsed/>
    <w:qFormat/>
    <w:rsid w:val="00A443CF"/>
    <w:pPr>
      <w:spacing w:after="200"/>
    </w:pPr>
    <w:rPr>
      <w:i/>
      <w:iCs/>
      <w:color w:val="1F497D" w:themeColor="text2"/>
      <w:sz w:val="18"/>
      <w:szCs w:val="18"/>
    </w:rPr>
  </w:style>
  <w:style w:type="paragraph" w:styleId="af3">
    <w:name w:val="footnote text"/>
    <w:basedOn w:val="a"/>
    <w:link w:val="af4"/>
    <w:uiPriority w:val="99"/>
    <w:semiHidden/>
    <w:unhideWhenUsed/>
    <w:rsid w:val="00A443CF"/>
    <w:rPr>
      <w:sz w:val="20"/>
      <w:szCs w:val="20"/>
    </w:rPr>
  </w:style>
  <w:style w:type="character" w:customStyle="1" w:styleId="af4">
    <w:name w:val="Текст сноски Знак"/>
    <w:basedOn w:val="a0"/>
    <w:link w:val="af3"/>
    <w:uiPriority w:val="99"/>
    <w:semiHidden/>
    <w:rsid w:val="00A443CF"/>
    <w:rPr>
      <w:sz w:val="20"/>
      <w:szCs w:val="20"/>
    </w:rPr>
  </w:style>
  <w:style w:type="character" w:styleId="af5">
    <w:name w:val="footnote reference"/>
    <w:basedOn w:val="a0"/>
    <w:uiPriority w:val="99"/>
    <w:semiHidden/>
    <w:unhideWhenUsed/>
    <w:rsid w:val="00A443CF"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  <w:rsid w:val="00A443CF"/>
    <w:rPr>
      <w:sz w:val="20"/>
      <w:szCs w:val="20"/>
    </w:rPr>
  </w:style>
  <w:style w:type="character" w:customStyle="1" w:styleId="af7">
    <w:name w:val="Текст концевой сноски Знак"/>
    <w:basedOn w:val="a0"/>
    <w:link w:val="af6"/>
    <w:uiPriority w:val="99"/>
    <w:semiHidden/>
    <w:rsid w:val="00A443CF"/>
    <w:rPr>
      <w:sz w:val="20"/>
      <w:szCs w:val="20"/>
    </w:rPr>
  </w:style>
  <w:style w:type="character" w:styleId="af8">
    <w:name w:val="endnote reference"/>
    <w:basedOn w:val="a0"/>
    <w:uiPriority w:val="99"/>
    <w:semiHidden/>
    <w:unhideWhenUsed/>
    <w:rsid w:val="00A443CF"/>
    <w:rPr>
      <w:vertAlign w:val="superscript"/>
    </w:rPr>
  </w:style>
  <w:style w:type="character" w:styleId="af9">
    <w:name w:val="Hyperlink"/>
    <w:basedOn w:val="a0"/>
    <w:uiPriority w:val="99"/>
    <w:rsid w:val="00A443CF"/>
    <w:rPr>
      <w:rFonts w:cs="Times New Roman"/>
      <w:color w:val="0563C1"/>
      <w:u w:val="single"/>
    </w:rPr>
  </w:style>
  <w:style w:type="character" w:styleId="afa">
    <w:name w:val="FollowedHyperlink"/>
    <w:basedOn w:val="a0"/>
    <w:uiPriority w:val="99"/>
    <w:semiHidden/>
    <w:unhideWhenUsed/>
    <w:rsid w:val="00A443CF"/>
    <w:rPr>
      <w:color w:val="800080" w:themeColor="followedHyperlink"/>
      <w:u w:val="single"/>
    </w:rPr>
  </w:style>
  <w:style w:type="paragraph" w:styleId="1">
    <w:name w:val="toc 1"/>
    <w:basedOn w:val="a"/>
    <w:next w:val="a"/>
    <w:uiPriority w:val="39"/>
    <w:unhideWhenUsed/>
    <w:rsid w:val="00A443CF"/>
    <w:pPr>
      <w:spacing w:after="100"/>
    </w:pPr>
  </w:style>
  <w:style w:type="paragraph" w:styleId="21">
    <w:name w:val="toc 2"/>
    <w:basedOn w:val="a"/>
    <w:next w:val="a"/>
    <w:uiPriority w:val="39"/>
    <w:unhideWhenUsed/>
    <w:rsid w:val="00A443CF"/>
    <w:pPr>
      <w:spacing w:after="100"/>
      <w:ind w:left="220"/>
    </w:pPr>
  </w:style>
  <w:style w:type="paragraph" w:styleId="30">
    <w:name w:val="toc 3"/>
    <w:basedOn w:val="a"/>
    <w:next w:val="a"/>
    <w:uiPriority w:val="39"/>
    <w:unhideWhenUsed/>
    <w:rsid w:val="00A443CF"/>
    <w:pPr>
      <w:spacing w:after="100"/>
      <w:ind w:left="440"/>
    </w:pPr>
  </w:style>
  <w:style w:type="paragraph" w:styleId="4">
    <w:name w:val="toc 4"/>
    <w:basedOn w:val="a"/>
    <w:next w:val="a"/>
    <w:uiPriority w:val="39"/>
    <w:unhideWhenUsed/>
    <w:rsid w:val="00A443CF"/>
    <w:pPr>
      <w:spacing w:after="100"/>
      <w:ind w:left="660"/>
    </w:pPr>
  </w:style>
  <w:style w:type="paragraph" w:styleId="5">
    <w:name w:val="toc 5"/>
    <w:basedOn w:val="a"/>
    <w:next w:val="a"/>
    <w:uiPriority w:val="39"/>
    <w:unhideWhenUsed/>
    <w:rsid w:val="00A443CF"/>
    <w:pPr>
      <w:spacing w:after="100"/>
      <w:ind w:left="880"/>
    </w:pPr>
  </w:style>
  <w:style w:type="paragraph" w:styleId="6">
    <w:name w:val="toc 6"/>
    <w:basedOn w:val="a"/>
    <w:next w:val="a"/>
    <w:uiPriority w:val="39"/>
    <w:unhideWhenUsed/>
    <w:rsid w:val="00A443CF"/>
    <w:pPr>
      <w:spacing w:after="100"/>
      <w:ind w:left="1100"/>
    </w:pPr>
  </w:style>
  <w:style w:type="paragraph" w:styleId="7">
    <w:name w:val="toc 7"/>
    <w:basedOn w:val="a"/>
    <w:next w:val="a"/>
    <w:uiPriority w:val="39"/>
    <w:unhideWhenUsed/>
    <w:rsid w:val="00A443CF"/>
    <w:pPr>
      <w:spacing w:after="100"/>
      <w:ind w:left="1320"/>
    </w:pPr>
  </w:style>
  <w:style w:type="paragraph" w:styleId="8">
    <w:name w:val="toc 8"/>
    <w:basedOn w:val="a"/>
    <w:next w:val="a"/>
    <w:uiPriority w:val="39"/>
    <w:unhideWhenUsed/>
    <w:rsid w:val="00A443CF"/>
    <w:pPr>
      <w:spacing w:after="100"/>
      <w:ind w:left="1540"/>
    </w:pPr>
  </w:style>
  <w:style w:type="paragraph" w:styleId="9">
    <w:name w:val="toc 9"/>
    <w:basedOn w:val="a"/>
    <w:next w:val="a"/>
    <w:uiPriority w:val="39"/>
    <w:unhideWhenUsed/>
    <w:rsid w:val="00A443CF"/>
    <w:pPr>
      <w:spacing w:after="100"/>
      <w:ind w:left="1760"/>
    </w:pPr>
  </w:style>
  <w:style w:type="character" w:styleId="afb">
    <w:name w:val="Placeholder Text"/>
    <w:basedOn w:val="a0"/>
    <w:uiPriority w:val="99"/>
    <w:semiHidden/>
    <w:rsid w:val="00A443CF"/>
    <w:rPr>
      <w:color w:val="666666"/>
    </w:rPr>
  </w:style>
  <w:style w:type="paragraph" w:styleId="afc">
    <w:name w:val="TOC Heading"/>
    <w:uiPriority w:val="39"/>
    <w:unhideWhenUsed/>
    <w:rsid w:val="00A443CF"/>
  </w:style>
  <w:style w:type="paragraph" w:styleId="afd">
    <w:name w:val="table of figures"/>
    <w:basedOn w:val="a"/>
    <w:next w:val="a"/>
    <w:uiPriority w:val="99"/>
    <w:unhideWhenUsed/>
    <w:rsid w:val="00A443CF"/>
  </w:style>
  <w:style w:type="paragraph" w:styleId="afe">
    <w:name w:val="Normal (Web)"/>
    <w:basedOn w:val="a"/>
    <w:rsid w:val="00A443CF"/>
    <w:pPr>
      <w:spacing w:before="100" w:beforeAutospacing="1" w:after="100" w:afterAutospacing="1"/>
    </w:pPr>
  </w:style>
  <w:style w:type="character" w:customStyle="1" w:styleId="aff">
    <w:name w:val="Заголовок Знак"/>
    <w:link w:val="aff0"/>
    <w:rsid w:val="00A443CF"/>
    <w:rPr>
      <w:sz w:val="24"/>
      <w:lang w:val="ru-RU" w:eastAsia="ru-RU" w:bidi="ar-SA"/>
    </w:rPr>
  </w:style>
  <w:style w:type="paragraph" w:customStyle="1" w:styleId="aff0">
    <w:name w:val="Заголовок"/>
    <w:basedOn w:val="a"/>
    <w:link w:val="aff"/>
    <w:qFormat/>
    <w:rsid w:val="00A443CF"/>
    <w:pPr>
      <w:jc w:val="center"/>
    </w:pPr>
    <w:rPr>
      <w:szCs w:val="20"/>
    </w:rPr>
  </w:style>
  <w:style w:type="paragraph" w:customStyle="1" w:styleId="ConsPlusNormal">
    <w:name w:val="ConsPlusNormal"/>
    <w:rsid w:val="00A443CF"/>
    <w:pPr>
      <w:widowControl w:val="0"/>
    </w:pPr>
    <w:rPr>
      <w:rFonts w:ascii="Arial" w:hAnsi="Arial" w:cs="Arial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" TargetMode="External"/><Relationship Id="rId13" Type="http://schemas.openxmlformats.org/officeDocument/2006/relationships/hyperlink" Target="https://internet.garant.ru/" TargetMode="External"/><Relationship Id="rId18" Type="http://schemas.openxmlformats.org/officeDocument/2006/relationships/hyperlink" Target="https://internet.garant.ru/" TargetMode="External"/><Relationship Id="rId26" Type="http://schemas.openxmlformats.org/officeDocument/2006/relationships/hyperlink" Target="https://internet.garant.ru/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internet.garant.ru/" TargetMode="External"/><Relationship Id="rId7" Type="http://schemas.openxmlformats.org/officeDocument/2006/relationships/hyperlink" Target="https://internet.garant.ru/" TargetMode="External"/><Relationship Id="rId12" Type="http://schemas.openxmlformats.org/officeDocument/2006/relationships/hyperlink" Target="https://internet.garant.ru/" TargetMode="External"/><Relationship Id="rId17" Type="http://schemas.openxmlformats.org/officeDocument/2006/relationships/hyperlink" Target="https://internet.garant.ru/" TargetMode="External"/><Relationship Id="rId25" Type="http://schemas.openxmlformats.org/officeDocument/2006/relationships/hyperlink" Target="https://www.biradm.ru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internet.garant.ru/" TargetMode="External"/><Relationship Id="rId20" Type="http://schemas.openxmlformats.org/officeDocument/2006/relationships/hyperlink" Target="https://internet.garant.ru/" TargetMode="External"/><Relationship Id="rId1" Type="http://schemas.openxmlformats.org/officeDocument/2006/relationships/styles" Target="styles.xml"/><Relationship Id="rId6" Type="http://schemas.openxmlformats.org/officeDocument/2006/relationships/hyperlink" Target="http://birofeld.ru" TargetMode="External"/><Relationship Id="rId11" Type="http://schemas.openxmlformats.org/officeDocument/2006/relationships/hyperlink" Target="https://internet.garant.ru/" TargetMode="External"/><Relationship Id="rId24" Type="http://schemas.openxmlformats.org/officeDocument/2006/relationships/hyperlink" Target="https://internet.garant.ru/" TargetMode="External"/><Relationship Id="rId5" Type="http://schemas.openxmlformats.org/officeDocument/2006/relationships/endnotes" Target="endnotes.xml"/><Relationship Id="rId15" Type="http://schemas.openxmlformats.org/officeDocument/2006/relationships/hyperlink" Target="https://internet.garant.ru/" TargetMode="External"/><Relationship Id="rId23" Type="http://schemas.openxmlformats.org/officeDocument/2006/relationships/hyperlink" Target="https://internet.garant.ru/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s://internet.garant.ru/" TargetMode="External"/><Relationship Id="rId19" Type="http://schemas.openxmlformats.org/officeDocument/2006/relationships/hyperlink" Target="https://internet.garant.ru/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internet.garant.ru/" TargetMode="External"/><Relationship Id="rId14" Type="http://schemas.openxmlformats.org/officeDocument/2006/relationships/hyperlink" Target="https://www.biradm.ru/" TargetMode="External"/><Relationship Id="rId22" Type="http://schemas.openxmlformats.org/officeDocument/2006/relationships/hyperlink" Target="https://internet.garant.ru/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6</Pages>
  <Words>2326</Words>
  <Characters>13259</Characters>
  <Application>Microsoft Office Word</Application>
  <DocSecurity>0</DocSecurity>
  <Lines>110</Lines>
  <Paragraphs>31</Paragraphs>
  <ScaleCrop>false</ScaleCrop>
  <Company>MoBIL GROUP</Company>
  <LinksUpToDate>false</LinksUpToDate>
  <CharactersWithSpaces>15554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6</cp:revision>
  <dcterms:created xsi:type="dcterms:W3CDTF">2025-10-06T01:11:00Z</dcterms:created>
  <dcterms:modified xsi:type="dcterms:W3CDTF">2025-10-06T03:24:00Z</dcterms:modified>
  <cp:version>786432</cp:version>
</cp:coreProperties>
</file>