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C42" w:rsidRPr="003F2562" w:rsidRDefault="008167C9" w:rsidP="003F256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F2562"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:rsidR="006A6C42" w:rsidRDefault="008167C9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«Бирофельдское сельское поселение»</w:t>
      </w:r>
    </w:p>
    <w:p w:rsidR="006A6C42" w:rsidRDefault="008167C9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6A6C42" w:rsidRDefault="008167C9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</w:p>
    <w:p w:rsidR="006A6C42" w:rsidRDefault="006A6C42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6A6C42" w:rsidRDefault="008167C9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</w:t>
      </w:r>
    </w:p>
    <w:p w:rsidR="006A6C42" w:rsidRDefault="006A6C42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6A6C42" w:rsidRDefault="008167C9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6A6C42" w:rsidRDefault="006A6C42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6A6C42" w:rsidRDefault="006A6C42">
      <w:pPr>
        <w:pStyle w:val="ad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6A6C42" w:rsidRDefault="008167C9">
      <w:pPr>
        <w:pStyle w:val="ad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__.__.2025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ab/>
        <w:t>№ __</w:t>
      </w:r>
    </w:p>
    <w:p w:rsidR="006A6C42" w:rsidRDefault="008167C9">
      <w:pPr>
        <w:pStyle w:val="ad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с. Бирофельд</w:t>
      </w:r>
    </w:p>
    <w:p w:rsidR="006A6C42" w:rsidRDefault="006A6C42">
      <w:pPr>
        <w:pStyle w:val="afc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6A6C42" w:rsidRDefault="008167C9">
      <w:pPr>
        <w:pStyle w:val="afc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</w:p>
    <w:p w:rsidR="006A6C42" w:rsidRDefault="003F2562" w:rsidP="003F2562">
      <w:pPr>
        <w:pStyle w:val="afc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 </w:t>
      </w:r>
      <w:r w:rsidRPr="003F2562">
        <w:rPr>
          <w:bCs/>
          <w:color w:val="000000"/>
          <w:sz w:val="28"/>
          <w:szCs w:val="28"/>
        </w:rPr>
        <w:t>внесении изменений в постановление администрации сельского поселен</w:t>
      </w:r>
      <w:r>
        <w:rPr>
          <w:bCs/>
          <w:color w:val="000000"/>
          <w:sz w:val="28"/>
          <w:szCs w:val="28"/>
        </w:rPr>
        <w:t>ия муниципального образования «Б</w:t>
      </w:r>
      <w:r w:rsidRPr="003F2562">
        <w:rPr>
          <w:bCs/>
          <w:color w:val="000000"/>
          <w:sz w:val="28"/>
          <w:szCs w:val="28"/>
        </w:rPr>
        <w:t>ир</w:t>
      </w:r>
      <w:r>
        <w:rPr>
          <w:bCs/>
          <w:color w:val="000000"/>
          <w:sz w:val="28"/>
          <w:szCs w:val="28"/>
        </w:rPr>
        <w:t>офельдское сельское поселение» Б</w:t>
      </w:r>
      <w:r w:rsidRPr="003F2562">
        <w:rPr>
          <w:bCs/>
          <w:color w:val="000000"/>
          <w:sz w:val="28"/>
          <w:szCs w:val="28"/>
        </w:rPr>
        <w:t>иробид</w:t>
      </w:r>
      <w:r>
        <w:rPr>
          <w:bCs/>
          <w:color w:val="000000"/>
          <w:sz w:val="28"/>
          <w:szCs w:val="28"/>
        </w:rPr>
        <w:t>жанского муниципального района Е</w:t>
      </w:r>
      <w:r w:rsidRPr="003F2562">
        <w:rPr>
          <w:bCs/>
          <w:color w:val="000000"/>
          <w:sz w:val="28"/>
          <w:szCs w:val="28"/>
        </w:rPr>
        <w:t>врейской автономн</w:t>
      </w:r>
      <w:r>
        <w:rPr>
          <w:bCs/>
          <w:color w:val="000000"/>
          <w:sz w:val="28"/>
          <w:szCs w:val="28"/>
        </w:rPr>
        <w:t>ой области от 06.11.2013 № 90 «О</w:t>
      </w:r>
      <w:r w:rsidRPr="003F2562">
        <w:rPr>
          <w:bCs/>
          <w:color w:val="000000"/>
          <w:sz w:val="28"/>
          <w:szCs w:val="28"/>
        </w:rPr>
        <w:t>б организации и осуществлении первичного воинского учёта граждан на территори</w:t>
      </w:r>
      <w:r>
        <w:rPr>
          <w:bCs/>
          <w:color w:val="000000"/>
          <w:sz w:val="28"/>
          <w:szCs w:val="28"/>
        </w:rPr>
        <w:t>и Б</w:t>
      </w:r>
      <w:r w:rsidRPr="003F2562">
        <w:rPr>
          <w:bCs/>
          <w:color w:val="000000"/>
          <w:sz w:val="28"/>
          <w:szCs w:val="28"/>
        </w:rPr>
        <w:t>ирофельдского сельского поселения»</w:t>
      </w:r>
    </w:p>
    <w:p w:rsidR="003F2562" w:rsidRDefault="003F2562" w:rsidP="003F2562">
      <w:pPr>
        <w:pStyle w:val="afc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6A6C42" w:rsidRPr="00566CC8" w:rsidRDefault="003F2562" w:rsidP="00566CC8">
      <w:pPr>
        <w:pStyle w:val="afc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566CC8">
        <w:rPr>
          <w:color w:val="000000"/>
          <w:sz w:val="28"/>
          <w:szCs w:val="28"/>
        </w:rPr>
        <w:t>В соответствии с </w:t>
      </w:r>
      <w:hyperlink r:id="rId7" w:history="1">
        <w:r w:rsidRPr="00566CC8">
          <w:rPr>
            <w:rStyle w:val="hyperlink"/>
            <w:color w:val="0000FF"/>
            <w:sz w:val="28"/>
            <w:szCs w:val="28"/>
          </w:rPr>
          <w:t>Конституцией</w:t>
        </w:r>
      </w:hyperlink>
      <w:r w:rsidRPr="00566CC8">
        <w:rPr>
          <w:color w:val="000000"/>
          <w:sz w:val="28"/>
          <w:szCs w:val="28"/>
        </w:rPr>
        <w:t> Российской Федерации, федеральным законом от 31.05.1996  </w:t>
      </w:r>
      <w:hyperlink r:id="rId8" w:history="1">
        <w:r w:rsidRPr="00566CC8">
          <w:rPr>
            <w:rStyle w:val="hyperlink"/>
            <w:color w:val="0000FF"/>
            <w:sz w:val="28"/>
            <w:szCs w:val="28"/>
          </w:rPr>
          <w:t>№ 61- ФЗ</w:t>
        </w:r>
      </w:hyperlink>
      <w:r w:rsidRPr="00566CC8">
        <w:rPr>
          <w:color w:val="000000"/>
          <w:sz w:val="28"/>
          <w:szCs w:val="28"/>
        </w:rPr>
        <w:t> «Об обороне», федеральным законом от 26.02.1997 </w:t>
      </w:r>
      <w:hyperlink r:id="rId9" w:history="1">
        <w:r w:rsidRPr="00566CC8">
          <w:rPr>
            <w:rStyle w:val="hyperlink"/>
            <w:color w:val="0000FF"/>
            <w:sz w:val="28"/>
            <w:szCs w:val="28"/>
          </w:rPr>
          <w:t>№ 31 – ФЗ</w:t>
        </w:r>
      </w:hyperlink>
      <w:r w:rsidRPr="00566CC8">
        <w:rPr>
          <w:color w:val="000000"/>
          <w:sz w:val="28"/>
          <w:szCs w:val="28"/>
        </w:rPr>
        <w:t> «О мобилизационной подготовке и мобилизации в Российской Федерации», федеральным законом от 28.03.1998 </w:t>
      </w:r>
      <w:hyperlink r:id="rId10" w:history="1">
        <w:r w:rsidRPr="00566CC8">
          <w:rPr>
            <w:rStyle w:val="hyperlink"/>
            <w:color w:val="0000FF"/>
            <w:sz w:val="28"/>
            <w:szCs w:val="28"/>
          </w:rPr>
          <w:t>№ 53 – ФЗ</w:t>
        </w:r>
      </w:hyperlink>
      <w:r w:rsidRPr="00566CC8">
        <w:rPr>
          <w:color w:val="000000"/>
          <w:sz w:val="28"/>
          <w:szCs w:val="28"/>
        </w:rPr>
        <w:t> «О воинской обязанности и военной службе», федеральным законом от 06.10.2003 </w:t>
      </w:r>
      <w:hyperlink r:id="rId11" w:history="1">
        <w:r w:rsidRPr="00566CC8">
          <w:rPr>
            <w:rStyle w:val="hyperlink"/>
            <w:color w:val="0000FF"/>
            <w:sz w:val="28"/>
            <w:szCs w:val="28"/>
          </w:rPr>
          <w:t>№ 131 – ФЗ</w:t>
        </w:r>
      </w:hyperlink>
      <w:r w:rsidRPr="00566CC8">
        <w:rPr>
          <w:color w:val="000000"/>
          <w:sz w:val="28"/>
          <w:szCs w:val="28"/>
        </w:rPr>
        <w:t> «Об общих принципах организации местного самоуправления в Российской Федерации», постановлением Правительства Российской Федерации от</w:t>
      </w:r>
      <w:proofErr w:type="gramEnd"/>
      <w:r w:rsidRPr="00566CC8">
        <w:rPr>
          <w:color w:val="000000"/>
          <w:sz w:val="28"/>
          <w:szCs w:val="28"/>
        </w:rPr>
        <w:t xml:space="preserve"> 27.11.2006 </w:t>
      </w:r>
      <w:hyperlink r:id="rId12" w:history="1">
        <w:r w:rsidRPr="00566CC8">
          <w:rPr>
            <w:rStyle w:val="hyperlink"/>
            <w:color w:val="0000FF"/>
            <w:sz w:val="28"/>
            <w:szCs w:val="28"/>
          </w:rPr>
          <w:t>№ 719</w:t>
        </w:r>
      </w:hyperlink>
      <w:r w:rsidRPr="00566CC8">
        <w:rPr>
          <w:color w:val="000000"/>
          <w:sz w:val="28"/>
          <w:szCs w:val="28"/>
        </w:rPr>
        <w:t xml:space="preserve"> «Об утверждении Положения о воинском учёте», Уставом Бирофельдского сельского поселения </w:t>
      </w:r>
      <w:r w:rsidR="008167C9" w:rsidRPr="00566CC8">
        <w:rPr>
          <w:color w:val="000000"/>
          <w:sz w:val="28"/>
          <w:szCs w:val="28"/>
        </w:rPr>
        <w:t>Биробиджанского муниципального района Еврейской автономной области</w:t>
      </w:r>
      <w:r w:rsidR="00566CC8">
        <w:rPr>
          <w:color w:val="000000"/>
          <w:sz w:val="28"/>
          <w:szCs w:val="28"/>
        </w:rPr>
        <w:t xml:space="preserve"> </w:t>
      </w:r>
      <w:r w:rsidR="00566CC8" w:rsidRPr="00566CC8">
        <w:rPr>
          <w:color w:val="000000"/>
          <w:sz w:val="28"/>
          <w:szCs w:val="28"/>
        </w:rPr>
        <w:t>администрация сельского поселения</w:t>
      </w:r>
    </w:p>
    <w:p w:rsidR="006A6C42" w:rsidRPr="00566CC8" w:rsidRDefault="008167C9" w:rsidP="00566CC8">
      <w:pPr>
        <w:pStyle w:val="afc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66CC8">
        <w:rPr>
          <w:color w:val="000000"/>
          <w:sz w:val="28"/>
          <w:szCs w:val="28"/>
        </w:rPr>
        <w:t>ПОСТАНОВЛЯЕТ:</w:t>
      </w:r>
    </w:p>
    <w:p w:rsidR="006A6C42" w:rsidRPr="00566CC8" w:rsidRDefault="008167C9" w:rsidP="00566CC8">
      <w:pPr>
        <w:pStyle w:val="afc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66CC8">
        <w:rPr>
          <w:color w:val="000000"/>
          <w:sz w:val="28"/>
          <w:szCs w:val="28"/>
        </w:rPr>
        <w:t>1. Утвердить прилагаемые изменения в Положение «Об организации и осуществлении первичного воинского учёта на территории Бирофельдского сельского поселения», утвержденного постановлением администрации сельского поселения от 06.11.2013 № 90.</w:t>
      </w:r>
    </w:p>
    <w:p w:rsidR="003F2562" w:rsidRDefault="008167C9" w:rsidP="00566C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CC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2. </w:t>
      </w:r>
      <w:proofErr w:type="gramStart"/>
      <w:r w:rsidR="003F2562" w:rsidRPr="00566CC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Опубликовать настоящее постановление в Информационном бюллютене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13" w:history="1">
        <w:r w:rsidR="003F2562" w:rsidRPr="00566CC8">
          <w:rPr>
            <w:rStyle w:val="afd"/>
            <w:rFonts w:ascii="Times New Roman" w:hAnsi="Times New Roman"/>
            <w:bCs/>
            <w:sz w:val="28"/>
            <w:szCs w:val="28"/>
          </w:rPr>
          <w:t>http://birofeld.ru</w:t>
        </w:r>
      </w:hyperlink>
      <w:r w:rsidR="003F2562" w:rsidRPr="00566CC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66CC8" w:rsidRPr="00566CC8" w:rsidRDefault="00566CC8" w:rsidP="00566C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CC8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66CC8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566CC8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6A6C42" w:rsidRPr="00566CC8" w:rsidRDefault="00566CC8" w:rsidP="00566CC8">
      <w:pPr>
        <w:pStyle w:val="afc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</w:t>
      </w:r>
      <w:r w:rsidR="008167C9" w:rsidRPr="00566CC8">
        <w:rPr>
          <w:color w:val="000000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6A6C42" w:rsidRDefault="008167C9">
      <w:pPr>
        <w:pStyle w:val="a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6A6C42" w:rsidRDefault="008167C9">
      <w:pPr>
        <w:pStyle w:val="a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6A6C42" w:rsidRDefault="008167C9">
      <w:pPr>
        <w:pStyle w:val="af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9769D" w:rsidRDefault="008167C9" w:rsidP="00A9769D">
      <w:pPr>
        <w:pStyle w:val="afc"/>
        <w:tabs>
          <w:tab w:val="left" w:pos="7938"/>
        </w:tabs>
        <w:spacing w:before="0" w:beforeAutospacing="0" w:after="0" w:afterAutospacing="0"/>
        <w:jc w:val="both"/>
        <w:rPr>
          <w:rStyle w:val="af0"/>
          <w:b w:val="0"/>
          <w:sz w:val="28"/>
          <w:szCs w:val="28"/>
        </w:rPr>
      </w:pPr>
      <w:r>
        <w:rPr>
          <w:rStyle w:val="af0"/>
          <w:b w:val="0"/>
          <w:sz w:val="28"/>
          <w:szCs w:val="28"/>
        </w:rPr>
        <w:t>Заместитель главы</w:t>
      </w:r>
      <w:r w:rsidR="00A9769D">
        <w:rPr>
          <w:rStyle w:val="af0"/>
          <w:b w:val="0"/>
          <w:sz w:val="28"/>
          <w:szCs w:val="28"/>
        </w:rPr>
        <w:t xml:space="preserve"> администрации</w:t>
      </w:r>
    </w:p>
    <w:p w:rsidR="006A6C42" w:rsidRDefault="008167C9" w:rsidP="00A9769D">
      <w:pPr>
        <w:pStyle w:val="afc"/>
        <w:tabs>
          <w:tab w:val="left" w:pos="7938"/>
        </w:tabs>
        <w:spacing w:before="0" w:beforeAutospacing="0" w:after="0" w:afterAutospacing="0"/>
        <w:jc w:val="both"/>
        <w:rPr>
          <w:rStyle w:val="af0"/>
          <w:b w:val="0"/>
          <w:sz w:val="28"/>
          <w:szCs w:val="28"/>
        </w:rPr>
      </w:pPr>
      <w:r>
        <w:rPr>
          <w:rStyle w:val="af0"/>
          <w:b w:val="0"/>
          <w:sz w:val="28"/>
          <w:szCs w:val="28"/>
        </w:rPr>
        <w:t xml:space="preserve"> сельского поселения   </w:t>
      </w:r>
      <w:r>
        <w:rPr>
          <w:rStyle w:val="af0"/>
          <w:b w:val="0"/>
          <w:sz w:val="28"/>
          <w:szCs w:val="28"/>
        </w:rPr>
        <w:t xml:space="preserve">                             </w:t>
      </w:r>
      <w:r w:rsidR="00A9769D">
        <w:rPr>
          <w:rStyle w:val="af0"/>
          <w:b w:val="0"/>
          <w:sz w:val="28"/>
          <w:szCs w:val="28"/>
        </w:rPr>
        <w:t xml:space="preserve">                       </w:t>
      </w:r>
      <w:r>
        <w:rPr>
          <w:rStyle w:val="af0"/>
          <w:b w:val="0"/>
          <w:sz w:val="28"/>
          <w:szCs w:val="28"/>
        </w:rPr>
        <w:t xml:space="preserve">  С.Ю. Пряжникова</w:t>
      </w:r>
    </w:p>
    <w:p w:rsidR="006A6C42" w:rsidRDefault="006A6C42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3F2562" w:rsidRDefault="003F2562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3F2562" w:rsidRDefault="003F2562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566CC8" w:rsidRDefault="00566CC8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3F2562" w:rsidRDefault="003F2562">
      <w:pPr>
        <w:pStyle w:val="afc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6A6C42" w:rsidRDefault="008167C9">
      <w:pPr>
        <w:pStyle w:val="afc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УТВЕРЖДЕНЫ</w:t>
      </w:r>
    </w:p>
    <w:p w:rsidR="006A6C42" w:rsidRDefault="008167C9">
      <w:pPr>
        <w:pStyle w:val="afc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постановлением администрации </w:t>
      </w:r>
    </w:p>
    <w:p w:rsidR="006A6C42" w:rsidRDefault="008167C9">
      <w:pPr>
        <w:pStyle w:val="afc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</w:t>
      </w:r>
    </w:p>
    <w:p w:rsidR="006A6C42" w:rsidRDefault="008167C9">
      <w:pPr>
        <w:pStyle w:val="afc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__.__.2025    №  ___</w:t>
      </w:r>
    </w:p>
    <w:p w:rsidR="006A6C42" w:rsidRDefault="006A6C42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Изменения, которые вносятся в положение «Об организации и осуществлении первичного воинского учёта на территории 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Бирофельдского сельского поселения»</w:t>
      </w:r>
    </w:p>
    <w:p w:rsidR="006A6C42" w:rsidRDefault="006A6C42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6A6C42" w:rsidRDefault="008167C9">
      <w:pPr>
        <w:pStyle w:val="afc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Раздел 3 «ФУНКЦИИ» изложить в следующей редакции: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«3.1.В целях организации и обеспечения сбора, хранения и обработки сведений, содержащихся в документах первичного воинского учета, органы местного самоуправления и их до</w:t>
      </w:r>
      <w:r>
        <w:rPr>
          <w:color w:val="000000"/>
          <w:sz w:val="28"/>
          <w:szCs w:val="28"/>
        </w:rPr>
        <w:t>лжностные лица: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осуществляют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месяцев), в том числе не имеющих регистрации по месту жительства и (или) ме</w:t>
      </w:r>
      <w:r>
        <w:rPr>
          <w:color w:val="000000"/>
          <w:sz w:val="28"/>
          <w:szCs w:val="28"/>
        </w:rPr>
        <w:t>сту пребывания, на их территории;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выявляют совместно с органами внутренних дел граждан, проживающих или пребывающих (на срок более 3 месяцев), в том числе не имеющих регистрации по месту жительства и (или) месту пребывания, на их территории и подлежащих</w:t>
      </w:r>
      <w:r>
        <w:rPr>
          <w:color w:val="000000"/>
          <w:sz w:val="28"/>
          <w:szCs w:val="28"/>
        </w:rPr>
        <w:t xml:space="preserve"> постановке на воинский учет;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ведут учет организаций, находящихся на их территории, и контролируют ведение в них воинского учета;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ведут и хранят документы первичного воинского учета в машинописном и электронном </w:t>
      </w:r>
      <w:proofErr w:type="gramStart"/>
      <w:r>
        <w:rPr>
          <w:color w:val="000000"/>
          <w:sz w:val="28"/>
          <w:szCs w:val="28"/>
        </w:rPr>
        <w:t>видах</w:t>
      </w:r>
      <w:proofErr w:type="gramEnd"/>
      <w:r>
        <w:rPr>
          <w:color w:val="000000"/>
          <w:sz w:val="28"/>
          <w:szCs w:val="28"/>
        </w:rPr>
        <w:t xml:space="preserve"> в </w:t>
      </w:r>
      <w:hyperlink r:id="rId14" w:anchor="/document/403318160/entry/39003" w:tooltip="https://internet.garant.ru/#/document/403318160/entry/39003" w:history="1">
        <w:r>
          <w:rPr>
            <w:color w:val="000000"/>
            <w:sz w:val="28"/>
            <w:szCs w:val="28"/>
          </w:rPr>
          <w:t>порядке</w:t>
        </w:r>
      </w:hyperlink>
      <w:r>
        <w:rPr>
          <w:color w:val="000000"/>
          <w:sz w:val="28"/>
          <w:szCs w:val="28"/>
        </w:rPr>
        <w:t> и по </w:t>
      </w:r>
      <w:hyperlink r:id="rId15" w:anchor="/multilink/190272/paragraph/101/number/1" w:tooltip="https://internet.garant.ru/#/multilink/190272/paragraph/101/number/1" w:history="1">
        <w:r>
          <w:rPr>
            <w:color w:val="000000"/>
            <w:sz w:val="28"/>
            <w:szCs w:val="28"/>
          </w:rPr>
          <w:t>формам</w:t>
        </w:r>
      </w:hyperlink>
      <w:r>
        <w:rPr>
          <w:color w:val="000000"/>
          <w:sz w:val="28"/>
          <w:szCs w:val="28"/>
        </w:rPr>
        <w:t>, которые определяются Министерством обороны Российской Федерации.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 В целях поддержания в актуальном состоянии сведений, содержащихся в документах первичного воинского учета, и обеспечения поддержания в актуальном </w:t>
      </w:r>
      <w:r>
        <w:rPr>
          <w:color w:val="000000"/>
          <w:sz w:val="28"/>
          <w:szCs w:val="28"/>
        </w:rPr>
        <w:t>состоянии сведений, содержащихся в документах воинского учета, органы местного самоуправления и их должностные лица: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а) сверяют не реже 1 раза в год документы первичного воинского учета с документами воинского учета соответствующих военных комиссариатов и </w:t>
      </w:r>
      <w:r>
        <w:rPr>
          <w:color w:val="000000"/>
          <w:sz w:val="28"/>
          <w:szCs w:val="28"/>
        </w:rPr>
        <w:t>организаций;</w:t>
      </w:r>
      <w:proofErr w:type="gramEnd"/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своевременно вносят изменения в сведения, содержащиеся в документах первичного воинского учета, и в течение 10 рабочих дней сообщают о внесенных изменениях в военные комиссариаты по </w:t>
      </w:r>
      <w:hyperlink r:id="rId16" w:anchor="/document/403318160/entry/39002" w:tooltip="https://internet.garant.ru/#/document/403318160/entry/39002" w:history="1">
        <w:r>
          <w:rPr>
            <w:color w:val="000000"/>
            <w:sz w:val="28"/>
            <w:szCs w:val="28"/>
          </w:rPr>
          <w:t>форме</w:t>
        </w:r>
      </w:hyperlink>
      <w:r>
        <w:rPr>
          <w:color w:val="000000"/>
          <w:sz w:val="28"/>
          <w:szCs w:val="28"/>
        </w:rPr>
        <w:t>, определяемой Министерством обороны Российской Федерации;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разъясняют должностным лицам организаций и граж</w:t>
      </w:r>
      <w:r>
        <w:rPr>
          <w:color w:val="000000"/>
          <w:sz w:val="28"/>
          <w:szCs w:val="28"/>
        </w:rPr>
        <w:t>данам их обязанности по воинскому учету, мобилизационной подготовке и мобилизации, установленные </w:t>
      </w:r>
      <w:hyperlink r:id="rId17" w:anchor="/document/178405/entry/10" w:tooltip="https://internet.garant.ru/#/document/178405/entry/10" w:history="1">
        <w:r>
          <w:rPr>
            <w:color w:val="000000"/>
            <w:sz w:val="28"/>
            <w:szCs w:val="28"/>
          </w:rPr>
          <w:t>законодательством</w:t>
        </w:r>
      </w:hyperlink>
      <w:r>
        <w:rPr>
          <w:color w:val="000000"/>
          <w:sz w:val="28"/>
          <w:szCs w:val="28"/>
        </w:rPr>
        <w:t> Российско</w:t>
      </w:r>
      <w:r>
        <w:rPr>
          <w:color w:val="000000"/>
          <w:sz w:val="28"/>
          <w:szCs w:val="28"/>
        </w:rPr>
        <w:t>й Федерации и настоящим Положением, осуществляют контроль их исполнения, а также информируют об ответственности за неисполнение указанных обязанностей;</w:t>
      </w:r>
    </w:p>
    <w:p w:rsidR="006A6C42" w:rsidRDefault="008167C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г) представляют в военные комиссариаты сведения о случаях неисполнения должностными лицами организаций и</w:t>
      </w:r>
      <w:r>
        <w:rPr>
          <w:color w:val="000000"/>
          <w:sz w:val="28"/>
          <w:szCs w:val="28"/>
        </w:rPr>
        <w:t xml:space="preserve"> гражданами обязанностей по воинскому учету, мобилизационной подготовке и мобилизации в течение 10 рабочих дней со дня их выявления в электронной форме, в том числе на съемн</w:t>
      </w:r>
      <w:r w:rsidR="003F2562">
        <w:rPr>
          <w:color w:val="000000"/>
          <w:sz w:val="28"/>
          <w:szCs w:val="28"/>
        </w:rPr>
        <w:t>ом машинном носителе информации</w:t>
      </w:r>
      <w:r>
        <w:rPr>
          <w:color w:val="000000"/>
          <w:sz w:val="28"/>
          <w:szCs w:val="28"/>
        </w:rPr>
        <w:t>»</w:t>
      </w:r>
      <w:r w:rsidR="003F2562">
        <w:rPr>
          <w:color w:val="000000"/>
          <w:sz w:val="28"/>
          <w:szCs w:val="28"/>
        </w:rPr>
        <w:t>.</w:t>
      </w:r>
    </w:p>
    <w:p w:rsidR="006A6C42" w:rsidRDefault="006A6C42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6A6C42" w:rsidSect="006A6C42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7C9" w:rsidRDefault="008167C9">
      <w:pPr>
        <w:spacing w:after="0" w:line="240" w:lineRule="auto"/>
      </w:pPr>
      <w:r>
        <w:separator/>
      </w:r>
    </w:p>
  </w:endnote>
  <w:endnote w:type="continuationSeparator" w:id="0">
    <w:p w:rsidR="008167C9" w:rsidRDefault="00816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7C9" w:rsidRDefault="008167C9">
      <w:pPr>
        <w:spacing w:after="0" w:line="240" w:lineRule="auto"/>
      </w:pPr>
      <w:r>
        <w:separator/>
      </w:r>
    </w:p>
  </w:footnote>
  <w:footnote w:type="continuationSeparator" w:id="0">
    <w:p w:rsidR="008167C9" w:rsidRDefault="00816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A202E"/>
    <w:multiLevelType w:val="multilevel"/>
    <w:tmpl w:val="B2F600C2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6C42"/>
    <w:rsid w:val="003F2562"/>
    <w:rsid w:val="00566CC8"/>
    <w:rsid w:val="006A6C42"/>
    <w:rsid w:val="008167C9"/>
    <w:rsid w:val="00A97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6C4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A6C4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A6C4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A6C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A6C4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A6C4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6A6C42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A6C42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A6C42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A6C42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A6C42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A6C42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A6C42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A6C42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A6C42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6A6C42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6A6C42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6A6C42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6A6C42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6A6C42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6A6C42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6A6C42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6A6C42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6A6C42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6A6C42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6A6C42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6A6C42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6A6C42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6A6C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6A6C42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6A6C42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A6C42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A6C4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6A6C42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6A6C42"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rsid w:val="006A6C42"/>
    <w:pPr>
      <w:spacing w:after="0" w:line="240" w:lineRule="auto"/>
    </w:pPr>
  </w:style>
  <w:style w:type="character" w:styleId="ae">
    <w:name w:val="Subtle Emphasis"/>
    <w:basedOn w:val="a0"/>
    <w:uiPriority w:val="19"/>
    <w:qFormat/>
    <w:rsid w:val="006A6C42"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sid w:val="006A6C42"/>
    <w:rPr>
      <w:i/>
      <w:iCs/>
    </w:rPr>
  </w:style>
  <w:style w:type="character" w:styleId="af0">
    <w:name w:val="Strong"/>
    <w:basedOn w:val="a0"/>
    <w:uiPriority w:val="22"/>
    <w:qFormat/>
    <w:rsid w:val="006A6C42"/>
    <w:rPr>
      <w:b/>
      <w:bCs/>
    </w:rPr>
  </w:style>
  <w:style w:type="character" w:styleId="af1">
    <w:name w:val="Subtle Reference"/>
    <w:basedOn w:val="a0"/>
    <w:uiPriority w:val="31"/>
    <w:qFormat/>
    <w:rsid w:val="006A6C42"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sid w:val="006A6C42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6A6C4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6A6C42"/>
  </w:style>
  <w:style w:type="paragraph" w:customStyle="1" w:styleId="Footer">
    <w:name w:val="Footer"/>
    <w:basedOn w:val="a"/>
    <w:link w:val="FooterChar"/>
    <w:uiPriority w:val="99"/>
    <w:unhideWhenUsed/>
    <w:rsid w:val="006A6C4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6A6C42"/>
  </w:style>
  <w:style w:type="paragraph" w:customStyle="1" w:styleId="Caption">
    <w:name w:val="Caption"/>
    <w:basedOn w:val="a"/>
    <w:next w:val="a"/>
    <w:uiPriority w:val="35"/>
    <w:unhideWhenUsed/>
    <w:qFormat/>
    <w:rsid w:val="006A6C42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6A6C42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6A6C42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6A6C42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6A6C42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6A6C42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6A6C42"/>
    <w:rPr>
      <w:vertAlign w:val="superscript"/>
    </w:rPr>
  </w:style>
  <w:style w:type="character" w:styleId="af9">
    <w:name w:val="FollowedHyperlink"/>
    <w:basedOn w:val="a0"/>
    <w:uiPriority w:val="99"/>
    <w:semiHidden/>
    <w:unhideWhenUsed/>
    <w:rsid w:val="006A6C42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6A6C42"/>
    <w:pPr>
      <w:spacing w:after="100"/>
    </w:pPr>
  </w:style>
  <w:style w:type="paragraph" w:styleId="21">
    <w:name w:val="toc 2"/>
    <w:basedOn w:val="a"/>
    <w:next w:val="a"/>
    <w:uiPriority w:val="39"/>
    <w:unhideWhenUsed/>
    <w:rsid w:val="006A6C42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6A6C42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6A6C42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6A6C42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6A6C42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6A6C42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6A6C42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6A6C42"/>
    <w:pPr>
      <w:spacing w:after="100"/>
      <w:ind w:left="1760"/>
    </w:pPr>
  </w:style>
  <w:style w:type="paragraph" w:styleId="afa">
    <w:name w:val="TOC Heading"/>
    <w:uiPriority w:val="39"/>
    <w:unhideWhenUsed/>
    <w:rsid w:val="006A6C42"/>
  </w:style>
  <w:style w:type="paragraph" w:styleId="afb">
    <w:name w:val="table of figures"/>
    <w:basedOn w:val="a"/>
    <w:next w:val="a"/>
    <w:uiPriority w:val="99"/>
    <w:unhideWhenUsed/>
    <w:rsid w:val="006A6C42"/>
    <w:pPr>
      <w:spacing w:after="0"/>
    </w:pPr>
  </w:style>
  <w:style w:type="paragraph" w:styleId="afc">
    <w:name w:val="Normal (Web)"/>
    <w:basedOn w:val="a"/>
    <w:uiPriority w:val="99"/>
    <w:semiHidden/>
    <w:unhideWhenUsed/>
    <w:rsid w:val="006A6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6A6C42"/>
  </w:style>
  <w:style w:type="paragraph" w:customStyle="1" w:styleId="normalweb">
    <w:name w:val="normalweb"/>
    <w:basedOn w:val="a"/>
    <w:rsid w:val="006A6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6A6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3F2562"/>
  </w:style>
  <w:style w:type="character" w:styleId="afd">
    <w:name w:val="Hyperlink"/>
    <w:basedOn w:val="a0"/>
    <w:uiPriority w:val="99"/>
    <w:rsid w:val="003F2562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hyperlink" Target="http://birofeld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.minjust.ru/" TargetMode="External"/><Relationship Id="rId12" Type="http://schemas.openxmlformats.org/officeDocument/2006/relationships/hyperlink" Target="http://pravo.minjus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ravo.minjus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://pravo.minjust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2025-06-20T05:48:00Z</dcterms:created>
  <dcterms:modified xsi:type="dcterms:W3CDTF">2025-07-03T05:05:00Z</dcterms:modified>
</cp:coreProperties>
</file>