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D66" w:rsidRPr="00B04E2E" w:rsidRDefault="006004E3" w:rsidP="00B04E2E">
      <w:pPr>
        <w:jc w:val="right"/>
        <w:rPr>
          <w:b/>
          <w:sz w:val="28"/>
          <w:szCs w:val="28"/>
        </w:rPr>
      </w:pPr>
      <w:r w:rsidRPr="00B04E2E">
        <w:rPr>
          <w:b/>
          <w:sz w:val="28"/>
          <w:szCs w:val="28"/>
        </w:rPr>
        <w:t>ПРОЕКТ</w:t>
      </w:r>
    </w:p>
    <w:p w:rsidR="00705D66" w:rsidRDefault="006004E3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705D66" w:rsidRDefault="006004E3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705D66" w:rsidRDefault="006004E3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05D66" w:rsidRDefault="00705D66">
      <w:pPr>
        <w:ind w:right="-186"/>
        <w:jc w:val="center"/>
        <w:rPr>
          <w:sz w:val="28"/>
          <w:szCs w:val="28"/>
        </w:rPr>
      </w:pPr>
    </w:p>
    <w:p w:rsidR="00705D66" w:rsidRDefault="006004E3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705D66" w:rsidRDefault="00705D66">
      <w:pPr>
        <w:ind w:right="-186"/>
        <w:jc w:val="center"/>
        <w:rPr>
          <w:sz w:val="28"/>
          <w:szCs w:val="28"/>
        </w:rPr>
      </w:pPr>
    </w:p>
    <w:p w:rsidR="00705D66" w:rsidRDefault="006004E3">
      <w:pPr>
        <w:ind w:right="-186"/>
        <w:jc w:val="center"/>
        <w:rPr>
          <w:sz w:val="28"/>
        </w:rPr>
      </w:pPr>
      <w:r>
        <w:rPr>
          <w:sz w:val="28"/>
        </w:rPr>
        <w:t>ПОСТАНОВЛЕНИЕ</w:t>
      </w:r>
    </w:p>
    <w:p w:rsidR="00705D66" w:rsidRDefault="00705D66">
      <w:pPr>
        <w:jc w:val="center"/>
        <w:rPr>
          <w:sz w:val="28"/>
        </w:rPr>
      </w:pPr>
    </w:p>
    <w:p w:rsidR="00705D66" w:rsidRDefault="00705D66">
      <w:pPr>
        <w:jc w:val="center"/>
        <w:rPr>
          <w:color w:val="000000"/>
          <w:spacing w:val="-2"/>
        </w:rPr>
      </w:pPr>
    </w:p>
    <w:p w:rsidR="00705D66" w:rsidRDefault="006004E3">
      <w:pPr>
        <w:tabs>
          <w:tab w:val="left" w:pos="8460"/>
        </w:tabs>
        <w:rPr>
          <w:color w:val="000000"/>
          <w:spacing w:val="-2"/>
        </w:rPr>
      </w:pPr>
      <w:r>
        <w:rPr>
          <w:color w:val="000000"/>
          <w:spacing w:val="-2"/>
        </w:rPr>
        <w:t>__.__.2025</w:t>
      </w:r>
      <w:r>
        <w:rPr>
          <w:color w:val="000000"/>
          <w:spacing w:val="-2"/>
        </w:rPr>
        <w:tab/>
        <w:t>№ __</w:t>
      </w:r>
    </w:p>
    <w:p w:rsidR="00705D66" w:rsidRDefault="006004E3">
      <w:pPr>
        <w:jc w:val="center"/>
        <w:rPr>
          <w:color w:val="000000"/>
          <w:spacing w:val="-2"/>
        </w:rPr>
      </w:pPr>
      <w:r>
        <w:rPr>
          <w:color w:val="000000"/>
          <w:spacing w:val="-2"/>
        </w:rPr>
        <w:t>с. Бирофельд</w:t>
      </w:r>
    </w:p>
    <w:p w:rsidR="00705D66" w:rsidRDefault="00705D66">
      <w:pPr>
        <w:widowControl w:val="0"/>
        <w:spacing w:line="360" w:lineRule="auto"/>
        <w:ind w:right="-1"/>
        <w:rPr>
          <w:sz w:val="26"/>
          <w:szCs w:val="26"/>
        </w:rPr>
      </w:pPr>
    </w:p>
    <w:p w:rsidR="00705D66" w:rsidRDefault="00705D66">
      <w:pPr>
        <w:pStyle w:val="ConsPlusTitle"/>
        <w:widowControl/>
        <w:jc w:val="center"/>
      </w:pPr>
    </w:p>
    <w:p w:rsidR="00705D66" w:rsidRDefault="006004E3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Перечня 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705D66" w:rsidRDefault="00705D66">
      <w:pPr>
        <w:pStyle w:val="ConsPlusTitle"/>
        <w:widowControl/>
        <w:jc w:val="center"/>
      </w:pPr>
    </w:p>
    <w:p w:rsidR="00705D66" w:rsidRDefault="00705D66">
      <w:pPr>
        <w:pStyle w:val="ConsPlusTitle"/>
        <w:widowControl/>
        <w:jc w:val="center"/>
      </w:pPr>
    </w:p>
    <w:p w:rsidR="00705D66" w:rsidRDefault="006004E3">
      <w:pPr>
        <w:ind w:firstLine="708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В соответствии с законом ЕАО от 23.06.2010 </w:t>
      </w:r>
      <w:hyperlink r:id="rId6" w:tooltip="file:///C:\content\act\125fb744-ce3e-443c-88f7-da7792108507.html" w:history="1">
        <w:r>
          <w:rPr>
            <w:rStyle w:val="afc"/>
            <w:rFonts w:cs="Arial"/>
            <w:color w:val="000000"/>
            <w:sz w:val="28"/>
            <w:szCs w:val="28"/>
          </w:rPr>
          <w:t>№ 781-ОЗ</w:t>
        </w:r>
      </w:hyperlink>
      <w:r>
        <w:rPr>
          <w:rFonts w:cs="Arial"/>
          <w:color w:val="000000"/>
          <w:sz w:val="28"/>
          <w:szCs w:val="28"/>
        </w:rPr>
        <w:t xml:space="preserve"> «Об административных правонарушениях» администрация сельского поселения</w:t>
      </w:r>
    </w:p>
    <w:p w:rsidR="00705D66" w:rsidRDefault="006004E3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05D66" w:rsidRDefault="006004E3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 Утвердить прилагаемый перечень должностных лиц администрации сельского поселения, уполномоченных составлять протоколы об административных правонарушениях.</w:t>
      </w:r>
    </w:p>
    <w:p w:rsidR="00705D66" w:rsidRDefault="006004E3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2. Признать утратившими силу постановление администрации Бирофельдского сельского поселения от 18.12.2020 № 121 </w:t>
      </w:r>
      <w:r>
        <w:rPr>
          <w:sz w:val="28"/>
          <w:szCs w:val="28"/>
        </w:rPr>
        <w:t>«Об утверждении перечня должностных лиц администрации сельского поселения, уполномоченных составлять протоколы об административных правонарушениях».</w:t>
      </w:r>
    </w:p>
    <w:p w:rsidR="00705D66" w:rsidRDefault="006004E3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3. </w:t>
      </w:r>
      <w:proofErr w:type="gramStart"/>
      <w:r>
        <w:rPr>
          <w:rFonts w:cs="Arial"/>
          <w:sz w:val="28"/>
          <w:szCs w:val="28"/>
        </w:rPr>
        <w:t>Контроль за</w:t>
      </w:r>
      <w:proofErr w:type="gramEnd"/>
      <w:r>
        <w:rPr>
          <w:rFonts w:cs="Arial"/>
          <w:sz w:val="28"/>
          <w:szCs w:val="28"/>
        </w:rPr>
        <w:t xml:space="preserve"> исполнением настоящего постановления </w:t>
      </w:r>
      <w:r w:rsidR="00B04E2E">
        <w:rPr>
          <w:rFonts w:cs="Arial"/>
          <w:sz w:val="28"/>
          <w:szCs w:val="28"/>
        </w:rPr>
        <w:t>оставляю за собой</w:t>
      </w:r>
      <w:r>
        <w:rPr>
          <w:rFonts w:cs="Arial"/>
          <w:sz w:val="28"/>
          <w:szCs w:val="28"/>
        </w:rPr>
        <w:t>.</w:t>
      </w:r>
    </w:p>
    <w:p w:rsidR="00B04E2E" w:rsidRDefault="00B04E2E" w:rsidP="00B04E2E">
      <w:pPr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         </w:t>
      </w:r>
      <w:r w:rsidR="006004E3">
        <w:rPr>
          <w:rFonts w:cs="Arial"/>
          <w:sz w:val="28"/>
          <w:szCs w:val="28"/>
        </w:rPr>
        <w:t xml:space="preserve">4. </w:t>
      </w:r>
      <w:r w:rsidRPr="0025539F">
        <w:rPr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bCs/>
          <w:color w:val="000000" w:themeColor="text1"/>
          <w:sz w:val="28"/>
          <w:szCs w:val="28"/>
        </w:rPr>
        <w:t>е</w:t>
      </w:r>
      <w:r w:rsidRPr="0025539F">
        <w:rPr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 w:rsidRPr="0025539F">
          <w:rPr>
            <w:rStyle w:val="afc"/>
            <w:bCs/>
            <w:sz w:val="28"/>
            <w:szCs w:val="28"/>
          </w:rPr>
          <w:t>http://birofeld.ru</w:t>
        </w:r>
      </w:hyperlink>
      <w:r w:rsidRPr="0025539F">
        <w:t>.</w:t>
      </w:r>
    </w:p>
    <w:p w:rsidR="00705D66" w:rsidRDefault="006004E3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5. Настоящее постановление вступает в силу после дня его официального опубликования.</w:t>
      </w:r>
    </w:p>
    <w:p w:rsidR="00705D66" w:rsidRDefault="00705D66">
      <w:pPr>
        <w:ind w:firstLine="709"/>
        <w:jc w:val="both"/>
        <w:rPr>
          <w:rFonts w:cs="Arial"/>
          <w:sz w:val="28"/>
          <w:szCs w:val="28"/>
        </w:rPr>
      </w:pPr>
    </w:p>
    <w:p w:rsidR="00705D66" w:rsidRDefault="00705D66">
      <w:pPr>
        <w:jc w:val="right"/>
        <w:rPr>
          <w:sz w:val="28"/>
          <w:szCs w:val="28"/>
        </w:rPr>
      </w:pPr>
    </w:p>
    <w:p w:rsidR="00B04E2E" w:rsidRDefault="006004E3" w:rsidP="00B04E2E">
      <w:pPr>
        <w:pStyle w:val="10"/>
        <w:tabs>
          <w:tab w:val="left" w:pos="7938"/>
        </w:tabs>
        <w:spacing w:before="0" w:after="0"/>
        <w:jc w:val="both"/>
        <w:rPr>
          <w:rStyle w:val="af0"/>
          <w:rFonts w:cs="Arial"/>
          <w:b w:val="0"/>
          <w:sz w:val="28"/>
          <w:szCs w:val="28"/>
        </w:rPr>
      </w:pPr>
      <w:r>
        <w:rPr>
          <w:rStyle w:val="af0"/>
          <w:rFonts w:cs="Arial"/>
          <w:b w:val="0"/>
          <w:sz w:val="28"/>
          <w:szCs w:val="28"/>
        </w:rPr>
        <w:t xml:space="preserve">Заместитель главы </w:t>
      </w:r>
      <w:r w:rsidR="00B04E2E">
        <w:rPr>
          <w:rStyle w:val="af0"/>
          <w:rFonts w:cs="Arial"/>
          <w:b w:val="0"/>
          <w:sz w:val="28"/>
          <w:szCs w:val="28"/>
        </w:rPr>
        <w:t>админитсрации</w:t>
      </w:r>
    </w:p>
    <w:p w:rsidR="00705D66" w:rsidRDefault="006004E3" w:rsidP="00B04E2E">
      <w:pPr>
        <w:pStyle w:val="10"/>
        <w:tabs>
          <w:tab w:val="left" w:pos="7938"/>
        </w:tabs>
        <w:spacing w:before="0" w:after="0"/>
        <w:jc w:val="both"/>
        <w:rPr>
          <w:rStyle w:val="af0"/>
          <w:rFonts w:cs="Arial"/>
          <w:b w:val="0"/>
          <w:sz w:val="28"/>
          <w:szCs w:val="28"/>
        </w:rPr>
      </w:pPr>
      <w:r>
        <w:rPr>
          <w:rStyle w:val="af0"/>
          <w:rFonts w:cs="Arial"/>
          <w:b w:val="0"/>
          <w:sz w:val="28"/>
          <w:szCs w:val="28"/>
        </w:rPr>
        <w:t xml:space="preserve">сельского поселения                                 </w:t>
      </w:r>
      <w:r w:rsidR="00B04E2E">
        <w:rPr>
          <w:rStyle w:val="af0"/>
          <w:rFonts w:cs="Arial"/>
          <w:b w:val="0"/>
          <w:sz w:val="28"/>
          <w:szCs w:val="28"/>
        </w:rPr>
        <w:t xml:space="preserve">                         </w:t>
      </w:r>
      <w:r>
        <w:rPr>
          <w:rStyle w:val="af0"/>
          <w:rFonts w:cs="Arial"/>
          <w:b w:val="0"/>
          <w:sz w:val="28"/>
          <w:szCs w:val="28"/>
        </w:rPr>
        <w:t xml:space="preserve"> С.Ю. Пряжникова</w:t>
      </w:r>
    </w:p>
    <w:p w:rsidR="00705D66" w:rsidRDefault="006004E3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705D66" w:rsidRDefault="006004E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705D66" w:rsidRDefault="006004E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705D66" w:rsidRDefault="006004E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705D66" w:rsidRDefault="006004E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>от __.__.2025    №  ___</w:t>
      </w:r>
    </w:p>
    <w:p w:rsidR="00705D66" w:rsidRDefault="00705D66">
      <w:pPr>
        <w:ind w:firstLine="567"/>
        <w:jc w:val="both"/>
        <w:rPr>
          <w:bCs/>
          <w:sz w:val="28"/>
          <w:szCs w:val="28"/>
        </w:rPr>
      </w:pPr>
    </w:p>
    <w:p w:rsidR="00B772E1" w:rsidRDefault="00B772E1" w:rsidP="00B772E1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ПЕРЕЧЕНЬ</w:t>
      </w:r>
    </w:p>
    <w:p w:rsidR="00B772E1" w:rsidRDefault="00B772E1" w:rsidP="00B772E1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B772E1" w:rsidRDefault="00B772E1" w:rsidP="00B772E1">
      <w:pPr>
        <w:jc w:val="center"/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1117"/>
        <w:gridCol w:w="4665"/>
        <w:gridCol w:w="3789"/>
      </w:tblGrid>
      <w:tr w:rsidR="00B772E1" w:rsidTr="002C1C3B">
        <w:trPr>
          <w:trHeight w:val="3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№</w:t>
            </w:r>
          </w:p>
          <w:p w:rsidR="00B772E1" w:rsidRDefault="00B772E1" w:rsidP="002C1C3B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proofErr w:type="gramStart"/>
            <w:r>
              <w:rPr>
                <w:rFonts w:cs="Arial"/>
                <w:lang w:eastAsia="en-US"/>
              </w:rPr>
              <w:t>п</w:t>
            </w:r>
            <w:proofErr w:type="gramEnd"/>
            <w:r>
              <w:rPr>
                <w:rFonts w:cs="Arial"/>
                <w:lang w:eastAsia="en-US"/>
              </w:rPr>
              <w:t>/п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ind w:firstLine="567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Номер и наименование статьи закона ЕАО от 23.06.2010 </w:t>
            </w:r>
            <w:hyperlink r:id="rId8" w:tooltip="Об административных правонарушениях" w:history="1">
              <w:r>
                <w:rPr>
                  <w:rStyle w:val="afc"/>
                  <w:color w:val="000000"/>
                  <w:lang w:eastAsia="en-US"/>
                </w:rPr>
                <w:t>№ 781-ОЗ</w:t>
              </w:r>
            </w:hyperlink>
            <w:r>
              <w:rPr>
                <w:color w:val="000000"/>
                <w:lang w:eastAsia="en-US"/>
              </w:rPr>
              <w:t xml:space="preserve"> «Об</w:t>
            </w:r>
            <w:r>
              <w:rPr>
                <w:lang w:eastAsia="en-US"/>
              </w:rPr>
              <w:t xml:space="preserve"> административных правонарушениях»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ind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Должностное лицо, муниципальный служащий администрации, уполномоченные составлять протоколы об административных правонарушениях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outlineLvl w:val="2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Статья 5. «Незаконные действия по отношению к символам муниципальных образований области» - в части символов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B772E1" w:rsidTr="002C1C3B">
        <w:trPr>
          <w:trHeight w:val="183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6. «</w:t>
            </w:r>
            <w:r>
              <w:rPr>
                <w:spacing w:val="1"/>
                <w:shd w:val="clear" w:color="auto" w:fill="FFFFFF"/>
                <w:lang w:eastAsia="en-US"/>
              </w:rPr>
              <w:t xml:space="preserve">Незаконное изготовление или ношение наград и атрибутов к наградам, атрибутов к почетным званиям» - в части </w:t>
            </w:r>
            <w:r>
              <w:rPr>
                <w:lang w:eastAsia="en-US"/>
              </w:rPr>
              <w:t>наград, атрибутов к наградам и почетным званиям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B772E1" w:rsidTr="002C1C3B">
        <w:trPr>
          <w:trHeight w:val="1969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Статья 7. «Невыполнение законных требований депутата Законодательного Собрания области, депутата представительного органа муниципального образования области</w:t>
            </w:r>
            <w:r>
              <w:rPr>
                <w:rFonts w:eastAsiaTheme="minorEastAsia"/>
                <w:spacing w:val="1"/>
                <w:shd w:val="clear" w:color="auto" w:fill="FFFFFF"/>
                <w:lang w:eastAsia="en-US"/>
              </w:rPr>
              <w:t xml:space="preserve">» - </w:t>
            </w:r>
            <w:r>
              <w:rPr>
                <w:rFonts w:eastAsiaTheme="minorEastAsia"/>
                <w:lang w:eastAsia="en-US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8. «</w:t>
            </w:r>
            <w:r>
              <w:rPr>
                <w:bCs/>
                <w:lang w:eastAsia="en-US"/>
              </w:rPr>
              <w:t>Отказ депутату Законодательного Собрания области, депутату представительного органа муниципального образования области во внеочередном приеме, а также в посещении органов государственной власти области и местного самоуправления муниципальных образований  области, организаций</w:t>
            </w:r>
            <w:r>
              <w:rPr>
                <w:shd w:val="clear" w:color="auto" w:fill="FFFFFF"/>
                <w:lang w:eastAsia="en-US"/>
              </w:rPr>
              <w:t xml:space="preserve">» - </w:t>
            </w:r>
            <w:r>
              <w:rPr>
                <w:lang w:eastAsia="en-US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10. «</w:t>
            </w:r>
            <w:r>
              <w:rPr>
                <w:spacing w:val="1"/>
                <w:shd w:val="clear" w:color="auto" w:fill="FFFFFF"/>
                <w:lang w:eastAsia="en-US"/>
              </w:rPr>
              <w:t>Неявка на заседание представительного органа муниципального образования области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11. «</w:t>
            </w:r>
            <w:r>
              <w:rPr>
                <w:spacing w:val="1"/>
                <w:shd w:val="clear" w:color="auto" w:fill="FFFFFF"/>
                <w:lang w:eastAsia="en-US"/>
              </w:rPr>
              <w:t>Непредставление сведений (информации) в орган местного самоуправления муниципального образования области (должностному лицу</w:t>
            </w:r>
            <w:r>
              <w:rPr>
                <w:lang w:eastAsia="en-US"/>
              </w:rPr>
              <w:t>)»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специалист, юрист администрации</w:t>
            </w:r>
          </w:p>
        </w:tc>
      </w:tr>
      <w:tr w:rsidR="00B772E1" w:rsidTr="002C1C3B">
        <w:trPr>
          <w:trHeight w:val="5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Статья 13. «Воспрепятствование законной деятельности, невыполнение в установленный срок законного </w:t>
            </w:r>
            <w:proofErr w:type="gramStart"/>
            <w:r>
              <w:rPr>
                <w:lang w:eastAsia="en-US"/>
              </w:rPr>
              <w:t>предписания органа местного самоуправления муниципального образования области</w:t>
            </w:r>
            <w:proofErr w:type="gramEnd"/>
            <w:r>
              <w:rPr>
                <w:lang w:eastAsia="en-US"/>
              </w:rPr>
              <w:t xml:space="preserve"> либо должностного лица, осуществляющего контрольные функции»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старший специалист, 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14.</w:t>
            </w:r>
            <w:r>
              <w:rPr>
                <w:lang w:eastAsia="en-US"/>
              </w:rPr>
              <w:t xml:space="preserve"> «Нарушение тишины и покоя граждан»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 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9.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bookmarkStart w:id="0" w:name="sub_315"/>
            <w:r>
              <w:rPr>
                <w:bCs/>
                <w:lang w:eastAsia="en-US"/>
              </w:rPr>
              <w:t>Статья 15.</w:t>
            </w:r>
            <w:r>
              <w:rPr>
                <w:lang w:eastAsia="en-US"/>
              </w:rPr>
              <w:t xml:space="preserve"> «</w:t>
            </w:r>
            <w:r>
              <w:rPr>
                <w:bCs/>
                <w:lang w:eastAsia="en-US"/>
              </w:rPr>
              <w:t>Нарушение общественной безопасности, выразившееся в несоблюдении обязанности по недопущению нахождения детей в ночное время в общественных местах без сопровождения</w:t>
            </w:r>
            <w:bookmarkEnd w:id="0"/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 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15.1. «</w:t>
            </w:r>
            <w:r>
              <w:rPr>
                <w:bCs/>
                <w:lang w:eastAsia="en-US"/>
              </w:rPr>
              <w:t xml:space="preserve">Нарушение общественной безопасности, выразившееся в несоблюдении обязанности по недопущению нахождения детей в местах, пребывание в которых может причинить вред здоровью детей, их физическому, интеллектуальному, психическому, духовному и нравственному развитию» 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 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15.2. «</w:t>
            </w:r>
            <w:r>
              <w:rPr>
                <w:bCs/>
                <w:lang w:eastAsia="en-US"/>
              </w:rPr>
              <w:t>Нарушение установленных законом области ограничений курения табака в отдельных общественных местах, расположенных на территории области»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 юрист администрации</w:t>
            </w:r>
          </w:p>
        </w:tc>
      </w:tr>
      <w:tr w:rsidR="00B772E1" w:rsidTr="002C1C3B">
        <w:trPr>
          <w:trHeight w:val="48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18. «Нарушение общепринятых норм нравственности»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 юрист 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18.5. «Мойка транспортных средств в не установленных для этих целей местах»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 старший  специалист, 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19.1. «</w:t>
            </w:r>
            <w:r>
              <w:rPr>
                <w:bCs/>
                <w:lang w:eastAsia="en-US"/>
              </w:rPr>
              <w:t>Нарушение правил благоустройства территорий»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 юрист администрации</w:t>
            </w:r>
          </w:p>
        </w:tc>
      </w:tr>
      <w:tr w:rsidR="00B772E1" w:rsidTr="002C1C3B">
        <w:trPr>
          <w:trHeight w:val="51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20. «Нарушение правил содержания мест погребения»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 юрист администрации</w:t>
            </w:r>
          </w:p>
        </w:tc>
      </w:tr>
      <w:tr w:rsidR="00B772E1" w:rsidTr="002C1C3B">
        <w:trPr>
          <w:trHeight w:val="49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16.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21. «Нарушение правил содержания подземных коммуникаций»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 юрист администрации</w:t>
            </w:r>
          </w:p>
        </w:tc>
      </w:tr>
      <w:tr w:rsidR="00B772E1" w:rsidTr="002C1C3B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22 «Нарушение правил размещения наружной информации»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 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Части 3 и 4 статьи 23. «Нарушение порядка распоряжения объектом нежилого фонда или его использования»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 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19.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29. «Сенокошение и выпас скота с нарушением установленных правил»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 юрист администрации</w:t>
            </w:r>
          </w:p>
        </w:tc>
      </w:tr>
      <w:tr w:rsidR="00B772E1" w:rsidTr="002C1C3B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  <w:r>
              <w:rPr>
                <w:vertAlign w:val="superscript"/>
                <w:lang w:eastAsia="en-US"/>
              </w:rPr>
              <w:t xml:space="preserve"> </w:t>
            </w:r>
            <w:r>
              <w:rPr>
                <w:lang w:eastAsia="en-US"/>
              </w:rPr>
              <w:t>«</w:t>
            </w:r>
            <w:r>
              <w:rPr>
                <w:bCs/>
                <w:lang w:eastAsia="en-US"/>
              </w:rPr>
              <w:t>Нарушение местных правил содержания сельскохозяйственных животных»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 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31. «Непредставление материалов и информации, необходимых для формирования проекта местного бюджета»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 ведущий специалист 2 разряда, </w:t>
            </w:r>
          </w:p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бухгалтер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37. «Нарушение правил организации мелкорозничной торговли»</w:t>
            </w:r>
          </w:p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 старший  специалист, юрист администрации</w:t>
            </w:r>
          </w:p>
        </w:tc>
      </w:tr>
      <w:tr w:rsidR="00B772E1" w:rsidTr="002C1C3B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38. «Нарушение порядка предоставления торговых мест на розничных рынках»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2E1" w:rsidRDefault="00B772E1" w:rsidP="002C1C3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</w:tbl>
    <w:p w:rsidR="00B772E1" w:rsidRDefault="00B772E1" w:rsidP="00B772E1">
      <w:pPr>
        <w:jc w:val="both"/>
      </w:pPr>
    </w:p>
    <w:p w:rsidR="00705D66" w:rsidRDefault="00705D66">
      <w:pPr>
        <w:ind w:firstLine="567"/>
        <w:jc w:val="both"/>
        <w:rPr>
          <w:bCs/>
          <w:sz w:val="28"/>
          <w:szCs w:val="28"/>
        </w:rPr>
      </w:pPr>
    </w:p>
    <w:sectPr w:rsidR="00705D66" w:rsidSect="00705D6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0C0" w:rsidRDefault="000870C0">
      <w:r>
        <w:separator/>
      </w:r>
    </w:p>
  </w:endnote>
  <w:endnote w:type="continuationSeparator" w:id="0">
    <w:p w:rsidR="000870C0" w:rsidRDefault="00087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0C0" w:rsidRDefault="000870C0">
      <w:r>
        <w:separator/>
      </w:r>
    </w:p>
  </w:footnote>
  <w:footnote w:type="continuationSeparator" w:id="0">
    <w:p w:rsidR="000870C0" w:rsidRDefault="000870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D66"/>
    <w:rsid w:val="000870C0"/>
    <w:rsid w:val="006004E3"/>
    <w:rsid w:val="00705D66"/>
    <w:rsid w:val="00B04E2E"/>
    <w:rsid w:val="00B772E1"/>
    <w:rsid w:val="00E57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D6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05D6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05D6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05D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05D66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05D66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05D6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05D66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05D66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05D66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05D66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05D66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05D66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05D66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05D66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05D66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05D66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05D66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05D66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05D66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05D66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705D66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05D66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05D66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05D66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05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05D66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705D6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05D66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05D6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05D66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705D66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705D66"/>
  </w:style>
  <w:style w:type="character" w:styleId="ae">
    <w:name w:val="Subtle Emphasis"/>
    <w:basedOn w:val="a0"/>
    <w:uiPriority w:val="19"/>
    <w:qFormat/>
    <w:rsid w:val="00705D66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705D66"/>
    <w:rPr>
      <w:i/>
      <w:iCs/>
    </w:rPr>
  </w:style>
  <w:style w:type="character" w:styleId="af0">
    <w:name w:val="Strong"/>
    <w:basedOn w:val="a0"/>
    <w:uiPriority w:val="22"/>
    <w:qFormat/>
    <w:rsid w:val="00705D66"/>
    <w:rPr>
      <w:b/>
      <w:bCs/>
    </w:rPr>
  </w:style>
  <w:style w:type="character" w:styleId="af1">
    <w:name w:val="Subtle Reference"/>
    <w:basedOn w:val="a0"/>
    <w:uiPriority w:val="31"/>
    <w:qFormat/>
    <w:rsid w:val="00705D66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705D66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05D66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705D66"/>
  </w:style>
  <w:style w:type="paragraph" w:customStyle="1" w:styleId="Footer">
    <w:name w:val="Footer"/>
    <w:basedOn w:val="a"/>
    <w:link w:val="FooterChar"/>
    <w:uiPriority w:val="99"/>
    <w:unhideWhenUsed/>
    <w:rsid w:val="00705D66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705D66"/>
  </w:style>
  <w:style w:type="paragraph" w:customStyle="1" w:styleId="Caption">
    <w:name w:val="Caption"/>
    <w:basedOn w:val="a"/>
    <w:next w:val="a"/>
    <w:uiPriority w:val="35"/>
    <w:unhideWhenUsed/>
    <w:qFormat/>
    <w:rsid w:val="00705D66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705D66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05D66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705D66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705D66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705D66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705D66"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sid w:val="00705D66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705D66"/>
    <w:pPr>
      <w:spacing w:after="100"/>
    </w:pPr>
  </w:style>
  <w:style w:type="paragraph" w:styleId="21">
    <w:name w:val="toc 2"/>
    <w:basedOn w:val="a"/>
    <w:next w:val="a"/>
    <w:uiPriority w:val="39"/>
    <w:unhideWhenUsed/>
    <w:rsid w:val="00705D66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05D66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05D66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05D66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05D66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05D66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05D66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05D66"/>
    <w:pPr>
      <w:spacing w:after="100"/>
      <w:ind w:left="1760"/>
    </w:pPr>
  </w:style>
  <w:style w:type="paragraph" w:styleId="afa">
    <w:name w:val="TOC Heading"/>
    <w:uiPriority w:val="39"/>
    <w:unhideWhenUsed/>
    <w:rsid w:val="00705D66"/>
  </w:style>
  <w:style w:type="paragraph" w:styleId="afb">
    <w:name w:val="table of figures"/>
    <w:basedOn w:val="a"/>
    <w:next w:val="a"/>
    <w:uiPriority w:val="99"/>
    <w:unhideWhenUsed/>
    <w:rsid w:val="00705D66"/>
  </w:style>
  <w:style w:type="paragraph" w:customStyle="1" w:styleId="Heading3">
    <w:name w:val="Heading 3"/>
    <w:basedOn w:val="a"/>
    <w:next w:val="a"/>
    <w:link w:val="30"/>
    <w:unhideWhenUsed/>
    <w:qFormat/>
    <w:rsid w:val="0070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Heading3"/>
    <w:rsid w:val="00705D6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fc">
    <w:name w:val="Hyperlink"/>
    <w:basedOn w:val="a0"/>
    <w:semiHidden/>
    <w:unhideWhenUsed/>
    <w:rsid w:val="00705D66"/>
    <w:rPr>
      <w:strike w:val="0"/>
      <w:color w:val="0000FF"/>
      <w:u w:val="none"/>
    </w:rPr>
  </w:style>
  <w:style w:type="paragraph" w:customStyle="1" w:styleId="ConsPlusTitle">
    <w:name w:val="ConsPlusTitle"/>
    <w:uiPriority w:val="99"/>
    <w:rsid w:val="00705D6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705D66"/>
    <w:pPr>
      <w:spacing w:before="100" w:beforeAutospacing="1" w:after="100" w:afterAutospacing="1"/>
    </w:pPr>
  </w:style>
  <w:style w:type="character" w:customStyle="1" w:styleId="FontStyle12">
    <w:name w:val="Font Style12"/>
    <w:uiPriority w:val="99"/>
    <w:rsid w:val="00705D66"/>
    <w:rPr>
      <w:rFonts w:ascii="Times New Roman" w:hAnsi="Times New Roman"/>
      <w:sz w:val="26"/>
    </w:rPr>
  </w:style>
  <w:style w:type="paragraph" w:customStyle="1" w:styleId="10">
    <w:name w:val="Обычный (веб)1"/>
    <w:rsid w:val="00705D6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125fb744-ce3e-443c-88f7-da779210850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irofel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125fb744-ce3e-443c-88f7-da7792108507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7</cp:revision>
  <dcterms:created xsi:type="dcterms:W3CDTF">2025-06-20T05:35:00Z</dcterms:created>
  <dcterms:modified xsi:type="dcterms:W3CDTF">2025-08-08T00:34:00Z</dcterms:modified>
</cp:coreProperties>
</file>