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ИНФОРМАЦИОННЫЙ БЮЛЛЕТЕНЬ</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БИРОФЕЛЬДСКОГО СЕЛЬСКОГО ПОСЕЛЕНИЯ</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БИРОБИДЖАНСКОГО МУНИЦИПАЛЬНОГО РАЙОНА</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ЕВРЕЙСКОЙ АВТОНОМНОЙ ОБЛАСТИ</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 xml:space="preserve">ОТ </w:t>
      </w:r>
      <w:r w:rsidR="00105751">
        <w:rPr>
          <w:rFonts w:ascii="Times New Roman" w:hAnsi="Times New Roman"/>
          <w:b/>
          <w:sz w:val="52"/>
          <w:szCs w:val="52"/>
          <w:u w:val="single"/>
          <w:lang w:val="ru-RU"/>
        </w:rPr>
        <w:t>2</w:t>
      </w:r>
      <w:r w:rsidR="007D7EBE">
        <w:rPr>
          <w:rFonts w:ascii="Times New Roman" w:hAnsi="Times New Roman"/>
          <w:b/>
          <w:sz w:val="52"/>
          <w:szCs w:val="52"/>
          <w:u w:val="single"/>
          <w:lang w:val="ru-RU"/>
        </w:rPr>
        <w:t>9</w:t>
      </w:r>
      <w:r w:rsidR="0078590B">
        <w:rPr>
          <w:rFonts w:ascii="Times New Roman" w:hAnsi="Times New Roman"/>
          <w:b/>
          <w:sz w:val="52"/>
          <w:szCs w:val="52"/>
          <w:u w:val="single"/>
          <w:lang w:val="ru-RU"/>
        </w:rPr>
        <w:t xml:space="preserve"> </w:t>
      </w:r>
      <w:r w:rsidR="00BB06B1">
        <w:rPr>
          <w:rFonts w:ascii="Times New Roman" w:hAnsi="Times New Roman"/>
          <w:b/>
          <w:sz w:val="52"/>
          <w:szCs w:val="52"/>
          <w:u w:val="single"/>
          <w:lang w:val="ru-RU"/>
        </w:rPr>
        <w:t>января</w:t>
      </w:r>
      <w:r>
        <w:rPr>
          <w:rFonts w:ascii="Times New Roman" w:hAnsi="Times New Roman"/>
          <w:b/>
          <w:sz w:val="52"/>
          <w:szCs w:val="52"/>
          <w:u w:val="single"/>
          <w:lang w:val="ru-RU"/>
        </w:rPr>
        <w:t xml:space="preserve"> 202</w:t>
      </w:r>
      <w:r w:rsidR="00105751">
        <w:rPr>
          <w:rFonts w:ascii="Times New Roman" w:hAnsi="Times New Roman"/>
          <w:b/>
          <w:sz w:val="52"/>
          <w:szCs w:val="52"/>
          <w:u w:val="single"/>
          <w:lang w:val="ru-RU"/>
        </w:rPr>
        <w:t>5</w:t>
      </w:r>
      <w:r>
        <w:rPr>
          <w:rFonts w:ascii="Times New Roman" w:hAnsi="Times New Roman"/>
          <w:b/>
          <w:sz w:val="52"/>
          <w:szCs w:val="52"/>
          <w:u w:val="single"/>
          <w:lang w:val="ru-RU"/>
        </w:rPr>
        <w:t xml:space="preserve"> года № </w:t>
      </w:r>
      <w:r w:rsidR="007D7EBE">
        <w:rPr>
          <w:rFonts w:ascii="Times New Roman" w:hAnsi="Times New Roman"/>
          <w:b/>
          <w:sz w:val="52"/>
          <w:szCs w:val="52"/>
          <w:u w:val="single"/>
          <w:lang w:val="ru-RU"/>
        </w:rPr>
        <w:t>2</w:t>
      </w:r>
    </w:p>
    <w:p w:rsidR="006419D7" w:rsidRDefault="006419D7" w:rsidP="006419D7">
      <w:pPr>
        <w:spacing w:line="276" w:lineRule="auto"/>
        <w:rPr>
          <w:rFonts w:ascii="Times New Roman" w:hAnsi="Times New Roman"/>
          <w:b/>
          <w:sz w:val="72"/>
          <w:lang w:val="ru-RU"/>
        </w:rPr>
      </w:pPr>
    </w:p>
    <w:p w:rsidR="006419D7" w:rsidRDefault="006419D7" w:rsidP="006419D7">
      <w:pPr>
        <w:rPr>
          <w:rFonts w:ascii="Times New Roman" w:hAnsi="Times New Roman"/>
          <w:b/>
          <w:sz w:val="72"/>
          <w:lang w:val="ru-RU"/>
        </w:rPr>
      </w:pPr>
    </w:p>
    <w:p w:rsidR="006419D7" w:rsidRDefault="006419D7" w:rsidP="006419D7">
      <w:pPr>
        <w:jc w:val="center"/>
        <w:rPr>
          <w:rFonts w:ascii="Times New Roman" w:hAnsi="Times New Roman"/>
          <w:b/>
          <w:sz w:val="72"/>
          <w:lang w:val="ru-RU"/>
        </w:rPr>
      </w:pPr>
      <w:r>
        <w:rPr>
          <w:rFonts w:ascii="Times New Roman" w:hAnsi="Times New Roman"/>
          <w:b/>
          <w:sz w:val="72"/>
          <w:lang w:val="ru-RU"/>
        </w:rPr>
        <w:t>с. Бирофельд</w:t>
      </w:r>
    </w:p>
    <w:p w:rsidR="006419D7" w:rsidRDefault="006419D7" w:rsidP="006419D7">
      <w:pPr>
        <w:jc w:val="center"/>
        <w:rPr>
          <w:rFonts w:ascii="Times New Roman" w:hAnsi="Times New Roman"/>
          <w:b/>
          <w:sz w:val="72"/>
          <w:lang w:val="ru-RU"/>
        </w:rPr>
      </w:pPr>
    </w:p>
    <w:p w:rsidR="006419D7" w:rsidRDefault="006419D7" w:rsidP="006419D7">
      <w:pPr>
        <w:jc w:val="center"/>
        <w:rPr>
          <w:rFonts w:ascii="Times New Roman" w:hAnsi="Times New Roman"/>
          <w:b/>
          <w:sz w:val="72"/>
          <w:lang w:val="ru-RU"/>
        </w:rPr>
      </w:pPr>
    </w:p>
    <w:p w:rsidR="00745AC9" w:rsidRDefault="00745AC9" w:rsidP="005B23C8">
      <w:pPr>
        <w:rPr>
          <w:rFonts w:ascii="Times New Roman" w:hAnsi="Times New Roman"/>
          <w:b/>
          <w:sz w:val="72"/>
          <w:lang w:val="ru-RU"/>
        </w:rPr>
      </w:pPr>
    </w:p>
    <w:p w:rsidR="007D7EBE" w:rsidRDefault="007D7EBE" w:rsidP="005B23C8">
      <w:pPr>
        <w:rPr>
          <w:rFonts w:ascii="Times New Roman" w:hAnsi="Times New Roman"/>
          <w:b/>
          <w:sz w:val="72"/>
          <w:lang w:val="ru-RU"/>
        </w:rPr>
      </w:pPr>
    </w:p>
    <w:p w:rsidR="00661C45" w:rsidRDefault="00661C45" w:rsidP="009645C8">
      <w:pPr>
        <w:rPr>
          <w:rFonts w:ascii="Times New Roman" w:hAnsi="Times New Roman"/>
          <w:b/>
          <w:u w:val="single"/>
          <w:lang w:val="ru-RU"/>
        </w:rPr>
      </w:pPr>
    </w:p>
    <w:p w:rsidR="006419D7" w:rsidRDefault="006419D7" w:rsidP="006419D7">
      <w:pPr>
        <w:jc w:val="center"/>
        <w:rPr>
          <w:rFonts w:ascii="Times New Roman" w:hAnsi="Times New Roman"/>
          <w:b/>
          <w:u w:val="single"/>
          <w:lang w:val="ru-RU"/>
        </w:rPr>
      </w:pPr>
    </w:p>
    <w:p w:rsidR="007D7EBE" w:rsidRDefault="007D7EBE" w:rsidP="006419D7">
      <w:pPr>
        <w:jc w:val="center"/>
        <w:rPr>
          <w:rFonts w:ascii="Times New Roman" w:hAnsi="Times New Roman"/>
          <w:b/>
          <w:u w:val="single"/>
          <w:lang w:val="ru-RU"/>
        </w:rPr>
      </w:pPr>
    </w:p>
    <w:p w:rsidR="007D7EBE" w:rsidRDefault="007D7EBE" w:rsidP="006419D7">
      <w:pPr>
        <w:jc w:val="center"/>
        <w:rPr>
          <w:rFonts w:ascii="Times New Roman" w:hAnsi="Times New Roman"/>
          <w:b/>
          <w:u w:val="single"/>
          <w:lang w:val="ru-RU"/>
        </w:rPr>
      </w:pPr>
    </w:p>
    <w:p w:rsidR="006419D7" w:rsidRDefault="006419D7" w:rsidP="006419D7">
      <w:pPr>
        <w:jc w:val="center"/>
        <w:rPr>
          <w:rFonts w:ascii="Times New Roman" w:hAnsi="Times New Roman"/>
          <w:b/>
          <w:u w:val="single"/>
          <w:lang w:val="ru-RU"/>
        </w:rPr>
      </w:pPr>
      <w:r w:rsidRPr="00FA31E0">
        <w:rPr>
          <w:rFonts w:ascii="Times New Roman" w:hAnsi="Times New Roman"/>
          <w:b/>
          <w:u w:val="single"/>
          <w:lang w:val="ru-RU"/>
        </w:rPr>
        <w:lastRenderedPageBreak/>
        <w:t>ОГЛАВЛЕНИЕ</w:t>
      </w:r>
    </w:p>
    <w:p w:rsidR="006419D7" w:rsidRDefault="006419D7" w:rsidP="006419D7">
      <w:pPr>
        <w:rPr>
          <w:rFonts w:ascii="Times New Roman" w:hAnsi="Times New Roman"/>
          <w:b/>
          <w:u w:val="single"/>
          <w:lang w:val="ru-RU"/>
        </w:rPr>
      </w:pPr>
    </w:p>
    <w:tbl>
      <w:tblPr>
        <w:tblW w:w="14786" w:type="dxa"/>
        <w:tblInd w:w="534" w:type="dxa"/>
        <w:tblLayout w:type="fixed"/>
        <w:tblLook w:val="04A0"/>
      </w:tblPr>
      <w:tblGrid>
        <w:gridCol w:w="567"/>
        <w:gridCol w:w="10064"/>
        <w:gridCol w:w="2518"/>
        <w:gridCol w:w="1637"/>
      </w:tblGrid>
      <w:tr w:rsidR="007D7EBE" w:rsidRPr="00281482" w:rsidTr="00281482">
        <w:trPr>
          <w:trHeight w:val="20"/>
        </w:trPr>
        <w:tc>
          <w:tcPr>
            <w:tcW w:w="567" w:type="dxa"/>
            <w:tcBorders>
              <w:top w:val="single" w:sz="4" w:space="0" w:color="auto"/>
              <w:left w:val="single" w:sz="4" w:space="0" w:color="auto"/>
              <w:bottom w:val="single" w:sz="4" w:space="0" w:color="auto"/>
              <w:right w:val="single" w:sz="4" w:space="0" w:color="auto"/>
            </w:tcBorders>
          </w:tcPr>
          <w:p w:rsidR="007D7EBE" w:rsidRPr="00281482" w:rsidRDefault="007D7EBE" w:rsidP="002059A5">
            <w:pPr>
              <w:spacing w:line="276" w:lineRule="auto"/>
              <w:rPr>
                <w:rFonts w:ascii="Times New Roman" w:hAnsi="Times New Roman"/>
                <w:lang w:val="ru-RU"/>
              </w:rPr>
            </w:pPr>
            <w:r w:rsidRPr="00281482">
              <w:rPr>
                <w:rFonts w:ascii="Times New Roman" w:hAnsi="Times New Roman"/>
                <w:b/>
                <w:lang w:val="ru-RU"/>
              </w:rPr>
              <w:t>№ п/п</w:t>
            </w:r>
          </w:p>
        </w:tc>
        <w:tc>
          <w:tcPr>
            <w:tcW w:w="10064" w:type="dxa"/>
            <w:tcBorders>
              <w:top w:val="single" w:sz="4" w:space="0" w:color="auto"/>
              <w:left w:val="single" w:sz="4" w:space="0" w:color="auto"/>
              <w:bottom w:val="single" w:sz="4" w:space="0" w:color="auto"/>
              <w:right w:val="single" w:sz="4" w:space="0" w:color="auto"/>
            </w:tcBorders>
            <w:hideMark/>
          </w:tcPr>
          <w:p w:rsidR="007D7EBE" w:rsidRPr="00281482" w:rsidRDefault="007D7EBE" w:rsidP="002059A5">
            <w:pPr>
              <w:spacing w:line="276" w:lineRule="auto"/>
              <w:rPr>
                <w:rFonts w:ascii="Times New Roman" w:hAnsi="Times New Roman"/>
                <w:b/>
                <w:lang w:val="ru-RU"/>
              </w:rPr>
            </w:pPr>
          </w:p>
          <w:p w:rsidR="007D7EBE" w:rsidRPr="00281482" w:rsidRDefault="007D7EBE" w:rsidP="007D7EBE">
            <w:pPr>
              <w:spacing w:line="276" w:lineRule="auto"/>
              <w:ind w:firstLine="720"/>
              <w:jc w:val="center"/>
              <w:rPr>
                <w:rFonts w:ascii="Times New Roman" w:hAnsi="Times New Roman"/>
                <w:b/>
                <w:lang w:val="ru-RU"/>
              </w:rPr>
            </w:pPr>
            <w:r w:rsidRPr="00281482">
              <w:rPr>
                <w:rFonts w:ascii="Times New Roman" w:hAnsi="Times New Roman"/>
                <w:b/>
                <w:lang w:val="ru-RU"/>
              </w:rPr>
              <w:t xml:space="preserve">НАИМЕНОВАНИЕ </w:t>
            </w:r>
            <w:r>
              <w:rPr>
                <w:rFonts w:ascii="Times New Roman" w:hAnsi="Times New Roman"/>
                <w:b/>
                <w:lang w:val="ru-RU"/>
              </w:rPr>
              <w:t>РЕШЕНИЯ</w:t>
            </w:r>
          </w:p>
        </w:tc>
        <w:tc>
          <w:tcPr>
            <w:tcW w:w="2518" w:type="dxa"/>
            <w:tcBorders>
              <w:top w:val="single" w:sz="4" w:space="0" w:color="auto"/>
              <w:left w:val="single" w:sz="4" w:space="0" w:color="auto"/>
              <w:bottom w:val="single" w:sz="4" w:space="0" w:color="auto"/>
              <w:right w:val="single" w:sz="4" w:space="0" w:color="auto"/>
            </w:tcBorders>
            <w:hideMark/>
          </w:tcPr>
          <w:p w:rsidR="007D7EBE" w:rsidRPr="00281482" w:rsidRDefault="007D7EBE" w:rsidP="002059A5">
            <w:pPr>
              <w:spacing w:line="276" w:lineRule="auto"/>
              <w:jc w:val="center"/>
              <w:rPr>
                <w:rFonts w:ascii="Times New Roman" w:hAnsi="Times New Roman"/>
                <w:b/>
                <w:lang w:val="ru-RU"/>
              </w:rPr>
            </w:pPr>
          </w:p>
          <w:p w:rsidR="007D7EBE" w:rsidRPr="00281482" w:rsidRDefault="007D7EBE" w:rsidP="007D7EBE">
            <w:pPr>
              <w:spacing w:line="276" w:lineRule="auto"/>
              <w:jc w:val="center"/>
              <w:rPr>
                <w:rFonts w:ascii="Times New Roman" w:hAnsi="Times New Roman"/>
                <w:b/>
                <w:lang w:val="ru-RU"/>
              </w:rPr>
            </w:pPr>
            <w:r w:rsidRPr="00281482">
              <w:rPr>
                <w:rFonts w:ascii="Times New Roman" w:hAnsi="Times New Roman"/>
                <w:b/>
                <w:lang w:val="ru-RU"/>
              </w:rPr>
              <w:t xml:space="preserve">НОМЕР </w:t>
            </w:r>
            <w:r>
              <w:rPr>
                <w:rFonts w:ascii="Times New Roman" w:hAnsi="Times New Roman"/>
                <w:b/>
                <w:lang w:val="ru-RU"/>
              </w:rPr>
              <w:t>РЕШЕНИЯ</w:t>
            </w:r>
          </w:p>
        </w:tc>
        <w:tc>
          <w:tcPr>
            <w:tcW w:w="1637" w:type="dxa"/>
            <w:tcBorders>
              <w:top w:val="single" w:sz="4" w:space="0" w:color="auto"/>
              <w:left w:val="single" w:sz="4" w:space="0" w:color="auto"/>
              <w:bottom w:val="single" w:sz="4" w:space="0" w:color="auto"/>
              <w:right w:val="single" w:sz="4" w:space="0" w:color="auto"/>
            </w:tcBorders>
            <w:hideMark/>
          </w:tcPr>
          <w:p w:rsidR="007D7EBE" w:rsidRPr="00833529" w:rsidRDefault="007D7EBE" w:rsidP="002059A5">
            <w:pPr>
              <w:spacing w:line="276" w:lineRule="auto"/>
              <w:rPr>
                <w:rFonts w:ascii="Times New Roman" w:hAnsi="Times New Roman"/>
                <w:b/>
                <w:lang w:val="ru-RU"/>
              </w:rPr>
            </w:pPr>
            <w:r w:rsidRPr="00833529">
              <w:rPr>
                <w:rFonts w:ascii="Times New Roman" w:hAnsi="Times New Roman"/>
                <w:b/>
              </w:rPr>
              <w:t>ДАТА ПРИНЯТИЯ</w:t>
            </w:r>
          </w:p>
        </w:tc>
      </w:tr>
      <w:tr w:rsidR="007D7EBE" w:rsidRPr="007D7EBE" w:rsidTr="00281482">
        <w:trPr>
          <w:trHeight w:val="20"/>
        </w:trPr>
        <w:tc>
          <w:tcPr>
            <w:tcW w:w="567" w:type="dxa"/>
            <w:tcBorders>
              <w:top w:val="single" w:sz="4" w:space="0" w:color="auto"/>
              <w:left w:val="single" w:sz="4" w:space="0" w:color="auto"/>
              <w:bottom w:val="single" w:sz="4" w:space="0" w:color="auto"/>
              <w:right w:val="single" w:sz="4" w:space="0" w:color="auto"/>
            </w:tcBorders>
          </w:tcPr>
          <w:p w:rsidR="007D7EBE" w:rsidRPr="00281482" w:rsidRDefault="007D7EBE" w:rsidP="007D7EBE">
            <w:pPr>
              <w:spacing w:line="276" w:lineRule="auto"/>
              <w:rPr>
                <w:rFonts w:ascii="Times New Roman" w:hAnsi="Times New Roman"/>
                <w:b/>
                <w:lang w:val="ru-RU"/>
              </w:rPr>
            </w:pPr>
            <w:r>
              <w:rPr>
                <w:rFonts w:ascii="Times New Roman" w:hAnsi="Times New Roman"/>
                <w:b/>
                <w:lang w:val="ru-RU"/>
              </w:rPr>
              <w:t>1</w:t>
            </w:r>
          </w:p>
        </w:tc>
        <w:tc>
          <w:tcPr>
            <w:tcW w:w="10064" w:type="dxa"/>
            <w:tcBorders>
              <w:top w:val="single" w:sz="4" w:space="0" w:color="auto"/>
              <w:left w:val="single" w:sz="4" w:space="0" w:color="auto"/>
              <w:bottom w:val="single" w:sz="4" w:space="0" w:color="auto"/>
              <w:right w:val="single" w:sz="4" w:space="0" w:color="auto"/>
            </w:tcBorders>
            <w:hideMark/>
          </w:tcPr>
          <w:p w:rsidR="007D7EBE" w:rsidRPr="007D7EBE" w:rsidRDefault="007D7EBE" w:rsidP="007D7EBE">
            <w:pPr>
              <w:widowControl w:val="0"/>
              <w:autoSpaceDE w:val="0"/>
              <w:autoSpaceDN w:val="0"/>
              <w:adjustRightInd w:val="0"/>
              <w:rPr>
                <w:rFonts w:ascii="Times New Roman" w:hAnsi="Times New Roman"/>
                <w:sz w:val="28"/>
                <w:szCs w:val="28"/>
                <w:lang w:val="ru-RU"/>
              </w:rPr>
            </w:pPr>
            <w:r w:rsidRPr="007D7EBE">
              <w:rPr>
                <w:rFonts w:ascii="Times New Roman" w:hAnsi="Times New Roman"/>
                <w:sz w:val="28"/>
                <w:szCs w:val="28"/>
                <w:lang w:val="ru-RU"/>
              </w:rPr>
              <w:t>О внесении дополнений и  изменений в решение от 23.12.2024 № 70 «О бюджете Бирофельдского сельского поселения Биробиджанского    муниципального района Еврейской автономной области на 2025 год и плановый период 2026-2027 годов»</w:t>
            </w:r>
          </w:p>
          <w:p w:rsidR="007D7EBE" w:rsidRPr="00281482" w:rsidRDefault="007D7EBE" w:rsidP="007D7EBE">
            <w:pPr>
              <w:spacing w:line="276" w:lineRule="auto"/>
              <w:rPr>
                <w:rFonts w:ascii="Times New Roman" w:hAnsi="Times New Roman"/>
                <w:b/>
                <w:lang w:val="ru-RU"/>
              </w:rPr>
            </w:pPr>
          </w:p>
        </w:tc>
        <w:tc>
          <w:tcPr>
            <w:tcW w:w="2518" w:type="dxa"/>
            <w:tcBorders>
              <w:top w:val="single" w:sz="4" w:space="0" w:color="auto"/>
              <w:left w:val="single" w:sz="4" w:space="0" w:color="auto"/>
              <w:bottom w:val="single" w:sz="4" w:space="0" w:color="auto"/>
              <w:right w:val="single" w:sz="4" w:space="0" w:color="auto"/>
            </w:tcBorders>
            <w:hideMark/>
          </w:tcPr>
          <w:p w:rsidR="007D7EBE" w:rsidRDefault="007D7EBE" w:rsidP="007D7EBE">
            <w:pPr>
              <w:spacing w:line="276" w:lineRule="auto"/>
              <w:jc w:val="center"/>
              <w:rPr>
                <w:rFonts w:ascii="Times New Roman" w:hAnsi="Times New Roman"/>
                <w:b/>
                <w:lang w:val="ru-RU"/>
              </w:rPr>
            </w:pPr>
          </w:p>
          <w:p w:rsidR="007D7EBE" w:rsidRPr="00281482" w:rsidRDefault="007D7EBE" w:rsidP="00894754">
            <w:pPr>
              <w:spacing w:line="276" w:lineRule="auto"/>
              <w:jc w:val="center"/>
              <w:rPr>
                <w:rFonts w:ascii="Times New Roman" w:hAnsi="Times New Roman"/>
                <w:b/>
                <w:lang w:val="ru-RU"/>
              </w:rPr>
            </w:pPr>
            <w:r>
              <w:rPr>
                <w:rFonts w:ascii="Times New Roman" w:hAnsi="Times New Roman"/>
                <w:b/>
                <w:lang w:val="ru-RU"/>
              </w:rPr>
              <w:t>7</w:t>
            </w:r>
            <w:r w:rsidR="00894754">
              <w:rPr>
                <w:rFonts w:ascii="Times New Roman" w:hAnsi="Times New Roman"/>
                <w:b/>
                <w:lang w:val="ru-RU"/>
              </w:rPr>
              <w:t>5</w:t>
            </w:r>
          </w:p>
        </w:tc>
        <w:tc>
          <w:tcPr>
            <w:tcW w:w="1637" w:type="dxa"/>
            <w:tcBorders>
              <w:top w:val="single" w:sz="4" w:space="0" w:color="auto"/>
              <w:left w:val="single" w:sz="4" w:space="0" w:color="auto"/>
              <w:bottom w:val="single" w:sz="4" w:space="0" w:color="auto"/>
              <w:right w:val="single" w:sz="4" w:space="0" w:color="auto"/>
            </w:tcBorders>
            <w:hideMark/>
          </w:tcPr>
          <w:p w:rsidR="007D7EBE" w:rsidRDefault="007D7EBE" w:rsidP="007D7EBE">
            <w:pPr>
              <w:spacing w:line="276" w:lineRule="auto"/>
              <w:jc w:val="center"/>
              <w:rPr>
                <w:rFonts w:ascii="Times New Roman" w:hAnsi="Times New Roman"/>
                <w:b/>
                <w:lang w:val="ru-RU"/>
              </w:rPr>
            </w:pPr>
          </w:p>
          <w:p w:rsidR="007D7EBE" w:rsidRPr="007D7EBE" w:rsidRDefault="007D7EBE" w:rsidP="007D7EBE">
            <w:pPr>
              <w:spacing w:line="276" w:lineRule="auto"/>
              <w:jc w:val="center"/>
              <w:rPr>
                <w:rFonts w:ascii="Times New Roman" w:hAnsi="Times New Roman"/>
                <w:b/>
                <w:lang w:val="ru-RU"/>
              </w:rPr>
            </w:pPr>
            <w:r>
              <w:rPr>
                <w:rFonts w:ascii="Times New Roman" w:hAnsi="Times New Roman"/>
                <w:b/>
                <w:lang w:val="ru-RU"/>
              </w:rPr>
              <w:t>27.01.2025</w:t>
            </w:r>
          </w:p>
        </w:tc>
      </w:tr>
      <w:tr w:rsidR="007D7EBE" w:rsidRPr="00281482" w:rsidTr="00281482">
        <w:trPr>
          <w:trHeight w:val="20"/>
        </w:trPr>
        <w:tc>
          <w:tcPr>
            <w:tcW w:w="567" w:type="dxa"/>
            <w:tcBorders>
              <w:top w:val="single" w:sz="4" w:space="0" w:color="auto"/>
              <w:left w:val="single" w:sz="4" w:space="0" w:color="auto"/>
              <w:bottom w:val="single" w:sz="4" w:space="0" w:color="auto"/>
              <w:right w:val="single" w:sz="4" w:space="0" w:color="auto"/>
            </w:tcBorders>
          </w:tcPr>
          <w:p w:rsidR="007D7EBE" w:rsidRPr="00281482" w:rsidRDefault="007D7EBE" w:rsidP="007D7EBE">
            <w:pPr>
              <w:spacing w:line="276" w:lineRule="auto"/>
              <w:rPr>
                <w:rFonts w:ascii="Times New Roman" w:hAnsi="Times New Roman"/>
                <w:lang w:val="ru-RU"/>
              </w:rPr>
            </w:pPr>
            <w:r w:rsidRPr="00281482">
              <w:rPr>
                <w:rFonts w:ascii="Times New Roman" w:hAnsi="Times New Roman"/>
                <w:b/>
                <w:lang w:val="ru-RU"/>
              </w:rPr>
              <w:t>№ п/п</w:t>
            </w:r>
          </w:p>
        </w:tc>
        <w:tc>
          <w:tcPr>
            <w:tcW w:w="10064" w:type="dxa"/>
            <w:tcBorders>
              <w:top w:val="single" w:sz="4" w:space="0" w:color="auto"/>
              <w:left w:val="single" w:sz="4" w:space="0" w:color="auto"/>
              <w:bottom w:val="single" w:sz="4" w:space="0" w:color="auto"/>
              <w:right w:val="single" w:sz="4" w:space="0" w:color="auto"/>
            </w:tcBorders>
            <w:hideMark/>
          </w:tcPr>
          <w:p w:rsidR="007D7EBE" w:rsidRPr="00281482" w:rsidRDefault="007D7EBE" w:rsidP="007D7EBE">
            <w:pPr>
              <w:spacing w:line="276" w:lineRule="auto"/>
              <w:rPr>
                <w:rFonts w:ascii="Times New Roman" w:hAnsi="Times New Roman"/>
                <w:b/>
                <w:lang w:val="ru-RU"/>
              </w:rPr>
            </w:pPr>
          </w:p>
          <w:p w:rsidR="007D7EBE" w:rsidRPr="00281482" w:rsidRDefault="007D7EBE" w:rsidP="007D7EBE">
            <w:pPr>
              <w:spacing w:line="276" w:lineRule="auto"/>
              <w:ind w:firstLine="720"/>
              <w:rPr>
                <w:rFonts w:ascii="Times New Roman" w:hAnsi="Times New Roman"/>
                <w:b/>
                <w:lang w:val="ru-RU"/>
              </w:rPr>
            </w:pPr>
            <w:r w:rsidRPr="00281482">
              <w:rPr>
                <w:rFonts w:ascii="Times New Roman" w:hAnsi="Times New Roman"/>
                <w:b/>
                <w:lang w:val="ru-RU"/>
              </w:rPr>
              <w:t>НАИМЕНОВАНИЕ ПОСТАНОВЛЕНИЯ</w:t>
            </w:r>
          </w:p>
        </w:tc>
        <w:tc>
          <w:tcPr>
            <w:tcW w:w="2518" w:type="dxa"/>
            <w:tcBorders>
              <w:top w:val="single" w:sz="4" w:space="0" w:color="auto"/>
              <w:left w:val="single" w:sz="4" w:space="0" w:color="auto"/>
              <w:bottom w:val="single" w:sz="4" w:space="0" w:color="auto"/>
              <w:right w:val="single" w:sz="4" w:space="0" w:color="auto"/>
            </w:tcBorders>
            <w:hideMark/>
          </w:tcPr>
          <w:p w:rsidR="007D7EBE" w:rsidRPr="00281482" w:rsidRDefault="007D7EBE" w:rsidP="007D7EBE">
            <w:pPr>
              <w:spacing w:line="276" w:lineRule="auto"/>
              <w:jc w:val="center"/>
              <w:rPr>
                <w:rFonts w:ascii="Times New Roman" w:hAnsi="Times New Roman"/>
                <w:b/>
                <w:lang w:val="ru-RU"/>
              </w:rPr>
            </w:pPr>
          </w:p>
          <w:p w:rsidR="007D7EBE" w:rsidRPr="00281482" w:rsidRDefault="007D7EBE" w:rsidP="007D7EBE">
            <w:pPr>
              <w:spacing w:line="276" w:lineRule="auto"/>
              <w:jc w:val="center"/>
              <w:rPr>
                <w:rFonts w:ascii="Times New Roman" w:hAnsi="Times New Roman"/>
                <w:b/>
                <w:lang w:val="ru-RU"/>
              </w:rPr>
            </w:pPr>
            <w:r w:rsidRPr="00281482">
              <w:rPr>
                <w:rFonts w:ascii="Times New Roman" w:hAnsi="Times New Roman"/>
                <w:b/>
                <w:lang w:val="ru-RU"/>
              </w:rPr>
              <w:t>НОМЕР ПОСТАНОВЛЕНИЯ</w:t>
            </w:r>
          </w:p>
        </w:tc>
        <w:tc>
          <w:tcPr>
            <w:tcW w:w="1637" w:type="dxa"/>
            <w:tcBorders>
              <w:top w:val="single" w:sz="4" w:space="0" w:color="auto"/>
              <w:left w:val="single" w:sz="4" w:space="0" w:color="auto"/>
              <w:bottom w:val="single" w:sz="4" w:space="0" w:color="auto"/>
              <w:right w:val="single" w:sz="4" w:space="0" w:color="auto"/>
            </w:tcBorders>
            <w:hideMark/>
          </w:tcPr>
          <w:p w:rsidR="007D7EBE" w:rsidRPr="00833529" w:rsidRDefault="007D7EBE" w:rsidP="007D7EBE">
            <w:pPr>
              <w:spacing w:line="276" w:lineRule="auto"/>
              <w:jc w:val="center"/>
              <w:rPr>
                <w:rFonts w:ascii="Times New Roman" w:hAnsi="Times New Roman"/>
                <w:b/>
                <w:lang w:val="ru-RU"/>
              </w:rPr>
            </w:pPr>
            <w:r w:rsidRPr="00833529">
              <w:rPr>
                <w:rFonts w:ascii="Times New Roman" w:hAnsi="Times New Roman"/>
                <w:b/>
              </w:rPr>
              <w:t>ДАТА ПРИНЯТИЯ</w:t>
            </w:r>
          </w:p>
        </w:tc>
      </w:tr>
      <w:tr w:rsidR="007D7EBE" w:rsidRPr="00B3676E" w:rsidTr="00281482">
        <w:trPr>
          <w:trHeight w:val="20"/>
        </w:trPr>
        <w:tc>
          <w:tcPr>
            <w:tcW w:w="567" w:type="dxa"/>
            <w:tcBorders>
              <w:top w:val="single" w:sz="4" w:space="0" w:color="auto"/>
              <w:left w:val="single" w:sz="4" w:space="0" w:color="auto"/>
              <w:bottom w:val="single" w:sz="4" w:space="0" w:color="auto"/>
              <w:right w:val="single" w:sz="4" w:space="0" w:color="auto"/>
            </w:tcBorders>
          </w:tcPr>
          <w:p w:rsidR="007D7EBE" w:rsidRPr="00281482" w:rsidRDefault="007D7EBE" w:rsidP="007D7EBE">
            <w:pPr>
              <w:spacing w:line="276" w:lineRule="auto"/>
              <w:rPr>
                <w:rFonts w:ascii="Times New Roman" w:hAnsi="Times New Roman"/>
                <w:b/>
                <w:lang w:val="ru-RU"/>
              </w:rPr>
            </w:pPr>
            <w:r w:rsidRPr="00281482">
              <w:rPr>
                <w:rFonts w:ascii="Times New Roman" w:hAnsi="Times New Roman"/>
                <w:b/>
                <w:lang w:val="ru-RU"/>
              </w:rPr>
              <w:t>1</w:t>
            </w:r>
          </w:p>
        </w:tc>
        <w:tc>
          <w:tcPr>
            <w:tcW w:w="10064" w:type="dxa"/>
            <w:tcBorders>
              <w:top w:val="single" w:sz="4" w:space="0" w:color="auto"/>
              <w:left w:val="single" w:sz="4" w:space="0" w:color="auto"/>
              <w:bottom w:val="single" w:sz="4" w:space="0" w:color="auto"/>
              <w:right w:val="single" w:sz="4" w:space="0" w:color="auto"/>
            </w:tcBorders>
            <w:hideMark/>
          </w:tcPr>
          <w:p w:rsidR="007D7EBE" w:rsidRPr="007D7EBE" w:rsidRDefault="007D7EBE" w:rsidP="007D7EBE">
            <w:pPr>
              <w:rPr>
                <w:rFonts w:ascii="Times New Roman" w:hAnsi="Times New Roman"/>
                <w:bCs/>
                <w:color w:val="000000"/>
                <w:sz w:val="28"/>
                <w:szCs w:val="28"/>
                <w:lang w:val="ru-RU"/>
              </w:rPr>
            </w:pPr>
            <w:r w:rsidRPr="007D7EBE">
              <w:rPr>
                <w:rFonts w:ascii="Times New Roman" w:hAnsi="Times New Roman"/>
                <w:bCs/>
                <w:color w:val="000000"/>
                <w:sz w:val="28"/>
                <w:szCs w:val="28"/>
                <w:lang w:val="ru-RU"/>
              </w:rPr>
              <w:t>Об утверждении правил разработки и утверждения административных регламентов предоставления муниципальных услуг</w:t>
            </w:r>
          </w:p>
          <w:p w:rsidR="007D7EBE" w:rsidRPr="00B3676E" w:rsidRDefault="007D7EBE" w:rsidP="007D7EBE">
            <w:pPr>
              <w:rPr>
                <w:rFonts w:ascii="Times New Roman" w:hAnsi="Times New Roman"/>
                <w:lang w:val="ru-RU"/>
              </w:rPr>
            </w:pPr>
          </w:p>
        </w:tc>
        <w:tc>
          <w:tcPr>
            <w:tcW w:w="2518" w:type="dxa"/>
            <w:tcBorders>
              <w:top w:val="single" w:sz="4" w:space="0" w:color="auto"/>
              <w:left w:val="single" w:sz="4" w:space="0" w:color="auto"/>
              <w:bottom w:val="single" w:sz="4" w:space="0" w:color="auto"/>
              <w:right w:val="single" w:sz="4" w:space="0" w:color="auto"/>
            </w:tcBorders>
            <w:hideMark/>
          </w:tcPr>
          <w:p w:rsidR="007D7EBE" w:rsidRDefault="007D7EBE" w:rsidP="007D7EBE">
            <w:pPr>
              <w:spacing w:line="276" w:lineRule="auto"/>
              <w:jc w:val="center"/>
              <w:rPr>
                <w:rFonts w:ascii="Times New Roman" w:hAnsi="Times New Roman"/>
                <w:lang w:val="ru-RU"/>
              </w:rPr>
            </w:pPr>
          </w:p>
          <w:p w:rsidR="007D7EBE" w:rsidRPr="00B3676E" w:rsidRDefault="007D7EBE" w:rsidP="007D7EBE">
            <w:pPr>
              <w:spacing w:line="276" w:lineRule="auto"/>
              <w:jc w:val="center"/>
              <w:rPr>
                <w:rFonts w:ascii="Times New Roman" w:hAnsi="Times New Roman"/>
                <w:lang w:val="ru-RU"/>
              </w:rPr>
            </w:pPr>
            <w:r>
              <w:rPr>
                <w:rFonts w:ascii="Times New Roman" w:hAnsi="Times New Roman"/>
                <w:lang w:val="ru-RU"/>
              </w:rPr>
              <w:t>6</w:t>
            </w:r>
          </w:p>
        </w:tc>
        <w:tc>
          <w:tcPr>
            <w:tcW w:w="1637" w:type="dxa"/>
            <w:tcBorders>
              <w:top w:val="single" w:sz="4" w:space="0" w:color="auto"/>
              <w:left w:val="single" w:sz="4" w:space="0" w:color="auto"/>
              <w:bottom w:val="single" w:sz="4" w:space="0" w:color="auto"/>
              <w:right w:val="single" w:sz="4" w:space="0" w:color="auto"/>
            </w:tcBorders>
            <w:hideMark/>
          </w:tcPr>
          <w:p w:rsidR="007D7EBE" w:rsidRDefault="007D7EBE" w:rsidP="007D7EBE">
            <w:pPr>
              <w:jc w:val="center"/>
              <w:rPr>
                <w:rFonts w:ascii="Times New Roman" w:hAnsi="Times New Roman"/>
                <w:lang w:val="ru-RU"/>
              </w:rPr>
            </w:pPr>
          </w:p>
          <w:p w:rsidR="007D7EBE" w:rsidRPr="00B3676E" w:rsidRDefault="007D7EBE" w:rsidP="007D7EBE">
            <w:pPr>
              <w:jc w:val="center"/>
              <w:rPr>
                <w:rFonts w:ascii="Times New Roman" w:hAnsi="Times New Roman"/>
                <w:lang w:val="ru-RU"/>
              </w:rPr>
            </w:pPr>
            <w:r>
              <w:rPr>
                <w:rFonts w:ascii="Times New Roman" w:hAnsi="Times New Roman"/>
                <w:lang w:val="ru-RU"/>
              </w:rPr>
              <w:t>28</w:t>
            </w:r>
            <w:r w:rsidRPr="00B3676E">
              <w:rPr>
                <w:rFonts w:ascii="Times New Roman" w:hAnsi="Times New Roman"/>
                <w:lang w:val="ru-RU"/>
              </w:rPr>
              <w:t>.01.2025</w:t>
            </w:r>
          </w:p>
        </w:tc>
      </w:tr>
    </w:tbl>
    <w:p w:rsidR="001F1B68" w:rsidRPr="00DA1057" w:rsidRDefault="001F1B68" w:rsidP="00440399">
      <w:pPr>
        <w:pStyle w:val="a8"/>
        <w:jc w:val="left"/>
        <w:rPr>
          <w:sz w:val="20"/>
        </w:rPr>
      </w:pPr>
    </w:p>
    <w:p w:rsidR="00EF1DD9" w:rsidRPr="00DA1057" w:rsidRDefault="00EF1DD9" w:rsidP="00AF3B0E">
      <w:pPr>
        <w:rPr>
          <w:rFonts w:ascii="Times New Roman" w:hAnsi="Times New Roman"/>
          <w:sz w:val="20"/>
          <w:szCs w:val="20"/>
          <w:lang w:val="ru-RU"/>
        </w:rPr>
      </w:pPr>
      <w:bookmarkStart w:id="0" w:name="_GoBack"/>
      <w:bookmarkEnd w:id="0"/>
    </w:p>
    <w:p w:rsidR="00B3676E" w:rsidRDefault="00B3676E" w:rsidP="00B3676E">
      <w:pPr>
        <w:jc w:val="center"/>
        <w:rPr>
          <w:sz w:val="26"/>
          <w:szCs w:val="26"/>
          <w:lang w:val="ru-RU"/>
        </w:rPr>
      </w:pPr>
    </w:p>
    <w:p w:rsidR="00B3676E" w:rsidRPr="007D7EBE" w:rsidRDefault="00B3676E" w:rsidP="00B3676E">
      <w:pPr>
        <w:jc w:val="center"/>
        <w:rPr>
          <w:rFonts w:ascii="Times New Roman" w:hAnsi="Times New Roman"/>
          <w:sz w:val="16"/>
          <w:szCs w:val="16"/>
          <w:lang w:val="ru-RU"/>
        </w:rPr>
      </w:pPr>
    </w:p>
    <w:p w:rsidR="00B3676E" w:rsidRDefault="00B3676E" w:rsidP="00B3676E">
      <w:pPr>
        <w:jc w:val="center"/>
        <w:rPr>
          <w:rFonts w:ascii="Times New Roman" w:hAnsi="Times New Roman"/>
          <w:sz w:val="16"/>
          <w:szCs w:val="16"/>
          <w:lang w:val="ru-RU"/>
        </w:rPr>
      </w:pPr>
    </w:p>
    <w:p w:rsidR="007D7EBE" w:rsidRDefault="007D7EBE" w:rsidP="00B3676E">
      <w:pPr>
        <w:jc w:val="center"/>
        <w:rPr>
          <w:rFonts w:ascii="Times New Roman" w:hAnsi="Times New Roman"/>
          <w:sz w:val="16"/>
          <w:szCs w:val="16"/>
          <w:lang w:val="ru-RU"/>
        </w:rPr>
      </w:pPr>
    </w:p>
    <w:p w:rsidR="007D7EBE" w:rsidRDefault="007D7EBE" w:rsidP="00B3676E">
      <w:pPr>
        <w:jc w:val="center"/>
        <w:rPr>
          <w:rFonts w:ascii="Times New Roman" w:hAnsi="Times New Roman"/>
          <w:sz w:val="16"/>
          <w:szCs w:val="16"/>
          <w:lang w:val="ru-RU"/>
        </w:rPr>
      </w:pPr>
    </w:p>
    <w:p w:rsidR="007D7EBE" w:rsidRDefault="007D7EBE" w:rsidP="00B3676E">
      <w:pPr>
        <w:jc w:val="center"/>
        <w:rPr>
          <w:rFonts w:ascii="Times New Roman" w:hAnsi="Times New Roman"/>
          <w:sz w:val="16"/>
          <w:szCs w:val="16"/>
          <w:lang w:val="ru-RU"/>
        </w:rPr>
      </w:pPr>
    </w:p>
    <w:p w:rsidR="007D7EBE" w:rsidRDefault="007D7EBE" w:rsidP="00B3676E">
      <w:pPr>
        <w:jc w:val="center"/>
        <w:rPr>
          <w:rFonts w:ascii="Times New Roman" w:hAnsi="Times New Roman"/>
          <w:sz w:val="16"/>
          <w:szCs w:val="16"/>
          <w:lang w:val="ru-RU"/>
        </w:rPr>
      </w:pPr>
    </w:p>
    <w:p w:rsidR="007D7EBE" w:rsidRDefault="007D7EBE" w:rsidP="00B3676E">
      <w:pPr>
        <w:jc w:val="center"/>
        <w:rPr>
          <w:rFonts w:ascii="Times New Roman" w:hAnsi="Times New Roman"/>
          <w:sz w:val="16"/>
          <w:szCs w:val="16"/>
          <w:lang w:val="ru-RU"/>
        </w:rPr>
      </w:pPr>
    </w:p>
    <w:p w:rsidR="007D7EBE" w:rsidRDefault="007D7EBE" w:rsidP="00B3676E">
      <w:pPr>
        <w:jc w:val="center"/>
        <w:rPr>
          <w:rFonts w:ascii="Times New Roman" w:hAnsi="Times New Roman"/>
          <w:sz w:val="16"/>
          <w:szCs w:val="16"/>
          <w:lang w:val="ru-RU"/>
        </w:rPr>
      </w:pPr>
    </w:p>
    <w:p w:rsidR="007D7EBE" w:rsidRDefault="007D7EBE" w:rsidP="00B3676E">
      <w:pPr>
        <w:jc w:val="center"/>
        <w:rPr>
          <w:rFonts w:ascii="Times New Roman" w:hAnsi="Times New Roman"/>
          <w:sz w:val="16"/>
          <w:szCs w:val="16"/>
          <w:lang w:val="ru-RU"/>
        </w:rPr>
      </w:pPr>
    </w:p>
    <w:p w:rsidR="007D7EBE" w:rsidRDefault="007D7EBE" w:rsidP="00B3676E">
      <w:pPr>
        <w:jc w:val="center"/>
        <w:rPr>
          <w:rFonts w:ascii="Times New Roman" w:hAnsi="Times New Roman"/>
          <w:sz w:val="16"/>
          <w:szCs w:val="16"/>
          <w:lang w:val="ru-RU"/>
        </w:rPr>
      </w:pPr>
    </w:p>
    <w:p w:rsidR="007D7EBE" w:rsidRDefault="007D7EBE" w:rsidP="00B3676E">
      <w:pPr>
        <w:jc w:val="center"/>
        <w:rPr>
          <w:rFonts w:ascii="Times New Roman" w:hAnsi="Times New Roman"/>
          <w:sz w:val="16"/>
          <w:szCs w:val="16"/>
          <w:lang w:val="ru-RU"/>
        </w:rPr>
      </w:pPr>
    </w:p>
    <w:p w:rsidR="007D7EBE" w:rsidRDefault="007D7EBE" w:rsidP="00B3676E">
      <w:pPr>
        <w:jc w:val="center"/>
        <w:rPr>
          <w:rFonts w:ascii="Times New Roman" w:hAnsi="Times New Roman"/>
          <w:sz w:val="16"/>
          <w:szCs w:val="16"/>
          <w:lang w:val="ru-RU"/>
        </w:rPr>
      </w:pPr>
    </w:p>
    <w:p w:rsidR="007D7EBE" w:rsidRDefault="007D7EBE" w:rsidP="00B3676E">
      <w:pPr>
        <w:jc w:val="center"/>
        <w:rPr>
          <w:rFonts w:ascii="Times New Roman" w:hAnsi="Times New Roman"/>
          <w:sz w:val="16"/>
          <w:szCs w:val="16"/>
          <w:lang w:val="ru-RU"/>
        </w:rPr>
      </w:pPr>
    </w:p>
    <w:p w:rsidR="007D7EBE" w:rsidRDefault="007D7EBE" w:rsidP="00B3676E">
      <w:pPr>
        <w:jc w:val="center"/>
        <w:rPr>
          <w:rFonts w:ascii="Times New Roman" w:hAnsi="Times New Roman"/>
          <w:sz w:val="16"/>
          <w:szCs w:val="16"/>
          <w:lang w:val="ru-RU"/>
        </w:rPr>
      </w:pPr>
    </w:p>
    <w:p w:rsidR="007D7EBE" w:rsidRDefault="007D7EBE" w:rsidP="00B3676E">
      <w:pPr>
        <w:jc w:val="center"/>
        <w:rPr>
          <w:rFonts w:ascii="Times New Roman" w:hAnsi="Times New Roman"/>
          <w:sz w:val="16"/>
          <w:szCs w:val="16"/>
          <w:lang w:val="ru-RU"/>
        </w:rPr>
      </w:pPr>
    </w:p>
    <w:p w:rsidR="007D7EBE" w:rsidRDefault="007D7EBE" w:rsidP="00B3676E">
      <w:pPr>
        <w:jc w:val="center"/>
        <w:rPr>
          <w:rFonts w:ascii="Times New Roman" w:hAnsi="Times New Roman"/>
          <w:sz w:val="16"/>
          <w:szCs w:val="16"/>
          <w:lang w:val="ru-RU"/>
        </w:rPr>
      </w:pPr>
    </w:p>
    <w:p w:rsidR="007D7EBE" w:rsidRDefault="007D7EBE" w:rsidP="00B3676E">
      <w:pPr>
        <w:jc w:val="center"/>
        <w:rPr>
          <w:rFonts w:ascii="Times New Roman" w:hAnsi="Times New Roman"/>
          <w:sz w:val="16"/>
          <w:szCs w:val="16"/>
          <w:lang w:val="ru-RU"/>
        </w:rPr>
      </w:pPr>
    </w:p>
    <w:p w:rsidR="007D7EBE" w:rsidRDefault="007D7EBE" w:rsidP="00B3676E">
      <w:pPr>
        <w:jc w:val="center"/>
        <w:rPr>
          <w:rFonts w:ascii="Times New Roman" w:hAnsi="Times New Roman"/>
          <w:sz w:val="16"/>
          <w:szCs w:val="16"/>
          <w:lang w:val="ru-RU"/>
        </w:rPr>
      </w:pPr>
    </w:p>
    <w:p w:rsidR="007D7EBE" w:rsidRDefault="007D7EBE" w:rsidP="00B3676E">
      <w:pPr>
        <w:jc w:val="center"/>
        <w:rPr>
          <w:rFonts w:ascii="Times New Roman" w:hAnsi="Times New Roman"/>
          <w:sz w:val="16"/>
          <w:szCs w:val="16"/>
          <w:lang w:val="ru-RU"/>
        </w:rPr>
      </w:pPr>
    </w:p>
    <w:p w:rsidR="007D7EBE" w:rsidRDefault="007D7EBE" w:rsidP="00B3676E">
      <w:pPr>
        <w:jc w:val="center"/>
        <w:rPr>
          <w:rFonts w:ascii="Times New Roman" w:hAnsi="Times New Roman"/>
          <w:sz w:val="16"/>
          <w:szCs w:val="16"/>
          <w:lang w:val="ru-RU"/>
        </w:rPr>
      </w:pPr>
    </w:p>
    <w:p w:rsidR="007D7EBE" w:rsidRDefault="007D7EBE" w:rsidP="00B3676E">
      <w:pPr>
        <w:jc w:val="center"/>
        <w:rPr>
          <w:rFonts w:ascii="Times New Roman" w:hAnsi="Times New Roman"/>
          <w:sz w:val="16"/>
          <w:szCs w:val="16"/>
          <w:lang w:val="ru-RU"/>
        </w:rPr>
      </w:pPr>
    </w:p>
    <w:p w:rsidR="007D7EBE" w:rsidRDefault="007D7EBE" w:rsidP="00B3676E">
      <w:pPr>
        <w:jc w:val="center"/>
        <w:rPr>
          <w:rFonts w:ascii="Times New Roman" w:hAnsi="Times New Roman"/>
          <w:sz w:val="16"/>
          <w:szCs w:val="16"/>
          <w:lang w:val="ru-RU"/>
        </w:rPr>
      </w:pPr>
    </w:p>
    <w:p w:rsidR="007D7EBE" w:rsidRDefault="007D7EBE" w:rsidP="00B3676E">
      <w:pPr>
        <w:jc w:val="center"/>
        <w:rPr>
          <w:rFonts w:ascii="Times New Roman" w:hAnsi="Times New Roman"/>
          <w:sz w:val="16"/>
          <w:szCs w:val="16"/>
          <w:lang w:val="ru-RU"/>
        </w:rPr>
      </w:pPr>
    </w:p>
    <w:p w:rsidR="007D7EBE" w:rsidRDefault="007D7EBE" w:rsidP="00B3676E">
      <w:pPr>
        <w:jc w:val="center"/>
        <w:rPr>
          <w:rFonts w:ascii="Times New Roman" w:hAnsi="Times New Roman"/>
          <w:sz w:val="16"/>
          <w:szCs w:val="16"/>
          <w:lang w:val="ru-RU"/>
        </w:rPr>
      </w:pPr>
    </w:p>
    <w:p w:rsidR="007D7EBE" w:rsidRDefault="007D7EBE" w:rsidP="00B3676E">
      <w:pPr>
        <w:jc w:val="center"/>
        <w:rPr>
          <w:rFonts w:ascii="Times New Roman" w:hAnsi="Times New Roman"/>
          <w:sz w:val="16"/>
          <w:szCs w:val="16"/>
          <w:lang w:val="ru-RU"/>
        </w:rPr>
      </w:pPr>
    </w:p>
    <w:p w:rsidR="007D7EBE" w:rsidRDefault="007D7EBE" w:rsidP="00B3676E">
      <w:pPr>
        <w:jc w:val="center"/>
        <w:rPr>
          <w:rFonts w:ascii="Times New Roman" w:hAnsi="Times New Roman"/>
          <w:sz w:val="16"/>
          <w:szCs w:val="16"/>
          <w:lang w:val="ru-RU"/>
        </w:rPr>
      </w:pPr>
    </w:p>
    <w:p w:rsidR="007D7EBE" w:rsidRDefault="007D7EBE" w:rsidP="00B3676E">
      <w:pPr>
        <w:jc w:val="center"/>
        <w:rPr>
          <w:rFonts w:ascii="Times New Roman" w:hAnsi="Times New Roman"/>
          <w:sz w:val="16"/>
          <w:szCs w:val="16"/>
          <w:lang w:val="ru-RU"/>
        </w:rPr>
      </w:pPr>
    </w:p>
    <w:p w:rsidR="007D7EBE" w:rsidRDefault="007D7EBE" w:rsidP="00B3676E">
      <w:pPr>
        <w:jc w:val="center"/>
        <w:rPr>
          <w:rFonts w:ascii="Times New Roman" w:hAnsi="Times New Roman"/>
          <w:sz w:val="16"/>
          <w:szCs w:val="16"/>
          <w:lang w:val="ru-RU"/>
        </w:rPr>
      </w:pPr>
    </w:p>
    <w:p w:rsidR="007D7EBE" w:rsidRPr="007D7EBE" w:rsidRDefault="007D7EBE" w:rsidP="00894754">
      <w:pPr>
        <w:rPr>
          <w:rFonts w:ascii="Times New Roman" w:hAnsi="Times New Roman"/>
          <w:sz w:val="16"/>
          <w:szCs w:val="16"/>
          <w:lang w:val="ru-RU"/>
        </w:rPr>
      </w:pPr>
    </w:p>
    <w:p w:rsidR="00B3676E" w:rsidRPr="007D7EBE" w:rsidRDefault="00B3676E" w:rsidP="00B3676E">
      <w:pPr>
        <w:jc w:val="center"/>
        <w:rPr>
          <w:rFonts w:ascii="Times New Roman" w:hAnsi="Times New Roman"/>
          <w:sz w:val="16"/>
          <w:szCs w:val="16"/>
          <w:lang w:val="ru-RU"/>
        </w:rPr>
      </w:pPr>
    </w:p>
    <w:p w:rsidR="00B3676E" w:rsidRPr="007D7EBE" w:rsidRDefault="00B3676E" w:rsidP="00B3676E">
      <w:pPr>
        <w:jc w:val="center"/>
        <w:rPr>
          <w:rFonts w:ascii="Times New Roman" w:hAnsi="Times New Roman"/>
          <w:sz w:val="16"/>
          <w:szCs w:val="16"/>
          <w:lang w:val="ru-RU"/>
        </w:rPr>
      </w:pPr>
    </w:p>
    <w:p w:rsidR="00D3316A" w:rsidRPr="007D7EBE" w:rsidRDefault="00D3316A" w:rsidP="00B3676E">
      <w:pPr>
        <w:jc w:val="center"/>
        <w:rPr>
          <w:rFonts w:ascii="Times New Roman" w:hAnsi="Times New Roman"/>
          <w:sz w:val="16"/>
          <w:szCs w:val="16"/>
          <w:lang w:val="ru-RU"/>
        </w:rPr>
      </w:pPr>
    </w:p>
    <w:p w:rsidR="007D7EBE" w:rsidRPr="007D7EBE" w:rsidRDefault="007D7EBE" w:rsidP="007D7EBE">
      <w:pPr>
        <w:widowControl w:val="0"/>
        <w:autoSpaceDE w:val="0"/>
        <w:autoSpaceDN w:val="0"/>
        <w:adjustRightInd w:val="0"/>
        <w:ind w:firstLine="851"/>
        <w:jc w:val="center"/>
        <w:rPr>
          <w:rFonts w:ascii="Times New Roman" w:hAnsi="Times New Roman"/>
          <w:sz w:val="16"/>
          <w:szCs w:val="16"/>
          <w:lang w:val="ru-RU"/>
        </w:rPr>
      </w:pPr>
      <w:r w:rsidRPr="007D7EBE">
        <w:rPr>
          <w:rFonts w:ascii="Times New Roman" w:hAnsi="Times New Roman"/>
          <w:b/>
          <w:sz w:val="16"/>
          <w:szCs w:val="16"/>
          <w:lang w:val="ru-RU"/>
        </w:rPr>
        <w:t xml:space="preserve"> </w:t>
      </w:r>
      <w:r w:rsidRPr="007D7EBE">
        <w:rPr>
          <w:rFonts w:ascii="Times New Roman" w:hAnsi="Times New Roman"/>
          <w:sz w:val="16"/>
          <w:szCs w:val="16"/>
          <w:lang w:val="ru-RU"/>
        </w:rPr>
        <w:t xml:space="preserve"> Муниципальное образование «Бирофельдское сельское поселение»</w:t>
      </w:r>
    </w:p>
    <w:p w:rsidR="007D7EBE" w:rsidRPr="007D7EBE" w:rsidRDefault="007D7EBE" w:rsidP="007D7EBE">
      <w:pPr>
        <w:widowControl w:val="0"/>
        <w:autoSpaceDE w:val="0"/>
        <w:autoSpaceDN w:val="0"/>
        <w:adjustRightInd w:val="0"/>
        <w:ind w:firstLine="851"/>
        <w:jc w:val="center"/>
        <w:rPr>
          <w:rFonts w:ascii="Times New Roman" w:hAnsi="Times New Roman"/>
          <w:sz w:val="16"/>
          <w:szCs w:val="16"/>
          <w:lang w:val="ru-RU"/>
        </w:rPr>
      </w:pPr>
      <w:r w:rsidRPr="007D7EBE">
        <w:rPr>
          <w:rFonts w:ascii="Times New Roman" w:hAnsi="Times New Roman"/>
          <w:sz w:val="16"/>
          <w:szCs w:val="16"/>
          <w:lang w:val="ru-RU"/>
        </w:rPr>
        <w:t>Биробиджанского муниципального района</w:t>
      </w:r>
    </w:p>
    <w:p w:rsidR="007D7EBE" w:rsidRPr="007D7EBE" w:rsidRDefault="007D7EBE" w:rsidP="007D7EBE">
      <w:pPr>
        <w:widowControl w:val="0"/>
        <w:autoSpaceDE w:val="0"/>
        <w:autoSpaceDN w:val="0"/>
        <w:adjustRightInd w:val="0"/>
        <w:ind w:firstLine="851"/>
        <w:jc w:val="center"/>
        <w:rPr>
          <w:rFonts w:ascii="Times New Roman" w:hAnsi="Times New Roman"/>
          <w:sz w:val="16"/>
          <w:szCs w:val="16"/>
          <w:lang w:val="ru-RU"/>
        </w:rPr>
      </w:pPr>
      <w:r w:rsidRPr="007D7EBE">
        <w:rPr>
          <w:rFonts w:ascii="Times New Roman" w:hAnsi="Times New Roman"/>
          <w:sz w:val="16"/>
          <w:szCs w:val="16"/>
          <w:lang w:val="ru-RU"/>
        </w:rPr>
        <w:t>Еврейской автономной области</w:t>
      </w:r>
    </w:p>
    <w:p w:rsidR="007D7EBE" w:rsidRPr="007D7EBE" w:rsidRDefault="007D7EBE" w:rsidP="007D7EBE">
      <w:pPr>
        <w:widowControl w:val="0"/>
        <w:autoSpaceDE w:val="0"/>
        <w:autoSpaceDN w:val="0"/>
        <w:adjustRightInd w:val="0"/>
        <w:ind w:firstLine="851"/>
        <w:jc w:val="center"/>
        <w:rPr>
          <w:rFonts w:ascii="Times New Roman" w:hAnsi="Times New Roman"/>
          <w:sz w:val="16"/>
          <w:szCs w:val="16"/>
          <w:lang w:val="ru-RU"/>
        </w:rPr>
      </w:pPr>
    </w:p>
    <w:p w:rsidR="007D7EBE" w:rsidRPr="007D7EBE" w:rsidRDefault="007D7EBE" w:rsidP="007D7EBE">
      <w:pPr>
        <w:widowControl w:val="0"/>
        <w:autoSpaceDE w:val="0"/>
        <w:autoSpaceDN w:val="0"/>
        <w:adjustRightInd w:val="0"/>
        <w:ind w:firstLine="851"/>
        <w:jc w:val="center"/>
        <w:rPr>
          <w:rFonts w:ascii="Times New Roman" w:hAnsi="Times New Roman"/>
          <w:sz w:val="16"/>
          <w:szCs w:val="16"/>
          <w:lang w:val="ru-RU"/>
        </w:rPr>
      </w:pPr>
      <w:r w:rsidRPr="007D7EBE">
        <w:rPr>
          <w:rFonts w:ascii="Times New Roman" w:hAnsi="Times New Roman"/>
          <w:sz w:val="16"/>
          <w:szCs w:val="16"/>
          <w:lang w:val="ru-RU"/>
        </w:rPr>
        <w:t>СОБРАНИЕ  ДЕПУТАТОВ</w:t>
      </w:r>
    </w:p>
    <w:p w:rsidR="007D7EBE" w:rsidRPr="007D7EBE" w:rsidRDefault="007D7EBE" w:rsidP="007D7EBE">
      <w:pPr>
        <w:widowControl w:val="0"/>
        <w:autoSpaceDE w:val="0"/>
        <w:autoSpaceDN w:val="0"/>
        <w:adjustRightInd w:val="0"/>
        <w:ind w:firstLine="851"/>
        <w:jc w:val="center"/>
        <w:rPr>
          <w:rFonts w:ascii="Times New Roman" w:hAnsi="Times New Roman"/>
          <w:sz w:val="16"/>
          <w:szCs w:val="16"/>
          <w:lang w:val="ru-RU"/>
        </w:rPr>
      </w:pPr>
    </w:p>
    <w:p w:rsidR="007D7EBE" w:rsidRPr="007D7EBE" w:rsidRDefault="007D7EBE" w:rsidP="007D7EBE">
      <w:pPr>
        <w:widowControl w:val="0"/>
        <w:autoSpaceDE w:val="0"/>
        <w:autoSpaceDN w:val="0"/>
        <w:adjustRightInd w:val="0"/>
        <w:ind w:firstLine="851"/>
        <w:jc w:val="center"/>
        <w:rPr>
          <w:rFonts w:ascii="Times New Roman" w:hAnsi="Times New Roman"/>
          <w:sz w:val="16"/>
          <w:szCs w:val="16"/>
          <w:lang w:val="ru-RU"/>
        </w:rPr>
      </w:pPr>
      <w:r w:rsidRPr="007D7EBE">
        <w:rPr>
          <w:rFonts w:ascii="Times New Roman" w:hAnsi="Times New Roman"/>
          <w:sz w:val="16"/>
          <w:szCs w:val="16"/>
          <w:lang w:val="ru-RU"/>
        </w:rPr>
        <w:t>РЕШЕНИЕ</w:t>
      </w:r>
    </w:p>
    <w:p w:rsidR="007D7EBE" w:rsidRPr="007D7EBE" w:rsidRDefault="007D7EBE" w:rsidP="007D7EBE">
      <w:pPr>
        <w:widowControl w:val="0"/>
        <w:autoSpaceDE w:val="0"/>
        <w:autoSpaceDN w:val="0"/>
        <w:adjustRightInd w:val="0"/>
        <w:ind w:firstLine="851"/>
        <w:jc w:val="both"/>
        <w:rPr>
          <w:rFonts w:ascii="Times New Roman" w:hAnsi="Times New Roman"/>
          <w:sz w:val="16"/>
          <w:szCs w:val="16"/>
          <w:lang w:val="ru-RU"/>
        </w:rPr>
      </w:pPr>
    </w:p>
    <w:p w:rsidR="007D7EBE" w:rsidRPr="007D7EBE" w:rsidRDefault="007D7EBE" w:rsidP="007D7EBE">
      <w:pPr>
        <w:widowControl w:val="0"/>
        <w:autoSpaceDE w:val="0"/>
        <w:autoSpaceDN w:val="0"/>
        <w:adjustRightInd w:val="0"/>
        <w:rPr>
          <w:rFonts w:ascii="Times New Roman" w:hAnsi="Times New Roman"/>
          <w:sz w:val="16"/>
          <w:szCs w:val="16"/>
          <w:lang w:val="ru-RU"/>
        </w:rPr>
      </w:pPr>
      <w:r w:rsidRPr="007D7EBE">
        <w:rPr>
          <w:rFonts w:ascii="Times New Roman" w:hAnsi="Times New Roman"/>
          <w:sz w:val="16"/>
          <w:szCs w:val="16"/>
          <w:lang w:val="ru-RU"/>
        </w:rPr>
        <w:t xml:space="preserve">27.01.2025                                                                                                                                                                                   </w:t>
      </w:r>
      <w:r w:rsidR="00894754">
        <w:rPr>
          <w:rFonts w:ascii="Times New Roman" w:hAnsi="Times New Roman"/>
          <w:sz w:val="16"/>
          <w:szCs w:val="16"/>
          <w:lang w:val="ru-RU"/>
        </w:rPr>
        <w:t xml:space="preserve">                                                                                                    </w:t>
      </w:r>
      <w:r w:rsidRPr="007D7EBE">
        <w:rPr>
          <w:rFonts w:ascii="Times New Roman" w:hAnsi="Times New Roman"/>
          <w:sz w:val="16"/>
          <w:szCs w:val="16"/>
          <w:lang w:val="ru-RU"/>
        </w:rPr>
        <w:t xml:space="preserve">        № 75</w:t>
      </w:r>
    </w:p>
    <w:p w:rsidR="007D7EBE" w:rsidRPr="007D7EBE" w:rsidRDefault="007D7EBE" w:rsidP="007D7EBE">
      <w:pPr>
        <w:widowControl w:val="0"/>
        <w:autoSpaceDE w:val="0"/>
        <w:autoSpaceDN w:val="0"/>
        <w:adjustRightInd w:val="0"/>
        <w:ind w:firstLine="851"/>
        <w:jc w:val="center"/>
        <w:rPr>
          <w:rFonts w:ascii="Times New Roman" w:hAnsi="Times New Roman"/>
          <w:sz w:val="16"/>
          <w:szCs w:val="16"/>
          <w:lang w:val="ru-RU"/>
        </w:rPr>
      </w:pPr>
      <w:r w:rsidRPr="007D7EBE">
        <w:rPr>
          <w:rFonts w:ascii="Times New Roman" w:hAnsi="Times New Roman"/>
          <w:sz w:val="16"/>
          <w:szCs w:val="16"/>
          <w:lang w:val="ru-RU"/>
        </w:rPr>
        <w:t>с. Бирофельд</w:t>
      </w:r>
    </w:p>
    <w:p w:rsidR="007D7EBE" w:rsidRPr="007D7EBE" w:rsidRDefault="007D7EBE" w:rsidP="007D7EBE">
      <w:pPr>
        <w:widowControl w:val="0"/>
        <w:autoSpaceDE w:val="0"/>
        <w:autoSpaceDN w:val="0"/>
        <w:adjustRightInd w:val="0"/>
        <w:ind w:firstLine="851"/>
        <w:jc w:val="center"/>
        <w:rPr>
          <w:rFonts w:ascii="Times New Roman" w:hAnsi="Times New Roman"/>
          <w:sz w:val="16"/>
          <w:szCs w:val="16"/>
          <w:lang w:val="ru-RU"/>
        </w:rPr>
      </w:pPr>
    </w:p>
    <w:p w:rsidR="007D7EBE" w:rsidRPr="007D7EBE" w:rsidRDefault="007D7EBE" w:rsidP="007D7EBE">
      <w:pPr>
        <w:widowControl w:val="0"/>
        <w:autoSpaceDE w:val="0"/>
        <w:autoSpaceDN w:val="0"/>
        <w:adjustRightInd w:val="0"/>
        <w:jc w:val="both"/>
        <w:rPr>
          <w:rFonts w:ascii="Times New Roman" w:hAnsi="Times New Roman"/>
          <w:sz w:val="16"/>
          <w:szCs w:val="16"/>
          <w:lang w:val="ru-RU"/>
        </w:rPr>
      </w:pPr>
      <w:r w:rsidRPr="007D7EBE">
        <w:rPr>
          <w:rFonts w:ascii="Times New Roman" w:hAnsi="Times New Roman"/>
          <w:sz w:val="16"/>
          <w:szCs w:val="16"/>
          <w:lang w:val="ru-RU"/>
        </w:rPr>
        <w:t>О внесении дополнений и  изменений в решение от 23.12.2024 № 70 «О бюджете Бирофельдского сельского поселения Биробиджанского    муниципального района Еврейской автономной области на 2025 год и плановый период 2026-2027 годов»</w:t>
      </w:r>
    </w:p>
    <w:p w:rsidR="007D7EBE" w:rsidRPr="007D7EBE" w:rsidRDefault="007D7EBE" w:rsidP="007D7EBE">
      <w:pPr>
        <w:widowControl w:val="0"/>
        <w:autoSpaceDE w:val="0"/>
        <w:autoSpaceDN w:val="0"/>
        <w:adjustRightInd w:val="0"/>
        <w:jc w:val="both"/>
        <w:rPr>
          <w:rFonts w:ascii="Times New Roman" w:hAnsi="Times New Roman"/>
          <w:sz w:val="16"/>
          <w:szCs w:val="16"/>
          <w:lang w:val="ru-RU"/>
        </w:rPr>
      </w:pPr>
      <w:r w:rsidRPr="007D7EBE">
        <w:rPr>
          <w:rFonts w:ascii="Times New Roman" w:hAnsi="Times New Roman"/>
          <w:sz w:val="16"/>
          <w:szCs w:val="16"/>
          <w:lang w:val="ru-RU"/>
        </w:rPr>
        <w:t xml:space="preserve"> </w:t>
      </w:r>
    </w:p>
    <w:p w:rsidR="007D7EBE" w:rsidRPr="007D7EBE" w:rsidRDefault="007D7EBE" w:rsidP="007D7EBE">
      <w:pPr>
        <w:widowControl w:val="0"/>
        <w:autoSpaceDE w:val="0"/>
        <w:autoSpaceDN w:val="0"/>
        <w:adjustRightInd w:val="0"/>
        <w:ind w:firstLine="709"/>
        <w:jc w:val="both"/>
        <w:rPr>
          <w:rFonts w:ascii="Times New Roman" w:hAnsi="Times New Roman"/>
          <w:sz w:val="16"/>
          <w:szCs w:val="16"/>
          <w:lang w:val="ru-RU"/>
        </w:rPr>
      </w:pPr>
      <w:r w:rsidRPr="007D7EBE">
        <w:rPr>
          <w:rFonts w:ascii="Times New Roman" w:hAnsi="Times New Roman"/>
          <w:sz w:val="16"/>
          <w:szCs w:val="16"/>
          <w:lang w:val="ru-RU"/>
        </w:rPr>
        <w:t>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и Уставом муниципального образования «Бирофельдское сельское поселение» Биробиджанского муниципального района Еврейской автономной области Собрание депутатов</w:t>
      </w:r>
    </w:p>
    <w:p w:rsidR="007D7EBE" w:rsidRPr="007D7EBE" w:rsidRDefault="007D7EBE" w:rsidP="007D7EBE">
      <w:pPr>
        <w:widowControl w:val="0"/>
        <w:autoSpaceDE w:val="0"/>
        <w:autoSpaceDN w:val="0"/>
        <w:adjustRightInd w:val="0"/>
        <w:jc w:val="both"/>
        <w:rPr>
          <w:rFonts w:ascii="Times New Roman" w:hAnsi="Times New Roman"/>
          <w:sz w:val="16"/>
          <w:szCs w:val="16"/>
          <w:lang w:val="ru-RU"/>
        </w:rPr>
      </w:pPr>
    </w:p>
    <w:p w:rsidR="007D7EBE" w:rsidRPr="007D7EBE" w:rsidRDefault="007D7EBE" w:rsidP="007D7EBE">
      <w:pPr>
        <w:widowControl w:val="0"/>
        <w:autoSpaceDE w:val="0"/>
        <w:autoSpaceDN w:val="0"/>
        <w:adjustRightInd w:val="0"/>
        <w:jc w:val="both"/>
        <w:rPr>
          <w:rFonts w:ascii="Times New Roman" w:hAnsi="Times New Roman"/>
          <w:sz w:val="16"/>
          <w:szCs w:val="16"/>
          <w:lang w:val="ru-RU"/>
        </w:rPr>
      </w:pPr>
      <w:r w:rsidRPr="007D7EBE">
        <w:rPr>
          <w:rFonts w:ascii="Times New Roman" w:hAnsi="Times New Roman"/>
          <w:sz w:val="16"/>
          <w:szCs w:val="16"/>
          <w:lang w:val="ru-RU"/>
        </w:rPr>
        <w:t>РЕШИЛО:</w:t>
      </w:r>
    </w:p>
    <w:p w:rsidR="007D7EBE" w:rsidRPr="007D7EBE" w:rsidRDefault="007D7EBE" w:rsidP="007D7EBE">
      <w:pPr>
        <w:widowControl w:val="0"/>
        <w:autoSpaceDE w:val="0"/>
        <w:autoSpaceDN w:val="0"/>
        <w:adjustRightInd w:val="0"/>
        <w:jc w:val="both"/>
        <w:rPr>
          <w:rFonts w:ascii="Times New Roman" w:hAnsi="Times New Roman"/>
          <w:sz w:val="16"/>
          <w:szCs w:val="16"/>
          <w:lang w:val="ru-RU"/>
        </w:rPr>
      </w:pPr>
      <w:r w:rsidRPr="007D7EBE">
        <w:rPr>
          <w:rFonts w:ascii="Times New Roman" w:hAnsi="Times New Roman"/>
          <w:sz w:val="16"/>
          <w:szCs w:val="16"/>
          <w:lang w:val="ru-RU"/>
        </w:rPr>
        <w:t xml:space="preserve">         1.Внести в решение Собрания депутатов от 23.12.2024 № 70</w:t>
      </w:r>
      <w:r w:rsidR="00894754">
        <w:rPr>
          <w:rFonts w:ascii="Times New Roman" w:hAnsi="Times New Roman"/>
          <w:sz w:val="16"/>
          <w:szCs w:val="16"/>
          <w:lang w:val="ru-RU"/>
        </w:rPr>
        <w:t xml:space="preserve"> </w:t>
      </w:r>
      <w:r w:rsidRPr="007D7EBE">
        <w:rPr>
          <w:rFonts w:ascii="Times New Roman" w:hAnsi="Times New Roman"/>
          <w:sz w:val="16"/>
          <w:szCs w:val="16"/>
          <w:lang w:val="ru-RU"/>
        </w:rPr>
        <w:t xml:space="preserve"> «О бюджете Бирофельдского сельского поселения Биробиджанского    муниципального района Еврейской автономной области на 2025 год и плановый период 2026-2027 годов» следующие изменения:</w:t>
      </w:r>
    </w:p>
    <w:p w:rsidR="007D7EBE" w:rsidRPr="007D7EBE" w:rsidRDefault="007D7EBE" w:rsidP="007D7EBE">
      <w:pPr>
        <w:pStyle w:val="ConsPlusNormal"/>
        <w:spacing w:line="276" w:lineRule="auto"/>
        <w:ind w:firstLine="709"/>
        <w:jc w:val="both"/>
        <w:outlineLvl w:val="1"/>
        <w:rPr>
          <w:sz w:val="16"/>
          <w:szCs w:val="16"/>
        </w:rPr>
      </w:pPr>
      <w:r w:rsidRPr="007D7EBE">
        <w:rPr>
          <w:sz w:val="16"/>
          <w:szCs w:val="16"/>
        </w:rPr>
        <w:t>1.1.  В подпункте 1.2 пункта 1   число «20 221 400 рублей 00 копеек» заменить числом «21 614 523 рубля 78 копеек».</w:t>
      </w:r>
    </w:p>
    <w:p w:rsidR="007D7EBE" w:rsidRPr="007D7EBE" w:rsidRDefault="007D7EBE" w:rsidP="007D7EBE">
      <w:pPr>
        <w:pStyle w:val="ConsPlusNormal"/>
        <w:ind w:firstLine="709"/>
        <w:jc w:val="both"/>
        <w:rPr>
          <w:sz w:val="16"/>
          <w:szCs w:val="16"/>
        </w:rPr>
      </w:pPr>
      <w:r w:rsidRPr="007D7EBE">
        <w:rPr>
          <w:sz w:val="16"/>
          <w:szCs w:val="16"/>
        </w:rPr>
        <w:t xml:space="preserve">1.2 Подпункт  1.3. пункта 1 изложить в следующей редакции:   </w:t>
      </w:r>
    </w:p>
    <w:p w:rsidR="007D7EBE" w:rsidRPr="007D7EBE" w:rsidRDefault="007D7EBE" w:rsidP="007D7EBE">
      <w:pPr>
        <w:pStyle w:val="ConsPlusNormal"/>
        <w:jc w:val="both"/>
        <w:rPr>
          <w:sz w:val="16"/>
          <w:szCs w:val="16"/>
        </w:rPr>
      </w:pPr>
      <w:r w:rsidRPr="007D7EBE">
        <w:rPr>
          <w:sz w:val="16"/>
          <w:szCs w:val="16"/>
        </w:rPr>
        <w:t>«1.3. Дефицит на 2025 год – 1 393 123 рублей 78 копеек; на 2026 год - 0,00 рублей; на 2027 год- 0,00 рублей».</w:t>
      </w:r>
    </w:p>
    <w:p w:rsidR="007D7EBE" w:rsidRPr="007D7EBE" w:rsidRDefault="007D7EBE" w:rsidP="007D7EBE">
      <w:pPr>
        <w:pStyle w:val="ConsPlusNormal"/>
        <w:spacing w:line="276" w:lineRule="auto"/>
        <w:jc w:val="both"/>
        <w:rPr>
          <w:sz w:val="16"/>
          <w:szCs w:val="16"/>
        </w:rPr>
      </w:pPr>
      <w:r w:rsidRPr="007D7EBE">
        <w:rPr>
          <w:sz w:val="16"/>
          <w:szCs w:val="16"/>
        </w:rPr>
        <w:t xml:space="preserve">         1.3.Пункт 1 дополнить  подпунктом 1.4.:</w:t>
      </w:r>
    </w:p>
    <w:p w:rsidR="007D7EBE" w:rsidRPr="007D7EBE" w:rsidRDefault="007D7EBE" w:rsidP="007D7EBE">
      <w:pPr>
        <w:widowControl w:val="0"/>
        <w:autoSpaceDE w:val="0"/>
        <w:autoSpaceDN w:val="0"/>
        <w:adjustRightInd w:val="0"/>
        <w:spacing w:line="276" w:lineRule="auto"/>
        <w:jc w:val="both"/>
        <w:rPr>
          <w:rFonts w:ascii="Times New Roman" w:hAnsi="Times New Roman"/>
          <w:sz w:val="16"/>
          <w:szCs w:val="16"/>
          <w:lang w:val="ru-RU"/>
        </w:rPr>
      </w:pPr>
      <w:r w:rsidRPr="007D7EBE">
        <w:rPr>
          <w:rFonts w:ascii="Times New Roman" w:hAnsi="Times New Roman"/>
          <w:sz w:val="16"/>
          <w:szCs w:val="16"/>
          <w:lang w:val="ru-RU"/>
        </w:rPr>
        <w:t xml:space="preserve">         «1.4. Направить на покрытие дефицита бюджета сельского поселения в 2025 году:</w:t>
      </w:r>
    </w:p>
    <w:p w:rsidR="007D7EBE" w:rsidRPr="007D7EBE" w:rsidRDefault="007D7EBE" w:rsidP="007D7EBE">
      <w:pPr>
        <w:widowControl w:val="0"/>
        <w:autoSpaceDE w:val="0"/>
        <w:autoSpaceDN w:val="0"/>
        <w:adjustRightInd w:val="0"/>
        <w:spacing w:line="276" w:lineRule="auto"/>
        <w:jc w:val="both"/>
        <w:rPr>
          <w:rFonts w:ascii="Times New Roman" w:hAnsi="Times New Roman"/>
          <w:sz w:val="16"/>
          <w:szCs w:val="16"/>
          <w:lang w:val="ru-RU"/>
        </w:rPr>
      </w:pPr>
      <w:r w:rsidRPr="007D7EBE">
        <w:rPr>
          <w:rFonts w:ascii="Times New Roman" w:hAnsi="Times New Roman"/>
          <w:sz w:val="16"/>
          <w:szCs w:val="16"/>
          <w:lang w:val="ru-RU"/>
        </w:rPr>
        <w:t xml:space="preserve">       - изменение остатков средств на счетах по учету средств бюджета Бирофельдского сельского поселения в сумме 1</w:t>
      </w:r>
      <w:r w:rsidRPr="007D7EBE">
        <w:rPr>
          <w:rFonts w:ascii="Times New Roman" w:hAnsi="Times New Roman"/>
          <w:sz w:val="16"/>
          <w:szCs w:val="16"/>
        </w:rPr>
        <w:t> </w:t>
      </w:r>
      <w:r w:rsidRPr="007D7EBE">
        <w:rPr>
          <w:rFonts w:ascii="Times New Roman" w:hAnsi="Times New Roman"/>
          <w:sz w:val="16"/>
          <w:szCs w:val="16"/>
          <w:lang w:val="ru-RU"/>
        </w:rPr>
        <w:t>393 123 рубля 78 копеек.</w:t>
      </w:r>
    </w:p>
    <w:p w:rsidR="007D7EBE" w:rsidRPr="007D7EBE" w:rsidRDefault="007D7EBE" w:rsidP="007D7EBE">
      <w:pPr>
        <w:spacing w:line="276" w:lineRule="auto"/>
        <w:jc w:val="both"/>
        <w:rPr>
          <w:rFonts w:ascii="Times New Roman" w:hAnsi="Times New Roman"/>
          <w:sz w:val="16"/>
          <w:szCs w:val="16"/>
          <w:lang w:val="ru-RU"/>
        </w:rPr>
      </w:pPr>
      <w:r w:rsidRPr="007D7EBE">
        <w:rPr>
          <w:rFonts w:ascii="Times New Roman" w:hAnsi="Times New Roman"/>
          <w:sz w:val="16"/>
          <w:szCs w:val="16"/>
          <w:lang w:val="ru-RU"/>
        </w:rPr>
        <w:t xml:space="preserve">        2. Утвердить в новой редакции прилагаемые:</w:t>
      </w:r>
    </w:p>
    <w:p w:rsidR="007D7EBE" w:rsidRPr="007D7EBE" w:rsidRDefault="007D7EBE" w:rsidP="007D7EBE">
      <w:pPr>
        <w:pStyle w:val="ConsPlusNormal"/>
        <w:tabs>
          <w:tab w:val="left" w:pos="1134"/>
        </w:tabs>
        <w:spacing w:line="276" w:lineRule="auto"/>
        <w:ind w:firstLine="709"/>
        <w:jc w:val="both"/>
        <w:rPr>
          <w:sz w:val="16"/>
          <w:szCs w:val="16"/>
        </w:rPr>
      </w:pPr>
      <w:r w:rsidRPr="007D7EBE">
        <w:rPr>
          <w:sz w:val="16"/>
          <w:szCs w:val="16"/>
        </w:rPr>
        <w:t>-ведомственную структуру расходов бюджета Бирофельдского сельского поселения  на 2025 год и  на плановый период 2026 и 2027 годов согласно Приложению 2 к настоящему решению.</w:t>
      </w:r>
    </w:p>
    <w:p w:rsidR="007D7EBE" w:rsidRPr="007D7EBE" w:rsidRDefault="007D7EBE" w:rsidP="007D7EBE">
      <w:pPr>
        <w:pStyle w:val="ConsPlusNormal"/>
        <w:spacing w:line="276" w:lineRule="auto"/>
        <w:ind w:firstLine="709"/>
        <w:jc w:val="both"/>
        <w:rPr>
          <w:sz w:val="16"/>
          <w:szCs w:val="16"/>
        </w:rPr>
      </w:pPr>
      <w:r w:rsidRPr="007D7EBE">
        <w:rPr>
          <w:sz w:val="16"/>
          <w:szCs w:val="16"/>
        </w:rPr>
        <w:t>-  распределение бюджетных ассигнований по разделам и подразделам, целевым статьям (муниципальным программам и непрограммным направлениям деятельности) группам и подгруппам  видам расходов бюджета сельского поселения  на 2025 год и  на плановый период 2026 и 2027 годов согласно Приложению 3 к настоящему решению.</w:t>
      </w:r>
    </w:p>
    <w:p w:rsidR="007D7EBE" w:rsidRPr="007D7EBE" w:rsidRDefault="007D7EBE" w:rsidP="007D7EBE">
      <w:pPr>
        <w:pStyle w:val="ConsPlusNormal"/>
        <w:spacing w:line="276" w:lineRule="auto"/>
        <w:ind w:firstLine="709"/>
        <w:jc w:val="both"/>
        <w:rPr>
          <w:sz w:val="16"/>
          <w:szCs w:val="16"/>
        </w:rPr>
      </w:pPr>
      <w:r w:rsidRPr="007D7EBE">
        <w:rPr>
          <w:sz w:val="16"/>
          <w:szCs w:val="16"/>
        </w:rPr>
        <w:t>- 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видам расходов бюджета сельского поселения  на 2025 год и на плановый период 2026 и 2027 годов согласно Приложению 4 к настоящему решению.</w:t>
      </w:r>
    </w:p>
    <w:p w:rsidR="007D7EBE" w:rsidRPr="007D7EBE" w:rsidRDefault="007D7EBE" w:rsidP="007D7EBE">
      <w:pPr>
        <w:spacing w:line="276" w:lineRule="auto"/>
        <w:jc w:val="both"/>
        <w:rPr>
          <w:rFonts w:ascii="Times New Roman" w:hAnsi="Times New Roman"/>
          <w:sz w:val="16"/>
          <w:szCs w:val="16"/>
          <w:lang w:val="ru-RU"/>
        </w:rPr>
      </w:pPr>
      <w:r w:rsidRPr="007D7EBE">
        <w:rPr>
          <w:rFonts w:ascii="Times New Roman" w:hAnsi="Times New Roman"/>
          <w:sz w:val="16"/>
          <w:szCs w:val="16"/>
          <w:lang w:val="ru-RU"/>
        </w:rPr>
        <w:t xml:space="preserve">        - источники внутреннего финансирования дефицита бюджета  на 2025 год на плановый период 2026 и 2027 годов согласно Приложению 6 к настоящему решению.</w:t>
      </w:r>
    </w:p>
    <w:p w:rsidR="007D7EBE" w:rsidRPr="007D7EBE" w:rsidRDefault="007D7EBE" w:rsidP="007D7EBE">
      <w:pPr>
        <w:widowControl w:val="0"/>
        <w:autoSpaceDE w:val="0"/>
        <w:autoSpaceDN w:val="0"/>
        <w:adjustRightInd w:val="0"/>
        <w:spacing w:line="276" w:lineRule="auto"/>
        <w:ind w:firstLine="709"/>
        <w:jc w:val="both"/>
        <w:rPr>
          <w:rFonts w:ascii="Times New Roman" w:hAnsi="Times New Roman"/>
          <w:sz w:val="16"/>
          <w:szCs w:val="16"/>
          <w:lang w:val="ru-RU"/>
        </w:rPr>
      </w:pPr>
      <w:r w:rsidRPr="007D7EBE">
        <w:rPr>
          <w:rFonts w:ascii="Times New Roman" w:hAnsi="Times New Roman"/>
          <w:sz w:val="16"/>
          <w:szCs w:val="16"/>
          <w:lang w:val="ru-RU"/>
        </w:rPr>
        <w:t>17. Настоящее решение опубликовать в Информационном бюллетене Бирофельдского сельского поселения Биробиджанского муниципального района.</w:t>
      </w:r>
    </w:p>
    <w:p w:rsidR="007D7EBE" w:rsidRPr="007D7EBE" w:rsidRDefault="007D7EBE" w:rsidP="007D7EBE">
      <w:pPr>
        <w:widowControl w:val="0"/>
        <w:autoSpaceDE w:val="0"/>
        <w:autoSpaceDN w:val="0"/>
        <w:adjustRightInd w:val="0"/>
        <w:spacing w:line="276" w:lineRule="auto"/>
        <w:ind w:firstLine="709"/>
        <w:jc w:val="both"/>
        <w:rPr>
          <w:rFonts w:ascii="Times New Roman" w:hAnsi="Times New Roman"/>
          <w:sz w:val="16"/>
          <w:szCs w:val="16"/>
          <w:lang w:val="ru-RU"/>
        </w:rPr>
      </w:pPr>
      <w:r w:rsidRPr="007D7EBE">
        <w:rPr>
          <w:rFonts w:ascii="Times New Roman" w:hAnsi="Times New Roman"/>
          <w:sz w:val="16"/>
          <w:szCs w:val="16"/>
          <w:lang w:val="ru-RU"/>
        </w:rPr>
        <w:t xml:space="preserve">18.Разместить настоящее решение на официальном сайте администрации  муниципального образования «Бирофельдское сельское поселение» Биробиджанского муниципального района Еврейской автономной области:// </w:t>
      </w:r>
      <w:hyperlink r:id="rId8" w:history="1">
        <w:r w:rsidRPr="007D7EBE">
          <w:rPr>
            <w:rStyle w:val="a4"/>
            <w:rFonts w:ascii="Times New Roman" w:hAnsi="Times New Roman"/>
            <w:sz w:val="16"/>
            <w:szCs w:val="16"/>
          </w:rPr>
          <w:t>http</w:t>
        </w:r>
        <w:r w:rsidRPr="007D7EBE">
          <w:rPr>
            <w:rStyle w:val="a4"/>
            <w:rFonts w:ascii="Times New Roman" w:hAnsi="Times New Roman"/>
            <w:sz w:val="16"/>
            <w:szCs w:val="16"/>
            <w:lang w:val="ru-RU"/>
          </w:rPr>
          <w:t>://</w:t>
        </w:r>
        <w:r w:rsidRPr="007D7EBE">
          <w:rPr>
            <w:rStyle w:val="a4"/>
            <w:rFonts w:ascii="Times New Roman" w:hAnsi="Times New Roman"/>
            <w:sz w:val="16"/>
            <w:szCs w:val="16"/>
          </w:rPr>
          <w:t>birofeld</w:t>
        </w:r>
        <w:r w:rsidRPr="007D7EBE">
          <w:rPr>
            <w:rStyle w:val="a4"/>
            <w:rFonts w:ascii="Times New Roman" w:hAnsi="Times New Roman"/>
            <w:sz w:val="16"/>
            <w:szCs w:val="16"/>
            <w:lang w:val="ru-RU"/>
          </w:rPr>
          <w:t>.</w:t>
        </w:r>
        <w:r w:rsidRPr="007D7EBE">
          <w:rPr>
            <w:rStyle w:val="a4"/>
            <w:rFonts w:ascii="Times New Roman" w:hAnsi="Times New Roman"/>
            <w:sz w:val="16"/>
            <w:szCs w:val="16"/>
          </w:rPr>
          <w:t>ru</w:t>
        </w:r>
        <w:r w:rsidRPr="007D7EBE">
          <w:rPr>
            <w:rStyle w:val="a4"/>
            <w:rFonts w:ascii="Times New Roman" w:hAnsi="Times New Roman"/>
            <w:sz w:val="16"/>
            <w:szCs w:val="16"/>
            <w:lang w:val="ru-RU"/>
          </w:rPr>
          <w:t>/</w:t>
        </w:r>
      </w:hyperlink>
      <w:r w:rsidRPr="007D7EBE">
        <w:rPr>
          <w:rFonts w:ascii="Times New Roman" w:hAnsi="Times New Roman"/>
          <w:sz w:val="16"/>
          <w:szCs w:val="16"/>
          <w:lang w:val="ru-RU"/>
        </w:rPr>
        <w:t>.</w:t>
      </w:r>
    </w:p>
    <w:p w:rsidR="007D7EBE" w:rsidRPr="007D7EBE" w:rsidRDefault="007D7EBE" w:rsidP="007D7EBE">
      <w:pPr>
        <w:widowControl w:val="0"/>
        <w:autoSpaceDE w:val="0"/>
        <w:autoSpaceDN w:val="0"/>
        <w:adjustRightInd w:val="0"/>
        <w:spacing w:line="276" w:lineRule="auto"/>
        <w:jc w:val="both"/>
        <w:rPr>
          <w:rFonts w:ascii="Times New Roman" w:hAnsi="Times New Roman"/>
          <w:sz w:val="16"/>
          <w:szCs w:val="16"/>
          <w:lang w:val="ru-RU"/>
        </w:rPr>
      </w:pPr>
      <w:r w:rsidRPr="007D7EBE">
        <w:rPr>
          <w:rFonts w:ascii="Times New Roman" w:hAnsi="Times New Roman"/>
          <w:sz w:val="16"/>
          <w:szCs w:val="16"/>
          <w:lang w:val="ru-RU"/>
        </w:rPr>
        <w:t xml:space="preserve">         19. Настоящее решение вступает в силу с 1 января 2025 года.</w:t>
      </w:r>
    </w:p>
    <w:p w:rsidR="007D7EBE" w:rsidRPr="007D7EBE" w:rsidRDefault="007D7EBE" w:rsidP="007D7EBE">
      <w:pPr>
        <w:widowControl w:val="0"/>
        <w:tabs>
          <w:tab w:val="left" w:pos="8080"/>
        </w:tabs>
        <w:autoSpaceDE w:val="0"/>
        <w:autoSpaceDN w:val="0"/>
        <w:adjustRightInd w:val="0"/>
        <w:spacing w:line="360" w:lineRule="auto"/>
        <w:ind w:firstLine="709"/>
        <w:jc w:val="both"/>
        <w:rPr>
          <w:rFonts w:ascii="Times New Roman" w:hAnsi="Times New Roman"/>
          <w:sz w:val="16"/>
          <w:szCs w:val="16"/>
          <w:lang w:val="ru-RU"/>
        </w:rPr>
      </w:pPr>
    </w:p>
    <w:p w:rsidR="007D7EBE" w:rsidRPr="007D7EBE" w:rsidRDefault="007D7EBE" w:rsidP="007D7EBE">
      <w:pPr>
        <w:widowControl w:val="0"/>
        <w:autoSpaceDE w:val="0"/>
        <w:autoSpaceDN w:val="0"/>
        <w:adjustRightInd w:val="0"/>
        <w:jc w:val="both"/>
        <w:rPr>
          <w:rFonts w:ascii="Times New Roman" w:hAnsi="Times New Roman"/>
          <w:sz w:val="16"/>
          <w:szCs w:val="16"/>
          <w:lang w:val="ru-RU"/>
        </w:rPr>
      </w:pPr>
    </w:p>
    <w:p w:rsidR="007D7EBE" w:rsidRPr="007D7EBE" w:rsidRDefault="007D7EBE" w:rsidP="007D7EBE">
      <w:pPr>
        <w:widowControl w:val="0"/>
        <w:autoSpaceDE w:val="0"/>
        <w:autoSpaceDN w:val="0"/>
        <w:adjustRightInd w:val="0"/>
        <w:jc w:val="both"/>
        <w:rPr>
          <w:rFonts w:ascii="Times New Roman" w:hAnsi="Times New Roman"/>
          <w:sz w:val="16"/>
          <w:szCs w:val="16"/>
          <w:lang w:val="ru-RU"/>
        </w:rPr>
      </w:pPr>
      <w:r w:rsidRPr="007D7EBE">
        <w:rPr>
          <w:rFonts w:ascii="Times New Roman" w:hAnsi="Times New Roman"/>
          <w:sz w:val="16"/>
          <w:szCs w:val="16"/>
          <w:lang w:val="ru-RU"/>
        </w:rPr>
        <w:t>Глава сельского поселения                                    А.Ю.Вилков-Дымочко</w:t>
      </w:r>
    </w:p>
    <w:p w:rsidR="007D7EBE" w:rsidRPr="007D7EBE" w:rsidRDefault="007D7EBE" w:rsidP="007D7EBE">
      <w:pPr>
        <w:widowControl w:val="0"/>
        <w:autoSpaceDE w:val="0"/>
        <w:autoSpaceDN w:val="0"/>
        <w:adjustRightInd w:val="0"/>
        <w:jc w:val="both"/>
        <w:rPr>
          <w:rFonts w:ascii="Times New Roman" w:hAnsi="Times New Roman"/>
          <w:sz w:val="16"/>
          <w:szCs w:val="16"/>
          <w:lang w:val="ru-RU"/>
        </w:rPr>
      </w:pPr>
    </w:p>
    <w:p w:rsidR="007D7EBE" w:rsidRPr="007D7EBE" w:rsidRDefault="007D7EBE" w:rsidP="007D7EBE">
      <w:pPr>
        <w:widowControl w:val="0"/>
        <w:autoSpaceDE w:val="0"/>
        <w:autoSpaceDN w:val="0"/>
        <w:adjustRightInd w:val="0"/>
        <w:jc w:val="both"/>
        <w:rPr>
          <w:rFonts w:ascii="Times New Roman" w:hAnsi="Times New Roman"/>
          <w:sz w:val="16"/>
          <w:szCs w:val="16"/>
          <w:lang w:val="ru-RU"/>
        </w:rPr>
      </w:pPr>
    </w:p>
    <w:p w:rsidR="007D7EBE" w:rsidRPr="007D7EBE" w:rsidRDefault="007D7EBE" w:rsidP="007D7EBE">
      <w:pPr>
        <w:widowControl w:val="0"/>
        <w:autoSpaceDE w:val="0"/>
        <w:autoSpaceDN w:val="0"/>
        <w:adjustRightInd w:val="0"/>
        <w:jc w:val="both"/>
        <w:rPr>
          <w:rFonts w:ascii="Times New Roman" w:hAnsi="Times New Roman"/>
          <w:sz w:val="16"/>
          <w:szCs w:val="16"/>
          <w:lang w:val="ru-RU"/>
        </w:rPr>
      </w:pPr>
    </w:p>
    <w:p w:rsidR="007D7EBE" w:rsidRPr="007D7EBE" w:rsidRDefault="007D7EBE" w:rsidP="007D7EBE">
      <w:pPr>
        <w:widowControl w:val="0"/>
        <w:autoSpaceDE w:val="0"/>
        <w:autoSpaceDN w:val="0"/>
        <w:adjustRightInd w:val="0"/>
        <w:jc w:val="both"/>
        <w:rPr>
          <w:rFonts w:ascii="Times New Roman" w:hAnsi="Times New Roman"/>
          <w:sz w:val="16"/>
          <w:szCs w:val="16"/>
          <w:lang w:val="ru-RU"/>
        </w:rPr>
      </w:pPr>
    </w:p>
    <w:p w:rsidR="007D7EBE" w:rsidRPr="007D7EBE" w:rsidRDefault="007D7EBE" w:rsidP="007D7EBE">
      <w:pPr>
        <w:widowControl w:val="0"/>
        <w:autoSpaceDE w:val="0"/>
        <w:autoSpaceDN w:val="0"/>
        <w:adjustRightInd w:val="0"/>
        <w:jc w:val="both"/>
        <w:rPr>
          <w:rFonts w:ascii="Times New Roman" w:hAnsi="Times New Roman"/>
          <w:sz w:val="16"/>
          <w:szCs w:val="16"/>
          <w:lang w:val="ru-RU"/>
        </w:rPr>
      </w:pPr>
    </w:p>
    <w:p w:rsidR="007D7EBE" w:rsidRPr="007D7EBE" w:rsidRDefault="007D7EBE" w:rsidP="007D7EBE">
      <w:pPr>
        <w:widowControl w:val="0"/>
        <w:autoSpaceDE w:val="0"/>
        <w:autoSpaceDN w:val="0"/>
        <w:adjustRightInd w:val="0"/>
        <w:jc w:val="both"/>
        <w:rPr>
          <w:rFonts w:ascii="Times New Roman" w:hAnsi="Times New Roman"/>
          <w:sz w:val="16"/>
          <w:szCs w:val="16"/>
          <w:lang w:val="ru-RU"/>
        </w:rPr>
      </w:pPr>
    </w:p>
    <w:p w:rsidR="007D7EBE" w:rsidRPr="007D7EBE" w:rsidRDefault="007D7EBE" w:rsidP="007D7EBE">
      <w:pPr>
        <w:widowControl w:val="0"/>
        <w:autoSpaceDE w:val="0"/>
        <w:autoSpaceDN w:val="0"/>
        <w:adjustRightInd w:val="0"/>
        <w:jc w:val="both"/>
        <w:rPr>
          <w:rFonts w:ascii="Times New Roman" w:hAnsi="Times New Roman"/>
          <w:sz w:val="16"/>
          <w:szCs w:val="16"/>
          <w:lang w:val="ru-RU"/>
        </w:rPr>
      </w:pPr>
    </w:p>
    <w:p w:rsidR="007D7EBE" w:rsidRPr="007D7EBE" w:rsidRDefault="007D7EBE" w:rsidP="007D7EBE">
      <w:pPr>
        <w:widowControl w:val="0"/>
        <w:autoSpaceDE w:val="0"/>
        <w:autoSpaceDN w:val="0"/>
        <w:adjustRightInd w:val="0"/>
        <w:jc w:val="both"/>
        <w:rPr>
          <w:rFonts w:ascii="Times New Roman" w:hAnsi="Times New Roman"/>
          <w:sz w:val="16"/>
          <w:szCs w:val="16"/>
          <w:lang w:val="ru-RU"/>
        </w:rPr>
      </w:pPr>
    </w:p>
    <w:p w:rsidR="007D7EBE" w:rsidRPr="007D7EBE" w:rsidRDefault="007D7EBE" w:rsidP="007D7EBE">
      <w:pPr>
        <w:widowControl w:val="0"/>
        <w:autoSpaceDE w:val="0"/>
        <w:autoSpaceDN w:val="0"/>
        <w:adjustRightInd w:val="0"/>
        <w:jc w:val="both"/>
        <w:rPr>
          <w:rFonts w:ascii="Times New Roman" w:hAnsi="Times New Roman"/>
          <w:sz w:val="16"/>
          <w:szCs w:val="16"/>
          <w:lang w:val="ru-RU"/>
        </w:rPr>
      </w:pPr>
    </w:p>
    <w:p w:rsidR="007D7EBE" w:rsidRPr="007D7EBE" w:rsidRDefault="007D7EBE" w:rsidP="007D7EBE">
      <w:pPr>
        <w:widowControl w:val="0"/>
        <w:autoSpaceDE w:val="0"/>
        <w:autoSpaceDN w:val="0"/>
        <w:adjustRightInd w:val="0"/>
        <w:jc w:val="both"/>
        <w:rPr>
          <w:rFonts w:ascii="Times New Roman" w:hAnsi="Times New Roman"/>
          <w:sz w:val="16"/>
          <w:szCs w:val="16"/>
          <w:lang w:val="ru-RU"/>
        </w:rPr>
      </w:pPr>
    </w:p>
    <w:p w:rsidR="007D7EBE" w:rsidRPr="007D7EBE" w:rsidRDefault="007D7EBE" w:rsidP="007D7EBE">
      <w:pPr>
        <w:widowControl w:val="0"/>
        <w:autoSpaceDE w:val="0"/>
        <w:autoSpaceDN w:val="0"/>
        <w:adjustRightInd w:val="0"/>
        <w:jc w:val="both"/>
        <w:rPr>
          <w:rFonts w:ascii="Times New Roman" w:hAnsi="Times New Roman"/>
          <w:sz w:val="16"/>
          <w:szCs w:val="16"/>
          <w:lang w:val="ru-RU"/>
        </w:rPr>
      </w:pPr>
    </w:p>
    <w:p w:rsidR="007D7EBE" w:rsidRPr="007D7EBE" w:rsidRDefault="007D7EBE" w:rsidP="007D7EBE">
      <w:pPr>
        <w:widowControl w:val="0"/>
        <w:autoSpaceDE w:val="0"/>
        <w:autoSpaceDN w:val="0"/>
        <w:adjustRightInd w:val="0"/>
        <w:jc w:val="both"/>
        <w:rPr>
          <w:rFonts w:ascii="Times New Roman" w:hAnsi="Times New Roman"/>
          <w:sz w:val="16"/>
          <w:szCs w:val="16"/>
          <w:lang w:val="ru-RU"/>
        </w:rPr>
      </w:pPr>
    </w:p>
    <w:p w:rsidR="007D7EBE" w:rsidRPr="007D7EBE" w:rsidRDefault="007D7EBE" w:rsidP="007D7EBE">
      <w:pPr>
        <w:widowControl w:val="0"/>
        <w:autoSpaceDE w:val="0"/>
        <w:autoSpaceDN w:val="0"/>
        <w:adjustRightInd w:val="0"/>
        <w:jc w:val="both"/>
        <w:rPr>
          <w:rFonts w:ascii="Times New Roman" w:hAnsi="Times New Roman"/>
          <w:sz w:val="16"/>
          <w:szCs w:val="16"/>
          <w:lang w:val="ru-RU"/>
        </w:rPr>
      </w:pPr>
    </w:p>
    <w:p w:rsidR="007D7EBE" w:rsidRPr="007D7EBE" w:rsidRDefault="007D7EBE" w:rsidP="007D7EBE">
      <w:pPr>
        <w:widowControl w:val="0"/>
        <w:autoSpaceDE w:val="0"/>
        <w:autoSpaceDN w:val="0"/>
        <w:adjustRightInd w:val="0"/>
        <w:jc w:val="both"/>
        <w:rPr>
          <w:rFonts w:ascii="Times New Roman" w:hAnsi="Times New Roman"/>
          <w:sz w:val="16"/>
          <w:szCs w:val="16"/>
          <w:lang w:val="ru-RU"/>
        </w:rPr>
      </w:pPr>
      <w:r w:rsidRPr="007D7EBE">
        <w:rPr>
          <w:rFonts w:ascii="Times New Roman" w:hAnsi="Times New Roman"/>
          <w:sz w:val="16"/>
          <w:szCs w:val="16"/>
          <w:lang w:val="ru-RU"/>
        </w:rPr>
        <w:t>Приложение 2 к  решению Собрания депутатов "О бюджете Бирофельдского сельского поселения Биробиджанского муниципального района Еврейской автономной области на 2025 год и плановый период 2026 и 2027 годов"</w:t>
      </w:r>
    </w:p>
    <w:p w:rsidR="007D7EBE" w:rsidRPr="007D7EBE" w:rsidRDefault="007D7EBE" w:rsidP="007D7EBE">
      <w:pPr>
        <w:widowControl w:val="0"/>
        <w:autoSpaceDE w:val="0"/>
        <w:autoSpaceDN w:val="0"/>
        <w:adjustRightInd w:val="0"/>
        <w:jc w:val="both"/>
        <w:rPr>
          <w:rFonts w:ascii="Times New Roman" w:hAnsi="Times New Roman"/>
          <w:sz w:val="16"/>
          <w:szCs w:val="16"/>
          <w:lang w:val="ru-RU"/>
        </w:rPr>
      </w:pPr>
      <w:r w:rsidRPr="007D7EBE">
        <w:rPr>
          <w:rFonts w:ascii="Times New Roman" w:hAnsi="Times New Roman"/>
          <w:sz w:val="16"/>
          <w:szCs w:val="16"/>
          <w:lang w:val="ru-RU"/>
        </w:rPr>
        <w:t>Ведомственная структура расходов Бирофельдского сельского поселения      Биробиджанского муниципального района ЕАО на 2025 год  и на плановый период 2026 и 2027 годов</w:t>
      </w:r>
    </w:p>
    <w:p w:rsidR="007D7EBE" w:rsidRPr="007D7EBE" w:rsidRDefault="007D7EBE" w:rsidP="007D7EBE">
      <w:pPr>
        <w:widowControl w:val="0"/>
        <w:autoSpaceDE w:val="0"/>
        <w:autoSpaceDN w:val="0"/>
        <w:adjustRightInd w:val="0"/>
        <w:jc w:val="both"/>
        <w:rPr>
          <w:rFonts w:ascii="Times New Roman" w:hAnsi="Times New Roman"/>
          <w:sz w:val="16"/>
          <w:szCs w:val="16"/>
        </w:rPr>
      </w:pPr>
      <w:r w:rsidRPr="007D7EBE">
        <w:rPr>
          <w:rFonts w:ascii="Times New Roman" w:hAnsi="Times New Roman"/>
          <w:sz w:val="16"/>
          <w:szCs w:val="16"/>
        </w:rPr>
        <w:t>(руб.)</w:t>
      </w:r>
    </w:p>
    <w:tbl>
      <w:tblPr>
        <w:tblW w:w="15466" w:type="dxa"/>
        <w:tblInd w:w="93" w:type="dxa"/>
        <w:tblLayout w:type="fixed"/>
        <w:tblLook w:val="04A0"/>
      </w:tblPr>
      <w:tblGrid>
        <w:gridCol w:w="4268"/>
        <w:gridCol w:w="992"/>
        <w:gridCol w:w="992"/>
        <w:gridCol w:w="1843"/>
        <w:gridCol w:w="1418"/>
        <w:gridCol w:w="1842"/>
        <w:gridCol w:w="2268"/>
        <w:gridCol w:w="1843"/>
      </w:tblGrid>
      <w:tr w:rsidR="007D7EBE" w:rsidRPr="007D7EBE" w:rsidTr="002059A5">
        <w:trPr>
          <w:trHeight w:val="20"/>
        </w:trPr>
        <w:tc>
          <w:tcPr>
            <w:tcW w:w="4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jc w:val="center"/>
              <w:rPr>
                <w:rFonts w:ascii="Times New Roman" w:hAnsi="Times New Roman"/>
                <w:b/>
                <w:bCs/>
                <w:sz w:val="16"/>
                <w:szCs w:val="16"/>
              </w:rPr>
            </w:pPr>
            <w:r w:rsidRPr="007D7EBE">
              <w:rPr>
                <w:rFonts w:ascii="Times New Roman" w:hAnsi="Times New Roman"/>
                <w:b/>
                <w:bCs/>
                <w:sz w:val="16"/>
                <w:szCs w:val="16"/>
              </w:rPr>
              <w:t>Наименование</w:t>
            </w:r>
          </w:p>
        </w:tc>
        <w:tc>
          <w:tcPr>
            <w:tcW w:w="5245" w:type="dxa"/>
            <w:gridSpan w:val="4"/>
            <w:tcBorders>
              <w:top w:val="single" w:sz="4" w:space="0" w:color="auto"/>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b/>
                <w:bCs/>
                <w:sz w:val="16"/>
                <w:szCs w:val="16"/>
              </w:rPr>
            </w:pPr>
            <w:r w:rsidRPr="007D7EBE">
              <w:rPr>
                <w:rFonts w:ascii="Times New Roman" w:hAnsi="Times New Roman"/>
                <w:b/>
                <w:bCs/>
                <w:sz w:val="16"/>
                <w:szCs w:val="16"/>
              </w:rPr>
              <w:t> </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jc w:val="center"/>
              <w:rPr>
                <w:rFonts w:ascii="Times New Roman" w:hAnsi="Times New Roman"/>
                <w:b/>
                <w:bCs/>
                <w:sz w:val="16"/>
                <w:szCs w:val="16"/>
              </w:rPr>
            </w:pPr>
            <w:r w:rsidRPr="007D7EBE">
              <w:rPr>
                <w:rFonts w:ascii="Times New Roman" w:hAnsi="Times New Roman"/>
                <w:b/>
                <w:bCs/>
                <w:sz w:val="16"/>
                <w:szCs w:val="16"/>
              </w:rPr>
              <w:t>СУММА НА  2025 ГОД, ВСЕГО</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jc w:val="center"/>
              <w:rPr>
                <w:rFonts w:ascii="Times New Roman" w:hAnsi="Times New Roman"/>
                <w:b/>
                <w:bCs/>
                <w:sz w:val="16"/>
                <w:szCs w:val="16"/>
              </w:rPr>
            </w:pPr>
            <w:r w:rsidRPr="007D7EBE">
              <w:rPr>
                <w:rFonts w:ascii="Times New Roman" w:hAnsi="Times New Roman"/>
                <w:b/>
                <w:bCs/>
                <w:sz w:val="16"/>
                <w:szCs w:val="16"/>
              </w:rPr>
              <w:t>СУММА НА  2026 ГОД, ВСЕГО</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jc w:val="center"/>
              <w:rPr>
                <w:rFonts w:ascii="Times New Roman" w:hAnsi="Times New Roman"/>
                <w:b/>
                <w:bCs/>
                <w:sz w:val="16"/>
                <w:szCs w:val="16"/>
              </w:rPr>
            </w:pPr>
            <w:r w:rsidRPr="007D7EBE">
              <w:rPr>
                <w:rFonts w:ascii="Times New Roman" w:hAnsi="Times New Roman"/>
                <w:b/>
                <w:bCs/>
                <w:sz w:val="16"/>
                <w:szCs w:val="16"/>
              </w:rPr>
              <w:t>СУММА НА  2027 ГОД, ВСЕГО</w:t>
            </w:r>
          </w:p>
        </w:tc>
      </w:tr>
      <w:tr w:rsidR="007D7EBE" w:rsidRPr="007D7EBE" w:rsidTr="002059A5">
        <w:trPr>
          <w:trHeight w:val="20"/>
        </w:trPr>
        <w:tc>
          <w:tcPr>
            <w:tcW w:w="4268" w:type="dxa"/>
            <w:vMerge/>
            <w:tcBorders>
              <w:top w:val="single" w:sz="4" w:space="0" w:color="auto"/>
              <w:left w:val="single" w:sz="4" w:space="0" w:color="auto"/>
              <w:bottom w:val="single" w:sz="4" w:space="0" w:color="auto"/>
              <w:right w:val="single" w:sz="4" w:space="0" w:color="auto"/>
            </w:tcBorders>
            <w:vAlign w:val="center"/>
            <w:hideMark/>
          </w:tcPr>
          <w:p w:rsidR="007D7EBE" w:rsidRPr="007D7EBE" w:rsidRDefault="007D7EBE" w:rsidP="002059A5">
            <w:pPr>
              <w:rPr>
                <w:rFonts w:ascii="Times New Roman" w:hAnsi="Times New Roman"/>
                <w:b/>
                <w:bCs/>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rsidR="007D7EBE" w:rsidRPr="007D7EBE" w:rsidRDefault="007D7EBE" w:rsidP="002059A5">
            <w:pPr>
              <w:jc w:val="center"/>
              <w:rPr>
                <w:rFonts w:ascii="Times New Roman" w:hAnsi="Times New Roman"/>
                <w:b/>
                <w:bCs/>
                <w:sz w:val="16"/>
                <w:szCs w:val="16"/>
              </w:rPr>
            </w:pPr>
            <w:r w:rsidRPr="007D7EBE">
              <w:rPr>
                <w:rFonts w:ascii="Times New Roman" w:hAnsi="Times New Roman"/>
                <w:b/>
                <w:bCs/>
                <w:sz w:val="16"/>
                <w:szCs w:val="16"/>
              </w:rPr>
              <w:t>ГРБС</w:t>
            </w:r>
          </w:p>
        </w:tc>
        <w:tc>
          <w:tcPr>
            <w:tcW w:w="992" w:type="dxa"/>
            <w:tcBorders>
              <w:top w:val="nil"/>
              <w:left w:val="nil"/>
              <w:bottom w:val="single" w:sz="4" w:space="0" w:color="auto"/>
              <w:right w:val="single" w:sz="4" w:space="0" w:color="auto"/>
            </w:tcBorders>
            <w:shd w:val="clear" w:color="auto" w:fill="auto"/>
            <w:vAlign w:val="center"/>
            <w:hideMark/>
          </w:tcPr>
          <w:p w:rsidR="007D7EBE" w:rsidRPr="007D7EBE" w:rsidRDefault="007D7EBE" w:rsidP="002059A5">
            <w:pPr>
              <w:jc w:val="center"/>
              <w:rPr>
                <w:rFonts w:ascii="Times New Roman" w:hAnsi="Times New Roman"/>
                <w:b/>
                <w:bCs/>
                <w:sz w:val="16"/>
                <w:szCs w:val="16"/>
              </w:rPr>
            </w:pPr>
            <w:r w:rsidRPr="007D7EBE">
              <w:rPr>
                <w:rFonts w:ascii="Times New Roman" w:hAnsi="Times New Roman"/>
                <w:b/>
                <w:bCs/>
                <w:sz w:val="16"/>
                <w:szCs w:val="16"/>
              </w:rPr>
              <w:t>РЗ,ПР</w:t>
            </w:r>
          </w:p>
        </w:tc>
        <w:tc>
          <w:tcPr>
            <w:tcW w:w="1843" w:type="dxa"/>
            <w:tcBorders>
              <w:top w:val="nil"/>
              <w:left w:val="nil"/>
              <w:bottom w:val="single" w:sz="4" w:space="0" w:color="auto"/>
              <w:right w:val="single" w:sz="4" w:space="0" w:color="auto"/>
            </w:tcBorders>
            <w:shd w:val="clear" w:color="auto" w:fill="auto"/>
            <w:vAlign w:val="center"/>
            <w:hideMark/>
          </w:tcPr>
          <w:p w:rsidR="007D7EBE" w:rsidRPr="007D7EBE" w:rsidRDefault="007D7EBE" w:rsidP="002059A5">
            <w:pPr>
              <w:jc w:val="center"/>
              <w:rPr>
                <w:rFonts w:ascii="Times New Roman" w:hAnsi="Times New Roman"/>
                <w:b/>
                <w:bCs/>
                <w:sz w:val="16"/>
                <w:szCs w:val="16"/>
              </w:rPr>
            </w:pPr>
            <w:r w:rsidRPr="007D7EBE">
              <w:rPr>
                <w:rFonts w:ascii="Times New Roman" w:hAnsi="Times New Roman"/>
                <w:b/>
                <w:bCs/>
                <w:sz w:val="16"/>
                <w:szCs w:val="16"/>
              </w:rPr>
              <w:t>ЦСР</w:t>
            </w:r>
          </w:p>
        </w:tc>
        <w:tc>
          <w:tcPr>
            <w:tcW w:w="1418" w:type="dxa"/>
            <w:tcBorders>
              <w:top w:val="nil"/>
              <w:left w:val="nil"/>
              <w:bottom w:val="single" w:sz="4" w:space="0" w:color="auto"/>
              <w:right w:val="single" w:sz="4" w:space="0" w:color="auto"/>
            </w:tcBorders>
            <w:shd w:val="clear" w:color="auto" w:fill="auto"/>
            <w:vAlign w:val="center"/>
            <w:hideMark/>
          </w:tcPr>
          <w:p w:rsidR="007D7EBE" w:rsidRPr="007D7EBE" w:rsidRDefault="007D7EBE" w:rsidP="002059A5">
            <w:pPr>
              <w:jc w:val="center"/>
              <w:rPr>
                <w:rFonts w:ascii="Times New Roman" w:hAnsi="Times New Roman"/>
                <w:b/>
                <w:bCs/>
                <w:sz w:val="16"/>
                <w:szCs w:val="16"/>
              </w:rPr>
            </w:pPr>
            <w:r w:rsidRPr="007D7EBE">
              <w:rPr>
                <w:rFonts w:ascii="Times New Roman" w:hAnsi="Times New Roman"/>
                <w:b/>
                <w:bCs/>
                <w:sz w:val="16"/>
                <w:szCs w:val="16"/>
              </w:rPr>
              <w:t>ВР</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7D7EBE" w:rsidRPr="007D7EBE" w:rsidRDefault="007D7EBE" w:rsidP="002059A5">
            <w:pPr>
              <w:rPr>
                <w:rFonts w:ascii="Times New Roman" w:hAnsi="Times New Roman"/>
                <w:b/>
                <w:bCs/>
                <w:sz w:val="16"/>
                <w:szCs w:val="16"/>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7D7EBE" w:rsidRPr="007D7EBE" w:rsidRDefault="007D7EBE" w:rsidP="002059A5">
            <w:pPr>
              <w:rPr>
                <w:rFonts w:ascii="Times New Roman" w:hAnsi="Times New Roman"/>
                <w:b/>
                <w:bCs/>
                <w:sz w:val="16"/>
                <w:szCs w:val="16"/>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7D7EBE" w:rsidRPr="007D7EBE" w:rsidRDefault="007D7EBE" w:rsidP="002059A5">
            <w:pPr>
              <w:rPr>
                <w:rFonts w:ascii="Times New Roman" w:hAnsi="Times New Roman"/>
                <w:b/>
                <w:bCs/>
                <w:sz w:val="16"/>
                <w:szCs w:val="16"/>
              </w:rPr>
            </w:pP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w:t>
            </w:r>
          </w:p>
        </w:tc>
        <w:tc>
          <w:tcPr>
            <w:tcW w:w="992" w:type="dxa"/>
            <w:tcBorders>
              <w:top w:val="nil"/>
              <w:left w:val="nil"/>
              <w:bottom w:val="single" w:sz="4" w:space="0" w:color="auto"/>
              <w:right w:val="single" w:sz="4" w:space="0" w:color="auto"/>
            </w:tcBorders>
            <w:shd w:val="clear" w:color="auto" w:fill="auto"/>
            <w:noWrap/>
            <w:vAlign w:val="bottom"/>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w:t>
            </w:r>
          </w:p>
        </w:tc>
        <w:tc>
          <w:tcPr>
            <w:tcW w:w="992" w:type="dxa"/>
            <w:tcBorders>
              <w:top w:val="nil"/>
              <w:left w:val="nil"/>
              <w:bottom w:val="single" w:sz="4" w:space="0" w:color="auto"/>
              <w:right w:val="single" w:sz="4" w:space="0" w:color="auto"/>
            </w:tcBorders>
            <w:shd w:val="clear" w:color="auto" w:fill="auto"/>
            <w:noWrap/>
            <w:vAlign w:val="bottom"/>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w:t>
            </w:r>
          </w:p>
        </w:tc>
        <w:tc>
          <w:tcPr>
            <w:tcW w:w="1843" w:type="dxa"/>
            <w:tcBorders>
              <w:top w:val="nil"/>
              <w:left w:val="nil"/>
              <w:bottom w:val="single" w:sz="4" w:space="0" w:color="auto"/>
              <w:right w:val="single" w:sz="4" w:space="0" w:color="auto"/>
            </w:tcBorders>
            <w:shd w:val="clear" w:color="auto" w:fill="auto"/>
            <w:noWrap/>
            <w:vAlign w:val="bottom"/>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w:t>
            </w:r>
          </w:p>
        </w:tc>
        <w:tc>
          <w:tcPr>
            <w:tcW w:w="1418" w:type="dxa"/>
            <w:tcBorders>
              <w:top w:val="nil"/>
              <w:left w:val="nil"/>
              <w:bottom w:val="single" w:sz="4" w:space="0" w:color="auto"/>
              <w:right w:val="single" w:sz="4" w:space="0" w:color="auto"/>
            </w:tcBorders>
            <w:shd w:val="clear" w:color="auto" w:fill="auto"/>
            <w:noWrap/>
            <w:vAlign w:val="bottom"/>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w:t>
            </w:r>
          </w:p>
        </w:tc>
        <w:tc>
          <w:tcPr>
            <w:tcW w:w="1842" w:type="dxa"/>
            <w:tcBorders>
              <w:top w:val="nil"/>
              <w:left w:val="nil"/>
              <w:bottom w:val="single" w:sz="4" w:space="0" w:color="auto"/>
              <w:right w:val="single" w:sz="4" w:space="0" w:color="auto"/>
            </w:tcBorders>
            <w:shd w:val="clear" w:color="auto" w:fill="auto"/>
            <w:noWrap/>
            <w:vAlign w:val="bottom"/>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w:t>
            </w:r>
          </w:p>
        </w:tc>
        <w:tc>
          <w:tcPr>
            <w:tcW w:w="2268" w:type="dxa"/>
            <w:tcBorders>
              <w:top w:val="nil"/>
              <w:left w:val="nil"/>
              <w:bottom w:val="single" w:sz="4" w:space="0" w:color="auto"/>
              <w:right w:val="single" w:sz="4" w:space="0" w:color="auto"/>
            </w:tcBorders>
            <w:shd w:val="clear" w:color="auto" w:fill="auto"/>
            <w:noWrap/>
            <w:vAlign w:val="bottom"/>
            <w:hideMark/>
          </w:tcPr>
          <w:p w:rsidR="007D7EBE" w:rsidRPr="007D7EBE" w:rsidRDefault="007D7EBE" w:rsidP="002059A5">
            <w:pPr>
              <w:jc w:val="right"/>
              <w:rPr>
                <w:rFonts w:ascii="Times New Roman" w:hAnsi="Times New Roman"/>
                <w:sz w:val="16"/>
                <w:szCs w:val="16"/>
              </w:rPr>
            </w:pPr>
            <w:r w:rsidRPr="007D7EBE">
              <w:rPr>
                <w:rFonts w:ascii="Times New Roman" w:hAnsi="Times New Roman"/>
                <w:sz w:val="16"/>
                <w:szCs w:val="16"/>
              </w:rPr>
              <w:t>7</w:t>
            </w:r>
          </w:p>
        </w:tc>
        <w:tc>
          <w:tcPr>
            <w:tcW w:w="1843" w:type="dxa"/>
            <w:tcBorders>
              <w:top w:val="nil"/>
              <w:left w:val="nil"/>
              <w:bottom w:val="single" w:sz="4" w:space="0" w:color="auto"/>
              <w:right w:val="single" w:sz="4" w:space="0" w:color="auto"/>
            </w:tcBorders>
            <w:shd w:val="clear" w:color="auto" w:fill="auto"/>
            <w:noWrap/>
            <w:vAlign w:val="bottom"/>
            <w:hideMark/>
          </w:tcPr>
          <w:p w:rsidR="007D7EBE" w:rsidRPr="007D7EBE" w:rsidRDefault="007D7EBE" w:rsidP="002059A5">
            <w:pPr>
              <w:jc w:val="right"/>
              <w:rPr>
                <w:rFonts w:ascii="Times New Roman" w:hAnsi="Times New Roman"/>
                <w:sz w:val="16"/>
                <w:szCs w:val="16"/>
              </w:rPr>
            </w:pPr>
            <w:r w:rsidRPr="007D7EBE">
              <w:rPr>
                <w:rFonts w:ascii="Times New Roman" w:hAnsi="Times New Roman"/>
                <w:sz w:val="16"/>
                <w:szCs w:val="16"/>
              </w:rPr>
              <w:t>8</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auto" w:fill="auto"/>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 </w:t>
            </w:r>
          </w:p>
        </w:tc>
        <w:tc>
          <w:tcPr>
            <w:tcW w:w="1843"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 </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 </w:t>
            </w:r>
          </w:p>
        </w:tc>
        <w:tc>
          <w:tcPr>
            <w:tcW w:w="1842" w:type="dxa"/>
            <w:tcBorders>
              <w:top w:val="nil"/>
              <w:left w:val="single" w:sz="8" w:space="0" w:color="auto"/>
              <w:bottom w:val="single" w:sz="4" w:space="0" w:color="auto"/>
              <w:right w:val="single" w:sz="8" w:space="0" w:color="auto"/>
            </w:tcBorders>
            <w:shd w:val="clear" w:color="auto" w:fill="auto"/>
            <w:noWrap/>
            <w:vAlign w:val="center"/>
            <w:hideMark/>
          </w:tcPr>
          <w:p w:rsidR="007D7EBE" w:rsidRPr="007D7EBE" w:rsidRDefault="007D7EBE" w:rsidP="002059A5">
            <w:pPr>
              <w:jc w:val="right"/>
              <w:rPr>
                <w:rFonts w:ascii="Times New Roman" w:hAnsi="Times New Roman"/>
                <w:sz w:val="16"/>
                <w:szCs w:val="16"/>
              </w:rPr>
            </w:pPr>
            <w:r w:rsidRPr="007D7EBE">
              <w:rPr>
                <w:rFonts w:ascii="Times New Roman" w:hAnsi="Times New Roman"/>
                <w:sz w:val="16"/>
                <w:szCs w:val="16"/>
              </w:rPr>
              <w:t> </w:t>
            </w:r>
          </w:p>
        </w:tc>
        <w:tc>
          <w:tcPr>
            <w:tcW w:w="2268" w:type="dxa"/>
            <w:tcBorders>
              <w:top w:val="nil"/>
              <w:left w:val="nil"/>
              <w:bottom w:val="nil"/>
              <w:right w:val="nil"/>
            </w:tcBorders>
            <w:shd w:val="clear" w:color="auto" w:fill="auto"/>
            <w:noWrap/>
            <w:vAlign w:val="bottom"/>
            <w:hideMark/>
          </w:tcPr>
          <w:p w:rsidR="007D7EBE" w:rsidRPr="007D7EBE" w:rsidRDefault="007D7EBE" w:rsidP="002059A5">
            <w:pPr>
              <w:rPr>
                <w:rFonts w:ascii="Times New Roman" w:hAnsi="Times New Roman"/>
                <w:sz w:val="16"/>
                <w:szCs w:val="16"/>
              </w:rPr>
            </w:pPr>
          </w:p>
        </w:tc>
        <w:tc>
          <w:tcPr>
            <w:tcW w:w="1843" w:type="dxa"/>
            <w:tcBorders>
              <w:top w:val="nil"/>
              <w:left w:val="nil"/>
              <w:bottom w:val="nil"/>
              <w:right w:val="nil"/>
            </w:tcBorders>
            <w:shd w:val="clear" w:color="auto" w:fill="auto"/>
            <w:noWrap/>
            <w:vAlign w:val="bottom"/>
            <w:hideMark/>
          </w:tcPr>
          <w:p w:rsidR="007D7EBE" w:rsidRPr="007D7EBE" w:rsidRDefault="007D7EBE" w:rsidP="002059A5">
            <w:pPr>
              <w:rPr>
                <w:rFonts w:ascii="Times New Roman" w:hAnsi="Times New Roman"/>
                <w:sz w:val="16"/>
                <w:szCs w:val="16"/>
              </w:rPr>
            </w:pP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b/>
                <w:bCs/>
                <w:sz w:val="16"/>
                <w:szCs w:val="16"/>
                <w:lang w:val="ru-RU"/>
              </w:rPr>
            </w:pPr>
            <w:r w:rsidRPr="007D7EBE">
              <w:rPr>
                <w:rFonts w:ascii="Times New Roman" w:hAnsi="Times New Roman"/>
                <w:b/>
                <w:bCs/>
                <w:sz w:val="16"/>
                <w:szCs w:val="16"/>
                <w:lang w:val="ru-RU"/>
              </w:rPr>
              <w:t>Администрация Бирофельдского сельского поселения Биробиджанского муниципального района Еврейской автономной области</w:t>
            </w:r>
          </w:p>
        </w:tc>
        <w:tc>
          <w:tcPr>
            <w:tcW w:w="99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b/>
                <w:bCs/>
                <w:i/>
                <w:iCs/>
                <w:sz w:val="16"/>
                <w:szCs w:val="16"/>
              </w:rPr>
            </w:pPr>
            <w:r w:rsidRPr="007D7EBE">
              <w:rPr>
                <w:rFonts w:ascii="Times New Roman" w:hAnsi="Times New Roman"/>
                <w:b/>
                <w:bCs/>
                <w:i/>
                <w:iCs/>
                <w:sz w:val="16"/>
                <w:szCs w:val="16"/>
              </w:rPr>
              <w:t>615</w:t>
            </w:r>
          </w:p>
        </w:tc>
        <w:tc>
          <w:tcPr>
            <w:tcW w:w="99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b/>
                <w:bCs/>
                <w:i/>
                <w:iCs/>
                <w:sz w:val="16"/>
                <w:szCs w:val="16"/>
              </w:rPr>
            </w:pPr>
            <w:r w:rsidRPr="007D7EBE">
              <w:rPr>
                <w:rFonts w:ascii="Times New Roman" w:hAnsi="Times New Roman"/>
                <w:b/>
                <w:bCs/>
                <w:i/>
                <w:iCs/>
                <w:sz w:val="16"/>
                <w:szCs w:val="16"/>
              </w:rPr>
              <w:t>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00 0 00  00000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21 614 523,78</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17 014 500,00</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17 544 000,00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i/>
                <w:iCs/>
                <w:sz w:val="16"/>
                <w:szCs w:val="16"/>
              </w:rPr>
            </w:pPr>
            <w:r w:rsidRPr="007D7EBE">
              <w:rPr>
                <w:rFonts w:ascii="Times New Roman" w:hAnsi="Times New Roman"/>
                <w:i/>
                <w:iCs/>
                <w:sz w:val="16"/>
                <w:szCs w:val="16"/>
              </w:rPr>
              <w:t>Общегосударственные вопросы</w:t>
            </w:r>
          </w:p>
        </w:tc>
        <w:tc>
          <w:tcPr>
            <w:tcW w:w="99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615</w:t>
            </w:r>
          </w:p>
        </w:tc>
        <w:tc>
          <w:tcPr>
            <w:tcW w:w="99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01.00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00 0 00  00000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000</w:t>
            </w:r>
          </w:p>
        </w:tc>
        <w:tc>
          <w:tcPr>
            <w:tcW w:w="184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7 429 135,78</w:t>
            </w:r>
          </w:p>
        </w:tc>
        <w:tc>
          <w:tcPr>
            <w:tcW w:w="226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5 628 242,00</w:t>
            </w:r>
          </w:p>
        </w:tc>
        <w:tc>
          <w:tcPr>
            <w:tcW w:w="1843"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6 011 078,00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 xml:space="preserve">Функционирование высшего должностного лица субъекта Российской Федерации и муниципального образования </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01.02</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00 0 00  00000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1 728 452,00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1 592 219,00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1 210 200,00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Обеспечение деятельности руководителя исполнительного органа местного самоуправления</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01.02</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71 0 00  00000</w:t>
            </w:r>
          </w:p>
        </w:tc>
        <w:tc>
          <w:tcPr>
            <w:tcW w:w="141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1 728 452,00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1 592 219,00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1 210 200,00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Глава муниципального образования</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01.02</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71  1 00  00000</w:t>
            </w:r>
          </w:p>
        </w:tc>
        <w:tc>
          <w:tcPr>
            <w:tcW w:w="141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1 728 452,00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1 592 219,00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1 210 200,00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выплаты по оплате труда работников органов местного самоуправления</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01.02</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71  1 00  00110</w:t>
            </w:r>
          </w:p>
        </w:tc>
        <w:tc>
          <w:tcPr>
            <w:tcW w:w="141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1 728 452,00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1 592 219,00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1 210 200,00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01.02</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71  1 00  00110</w:t>
            </w:r>
          </w:p>
        </w:tc>
        <w:tc>
          <w:tcPr>
            <w:tcW w:w="141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1 728 452,00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1 592 219,00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1 210 200,00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выплаты персоналу государственных (муниципальных) органов</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01.02</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71  1 00  00110</w:t>
            </w:r>
          </w:p>
        </w:tc>
        <w:tc>
          <w:tcPr>
            <w:tcW w:w="141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120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1 728 452,00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1 592 219,00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1 210 200,00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01.04</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00 0 00 00000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5 619 557,78</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3 985 897,00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4 750 752,00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01.04</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73 0 00 00000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5 619 557,78</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3 985 897,00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4 750 752,00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Обеспечение деятельности органов местного самоуправления муниципального образования</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01.04</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73 1 00 00000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5 619 557,78</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3 985 897,00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4 750 752,00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выплаты по оплате труда работников органов местного самоуправления</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01.04</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73 1 00 00110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3 904 782,00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3 000 000,00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3 554 154,00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01.04</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73 1 00 00110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3 904 782,00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3 000 000,00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3 554 154,00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выплаты персоналу государственных (муниципальных) органов</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01.04</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73 1 00 00110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120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3 904 782,00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3 000 000,00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3 554 154,00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обеспечение функций  органов местного самоуправления</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01.04</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73 1 00 00190</w:t>
            </w:r>
          </w:p>
        </w:tc>
        <w:tc>
          <w:tcPr>
            <w:tcW w:w="141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1 714 775,78</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985 897,00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1 196 598,00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01.04</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73 1 00 00190</w:t>
            </w:r>
          </w:p>
        </w:tc>
        <w:tc>
          <w:tcPr>
            <w:tcW w:w="141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1 714 225,78</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985 851,00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1 196 551,00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01.04</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73 1 00 00190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1 714 225,78</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985 851,00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1 196 551,00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Иные бюджетные ассигнования</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01.04</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73 1 00 00190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550,00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46,00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47,00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Уплата налогов, сборов и иных платежей</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01.04</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73 1 00 00190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850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550,00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46,00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47,00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Другие общегосударственные вопросы</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00 0 00 00000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81 126,00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50 126,00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50 126,00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 xml:space="preserve">Муниципальная  программа "Противодействие экстремизму и профилактика терроризма в </w:t>
            </w:r>
            <w:r w:rsidRPr="007D7EBE">
              <w:rPr>
                <w:rFonts w:ascii="Times New Roman" w:hAnsi="Times New Roman"/>
                <w:sz w:val="16"/>
                <w:szCs w:val="16"/>
                <w:lang w:val="ru-RU"/>
              </w:rPr>
              <w:lastRenderedPageBreak/>
              <w:t>муниципальном образовании "Бирофельдское сельское поселение " Биробиджанского муниципального района Еврейской автономной области на 2023-2027 годы"</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lastRenderedPageBreak/>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08 0 00 00000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lastRenderedPageBreak/>
              <w:t>Мероприятие  «Организационные и пропагандистские мероприятия по противодействию экстремизму и профилактики терроризма»</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08 0 01 00000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Организационные и пропагандистские мероприятия по противодействию экстремизму и профилактики терроризма</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08 0 01 13300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08 0 01 13300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08 0 01 13300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Муниципальная программа «Профилактика преступлений и иных правонарушений на территории Бирофельдского сельского поселения на 2023-2027 годы»</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09 0 00 00000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Мероприятие «Организационное и методическое обеспечение деятельности по профилактике преступлений и правонарушений»</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09 0 01 00000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D7EBE" w:rsidRPr="007D7EBE" w:rsidRDefault="007D7EBE" w:rsidP="002059A5">
            <w:pPr>
              <w:jc w:val="both"/>
              <w:rPr>
                <w:rFonts w:ascii="Times New Roman" w:hAnsi="Times New Roman"/>
                <w:sz w:val="16"/>
                <w:szCs w:val="16"/>
                <w:lang w:val="ru-RU"/>
              </w:rPr>
            </w:pPr>
            <w:r w:rsidRPr="007D7EBE">
              <w:rPr>
                <w:rFonts w:ascii="Times New Roman" w:hAnsi="Times New Roman"/>
                <w:sz w:val="16"/>
                <w:szCs w:val="16"/>
                <w:lang w:val="ru-RU"/>
              </w:rPr>
              <w:t>Организационное и методическое обеспечение деятельности по профилактике преступлений и правонарушений</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09 0 01 13350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09 0 01 13350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09 0 01 13350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73 0 00 00000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78 126,00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48 126,00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48 126,00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73 2 00 00000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lang w:val="ru-RU"/>
              </w:rPr>
              <w:t xml:space="preserve">Выполнение органами местного самоуправления переданных государственных полномочий  по применению  </w:t>
            </w:r>
            <w:r w:rsidRPr="007D7EBE">
              <w:rPr>
                <w:rFonts w:ascii="Times New Roman" w:hAnsi="Times New Roman"/>
                <w:sz w:val="16"/>
                <w:szCs w:val="16"/>
              </w:rPr>
              <w:t>законодательства об административных правонарушениях</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73 2 00 21270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2000,00</w:t>
            </w:r>
          </w:p>
        </w:tc>
        <w:tc>
          <w:tcPr>
            <w:tcW w:w="2268" w:type="dxa"/>
            <w:tcBorders>
              <w:top w:val="nil"/>
              <w:left w:val="nil"/>
              <w:bottom w:val="single" w:sz="4" w:space="0" w:color="auto"/>
              <w:right w:val="single" w:sz="4" w:space="0" w:color="auto"/>
            </w:tcBorders>
            <w:shd w:val="clear" w:color="000000" w:fill="FFFFFF"/>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2000,00</w:t>
            </w:r>
          </w:p>
        </w:tc>
        <w:tc>
          <w:tcPr>
            <w:tcW w:w="1843" w:type="dxa"/>
            <w:tcBorders>
              <w:top w:val="nil"/>
              <w:left w:val="nil"/>
              <w:bottom w:val="single" w:sz="4" w:space="0" w:color="auto"/>
              <w:right w:val="single" w:sz="4" w:space="0" w:color="auto"/>
            </w:tcBorders>
            <w:shd w:val="clear" w:color="000000" w:fill="FFFFFF"/>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73 2 00 21270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73 2 00 21270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76 126,00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46 126,00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46 126,00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обеспечение функций  органов местного самоуправления</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73 3 00 00190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56 126,00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46 126,00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46 126,00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73 3 00 00190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50 000,00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73 3 00 00190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50 000,00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Иные бюджетные ассигнования</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73 3 00 00190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6 126,00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6 126,00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6 126,00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Уплата налогов, сборов и иных платежей</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73 3 00 00190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850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6 126,00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6 126,00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6 126,00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Мероприятия, связанные с регистрацией прав и кадастрового учета недвижимости</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73 3 00 20000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73 3 00 20000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73 3 00 20000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i/>
                <w:iCs/>
                <w:sz w:val="16"/>
                <w:szCs w:val="16"/>
              </w:rPr>
            </w:pPr>
            <w:r w:rsidRPr="007D7EBE">
              <w:rPr>
                <w:rFonts w:ascii="Times New Roman" w:hAnsi="Times New Roman"/>
                <w:i/>
                <w:iCs/>
                <w:sz w:val="16"/>
                <w:szCs w:val="16"/>
              </w:rPr>
              <w:t>Национальная оборона</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02.00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00 0 00 00000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147 200,00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161 200,00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167 000,00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lastRenderedPageBreak/>
              <w:t>Мобилизационная и вневойсковая подготовка</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02.03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00 0 00 00000</w:t>
            </w:r>
          </w:p>
        </w:tc>
        <w:tc>
          <w:tcPr>
            <w:tcW w:w="141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147 200,00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161 200,00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167 000,00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02 03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73 0 00 00000</w:t>
            </w:r>
          </w:p>
        </w:tc>
        <w:tc>
          <w:tcPr>
            <w:tcW w:w="141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147 200,00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161 200,00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167 000,00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02.03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73 2 00 00000</w:t>
            </w:r>
          </w:p>
        </w:tc>
        <w:tc>
          <w:tcPr>
            <w:tcW w:w="141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147 200,00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161 200,00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167 000,00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Осуществление первичного воинского учета на территориях, где отсутствуют военные комиссариаты</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02.03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73 2 00 51180</w:t>
            </w:r>
          </w:p>
        </w:tc>
        <w:tc>
          <w:tcPr>
            <w:tcW w:w="141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147 200,00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161 200,00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167 000,00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02.03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73 2 00 51180</w:t>
            </w:r>
          </w:p>
        </w:tc>
        <w:tc>
          <w:tcPr>
            <w:tcW w:w="141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147 200,00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161 200,00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167 000,00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выплаты персоналу государственных (муниципальных) органов</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02.03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73 2 00 51180</w:t>
            </w:r>
          </w:p>
        </w:tc>
        <w:tc>
          <w:tcPr>
            <w:tcW w:w="141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120</w:t>
            </w:r>
          </w:p>
        </w:tc>
        <w:tc>
          <w:tcPr>
            <w:tcW w:w="1842" w:type="dxa"/>
            <w:tcBorders>
              <w:top w:val="nil"/>
              <w:left w:val="nil"/>
              <w:bottom w:val="single" w:sz="4" w:space="0" w:color="auto"/>
              <w:right w:val="single" w:sz="4" w:space="0" w:color="auto"/>
            </w:tcBorders>
            <w:shd w:val="clear" w:color="000000" w:fill="FFFFFF"/>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147200,00</w:t>
            </w:r>
          </w:p>
        </w:tc>
        <w:tc>
          <w:tcPr>
            <w:tcW w:w="2268" w:type="dxa"/>
            <w:tcBorders>
              <w:top w:val="nil"/>
              <w:left w:val="nil"/>
              <w:bottom w:val="single" w:sz="4" w:space="0" w:color="auto"/>
              <w:right w:val="single" w:sz="4" w:space="0" w:color="auto"/>
            </w:tcBorders>
            <w:shd w:val="clear" w:color="000000" w:fill="FFFFFF"/>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161200,00</w:t>
            </w:r>
          </w:p>
        </w:tc>
        <w:tc>
          <w:tcPr>
            <w:tcW w:w="1843" w:type="dxa"/>
            <w:tcBorders>
              <w:top w:val="nil"/>
              <w:left w:val="nil"/>
              <w:bottom w:val="single" w:sz="4" w:space="0" w:color="auto"/>
              <w:right w:val="single" w:sz="4" w:space="0" w:color="auto"/>
            </w:tcBorders>
            <w:shd w:val="clear" w:color="000000" w:fill="FFFFFF"/>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167000,00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i/>
                <w:iCs/>
                <w:sz w:val="16"/>
                <w:szCs w:val="16"/>
                <w:lang w:val="ru-RU"/>
              </w:rPr>
            </w:pPr>
            <w:r w:rsidRPr="007D7EBE">
              <w:rPr>
                <w:rFonts w:ascii="Times New Roman" w:hAnsi="Times New Roman"/>
                <w:i/>
                <w:iCs/>
                <w:sz w:val="16"/>
                <w:szCs w:val="16"/>
                <w:lang w:val="ru-RU"/>
              </w:rPr>
              <w:t>Национальная безопасность и правоохранительная деятельность</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03.00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00 0 00 00000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800 000,00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400 000,00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Защита населения и территории от   чрезвычайных ситуаций природного и техногенного характера, пожарная безопасность</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03.10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00 0 00 00000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800 000,00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400 000,00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Муниципальная программа «Пожарная безопасность на территории МО "Бирофельдское сельское поселение» на 2023-2027 годы"</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03.10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02 0 00 00000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800 000,00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400 000,00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 xml:space="preserve">Мероприятие "Проведение мероприятий по ограничению доступа огня к жилой части Бирофельдского сельского поселения" </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03.10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02 0 02 00000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800000,00</w:t>
            </w:r>
          </w:p>
        </w:tc>
        <w:tc>
          <w:tcPr>
            <w:tcW w:w="2268" w:type="dxa"/>
            <w:tcBorders>
              <w:top w:val="nil"/>
              <w:left w:val="nil"/>
              <w:bottom w:val="single" w:sz="4" w:space="0" w:color="auto"/>
              <w:right w:val="single" w:sz="4" w:space="0" w:color="auto"/>
            </w:tcBorders>
            <w:shd w:val="clear" w:color="000000" w:fill="FFFFFF"/>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400000,00</w:t>
            </w:r>
          </w:p>
        </w:tc>
        <w:tc>
          <w:tcPr>
            <w:tcW w:w="1843" w:type="dxa"/>
            <w:tcBorders>
              <w:top w:val="nil"/>
              <w:left w:val="nil"/>
              <w:bottom w:val="single" w:sz="4" w:space="0" w:color="auto"/>
              <w:right w:val="single" w:sz="4" w:space="0" w:color="auto"/>
            </w:tcBorders>
            <w:shd w:val="clear" w:color="000000" w:fill="FFFFFF"/>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400000,00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Мероприятия по ограничению доступа огня к жилой части  сельского поселения</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03.10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02 0 02 70000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800 000,00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400 000,00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03.10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02 0 02 70000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800 000,00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400 000,00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03.10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02 0 02 70000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800 000,00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400 000,00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i/>
                <w:iCs/>
                <w:sz w:val="16"/>
                <w:szCs w:val="16"/>
              </w:rPr>
            </w:pPr>
            <w:r w:rsidRPr="007D7EBE">
              <w:rPr>
                <w:rFonts w:ascii="Times New Roman" w:hAnsi="Times New Roman"/>
                <w:i/>
                <w:iCs/>
                <w:sz w:val="16"/>
                <w:szCs w:val="16"/>
              </w:rPr>
              <w:t>Национальная экономика</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04.00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00 0 00 00000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4 500,00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4 500,00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4 500,00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i/>
                <w:iCs/>
                <w:sz w:val="16"/>
                <w:szCs w:val="16"/>
              </w:rPr>
            </w:pPr>
            <w:r w:rsidRPr="007D7EBE">
              <w:rPr>
                <w:rFonts w:ascii="Times New Roman" w:hAnsi="Times New Roman"/>
                <w:i/>
                <w:iCs/>
                <w:sz w:val="16"/>
                <w:szCs w:val="16"/>
              </w:rPr>
              <w:t>Сельское хозяйство и рыболовство</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04.05</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00 0 00 00000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04.05</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73 0 00 00000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04.05</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73 2 00 00000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04.05</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73 2 00 02100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04.05</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73 2 00 02100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04.05</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73 2 00 02100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Другие вопросы национальной экономики</w:t>
            </w:r>
          </w:p>
        </w:tc>
        <w:tc>
          <w:tcPr>
            <w:tcW w:w="99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.04.12</w:t>
            </w:r>
          </w:p>
        </w:tc>
        <w:tc>
          <w:tcPr>
            <w:tcW w:w="1843"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00 0 00 00000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2023-2027 годы""</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.04.12</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06 0 00 00000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 xml:space="preserve">Мероприятие «Информационная, консультативная и имущественная поддержка субъектов малого и среднего </w:t>
            </w:r>
            <w:r w:rsidRPr="007D7EBE">
              <w:rPr>
                <w:rFonts w:ascii="Times New Roman" w:hAnsi="Times New Roman"/>
                <w:sz w:val="16"/>
                <w:szCs w:val="16"/>
                <w:lang w:val="ru-RU"/>
              </w:rPr>
              <w:lastRenderedPageBreak/>
              <w:t>предпринимательства»</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lastRenderedPageBreak/>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.04.12</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06 0 02 00000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lastRenderedPageBreak/>
              <w:t>Информационная, консультативная и имущественная поддержка субъектов малого и среднего предпринимательства</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.04.12</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06 0 02 10390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.04.12</w:t>
            </w:r>
          </w:p>
        </w:tc>
        <w:tc>
          <w:tcPr>
            <w:tcW w:w="1843"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06 0 02 10390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.04.12</w:t>
            </w:r>
          </w:p>
        </w:tc>
        <w:tc>
          <w:tcPr>
            <w:tcW w:w="1843"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06 0 02 10390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EEECE1"/>
            <w:vAlign w:val="center"/>
            <w:hideMark/>
          </w:tcPr>
          <w:p w:rsidR="007D7EBE" w:rsidRPr="007D7EBE" w:rsidRDefault="007D7EBE" w:rsidP="002059A5">
            <w:pPr>
              <w:rPr>
                <w:rFonts w:ascii="Times New Roman" w:hAnsi="Times New Roman"/>
                <w:i/>
                <w:iCs/>
                <w:sz w:val="16"/>
                <w:szCs w:val="16"/>
              </w:rPr>
            </w:pPr>
            <w:r w:rsidRPr="007D7EBE">
              <w:rPr>
                <w:rFonts w:ascii="Times New Roman" w:hAnsi="Times New Roman"/>
                <w:i/>
                <w:iCs/>
                <w:sz w:val="16"/>
                <w:szCs w:val="16"/>
              </w:rPr>
              <w:t>Жилищно-коммунальное хозяйство</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05 00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00 0 00 00000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424 800,00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335 600,00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335 600,00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Жилищное хозяйство</w:t>
            </w:r>
          </w:p>
        </w:tc>
        <w:tc>
          <w:tcPr>
            <w:tcW w:w="99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00 0 00 00000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109 800,00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104 800,00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104 800,00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73 0 00 00000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109 800,00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104 800,00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104 800,00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73 3 00 00000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109 800,00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104 800,00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104 800,00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auto" w:fill="auto"/>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Содержание муниципального жилого фонда</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73 3 00 03100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73 3 00 03100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73 3 00 03100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5 000,00</w:t>
            </w:r>
          </w:p>
        </w:tc>
        <w:tc>
          <w:tcPr>
            <w:tcW w:w="1843"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73 3 00 40834</w:t>
            </w:r>
          </w:p>
        </w:tc>
        <w:tc>
          <w:tcPr>
            <w:tcW w:w="1418" w:type="dxa"/>
            <w:tcBorders>
              <w:top w:val="nil"/>
              <w:left w:val="nil"/>
              <w:bottom w:val="single" w:sz="4" w:space="0" w:color="auto"/>
              <w:right w:val="single" w:sz="4" w:space="0" w:color="auto"/>
            </w:tcBorders>
            <w:shd w:val="clear" w:color="000000" w:fill="FFFFFF"/>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99800,00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99 800,00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99 800,00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73 3 00 40834</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99 800,00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99 800,00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99 800,00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05.01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73 3 00 40834</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240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99 800,00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99 800,00</w:t>
            </w:r>
          </w:p>
        </w:tc>
        <w:tc>
          <w:tcPr>
            <w:tcW w:w="1843" w:type="dxa"/>
            <w:tcBorders>
              <w:top w:val="nil"/>
              <w:left w:val="nil"/>
              <w:bottom w:val="single" w:sz="4" w:space="0" w:color="auto"/>
              <w:right w:val="single" w:sz="4" w:space="0" w:color="auto"/>
            </w:tcBorders>
            <w:shd w:val="clear" w:color="000000" w:fill="FFFFFF"/>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99800,00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i/>
                <w:iCs/>
                <w:sz w:val="16"/>
                <w:szCs w:val="16"/>
              </w:rPr>
            </w:pPr>
            <w:r w:rsidRPr="007D7EBE">
              <w:rPr>
                <w:rFonts w:ascii="Times New Roman" w:hAnsi="Times New Roman"/>
                <w:i/>
                <w:iCs/>
                <w:sz w:val="16"/>
                <w:szCs w:val="16"/>
              </w:rPr>
              <w:t>Благоустройство</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05.03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00 0 00 00000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315 000,00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230 800,00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230 800,00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i/>
                <w:iCs/>
                <w:sz w:val="16"/>
                <w:szCs w:val="16"/>
                <w:lang w:val="ru-RU"/>
              </w:rPr>
            </w:pPr>
            <w:r w:rsidRPr="007D7EBE">
              <w:rPr>
                <w:rFonts w:ascii="Times New Roman" w:hAnsi="Times New Roman"/>
                <w:i/>
                <w:iCs/>
                <w:sz w:val="16"/>
                <w:szCs w:val="16"/>
                <w:lang w:val="ru-RU"/>
              </w:rPr>
              <w:t>Муниципальная программа"Благоустройство территории МО "Бирофельдское сельское поселение" на 2023-2027 годы"</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315 000,00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230 800,00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230 800,00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Мероприятие "Совершенствование системы уличного освещения"</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03 0 01 00000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35 000,00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30 800,00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30 800,00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Совершенствование системы уличного освещения</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03 0 01 70510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35 000,00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30 800,00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30 800,00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03 0 01 70510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35 000,00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30 800,00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30 800,00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03 0 01 70510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35 000,00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30 800,00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30 800,00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i/>
                <w:iCs/>
                <w:sz w:val="16"/>
                <w:szCs w:val="16"/>
                <w:lang w:val="ru-RU"/>
              </w:rPr>
            </w:pPr>
            <w:r w:rsidRPr="007D7EBE">
              <w:rPr>
                <w:rFonts w:ascii="Times New Roman" w:hAnsi="Times New Roman"/>
                <w:i/>
                <w:iCs/>
                <w:sz w:val="16"/>
                <w:szCs w:val="16"/>
                <w:lang w:val="ru-RU"/>
              </w:rPr>
              <w:t>Мероприятие "Организация и содержание мест захоронений"</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03 0 02 00000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Организация и содержание мест захоронений</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03 0 02 70520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100000,00</w:t>
            </w:r>
          </w:p>
        </w:tc>
        <w:tc>
          <w:tcPr>
            <w:tcW w:w="2268" w:type="dxa"/>
            <w:tcBorders>
              <w:top w:val="nil"/>
              <w:left w:val="nil"/>
              <w:bottom w:val="single" w:sz="4" w:space="0" w:color="auto"/>
              <w:right w:val="single" w:sz="4" w:space="0" w:color="auto"/>
            </w:tcBorders>
            <w:shd w:val="clear" w:color="000000" w:fill="FFFFFF"/>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03 0 02 70520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03 0 02 70520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c>
          <w:tcPr>
            <w:tcW w:w="1843"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Мероприятие "Прочие мероприятия по благоустройству"</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03 0 04 00000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180 000,00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c>
          <w:tcPr>
            <w:tcW w:w="1843" w:type="dxa"/>
            <w:tcBorders>
              <w:top w:val="nil"/>
              <w:left w:val="nil"/>
              <w:bottom w:val="single" w:sz="4" w:space="0" w:color="auto"/>
              <w:right w:val="single" w:sz="4" w:space="0" w:color="auto"/>
            </w:tcBorders>
            <w:shd w:val="clear" w:color="000000" w:fill="FFFFFF"/>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Прочие мероприятия по благоустройству</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03 0 04 70540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180 000,00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03 0 04 70540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180 000,00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c>
          <w:tcPr>
            <w:tcW w:w="1843"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03 0 04 70540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180 000,00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c>
          <w:tcPr>
            <w:tcW w:w="1843"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i/>
                <w:iCs/>
                <w:sz w:val="16"/>
                <w:szCs w:val="16"/>
              </w:rPr>
            </w:pPr>
            <w:r w:rsidRPr="007D7EBE">
              <w:rPr>
                <w:rFonts w:ascii="Times New Roman" w:hAnsi="Times New Roman"/>
                <w:i/>
                <w:iCs/>
                <w:sz w:val="16"/>
                <w:szCs w:val="16"/>
              </w:rPr>
              <w:t>Культура, кинематография</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08.00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00 0 00 00000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12 619 131,00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10 330 958,00</w:t>
            </w:r>
          </w:p>
        </w:tc>
        <w:tc>
          <w:tcPr>
            <w:tcW w:w="1843"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10 478 822,00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Культура</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00 0 00 00000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12 619 131,00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10 330 958,00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10 478 822,00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Муниципальная программа"Культура МО "Бирофельдское сельское поселение" на 2023-2027 годы</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12 619 131,00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10 330 958,00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10 478 822,00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 xml:space="preserve">Мероприятие " Организация библиотечного обслуживания </w:t>
            </w:r>
            <w:r w:rsidRPr="007D7EBE">
              <w:rPr>
                <w:rFonts w:ascii="Times New Roman" w:hAnsi="Times New Roman"/>
                <w:sz w:val="16"/>
                <w:szCs w:val="16"/>
                <w:lang w:val="ru-RU"/>
              </w:rPr>
              <w:lastRenderedPageBreak/>
              <w:t>населения, комплектование и обеспечение сохранности библиотечных фондов библиотек поселения"</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lastRenderedPageBreak/>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08.01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04 0 01 00000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1 648 288,00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1 800 000,00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1 661 587,00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lastRenderedPageBreak/>
              <w:t>Расходы на обеспечение деятельности (оказание услуг) муниципальных казенных  учреждений</w:t>
            </w:r>
          </w:p>
        </w:tc>
        <w:tc>
          <w:tcPr>
            <w:tcW w:w="99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04 0 01 00590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1 648 288,00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1 800 000,00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1 661 587,00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04 0 01 00590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992 124,00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1 200 000,00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1 061 587,00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выплаты персоналу казенных учреждений</w:t>
            </w:r>
          </w:p>
        </w:tc>
        <w:tc>
          <w:tcPr>
            <w:tcW w:w="99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04 0 01 00590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110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992 124,00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1 200 000,00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1 061 587,00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04 0 01 00590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656 164,00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600 000,00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04 0 01 00590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656 164,00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600 000,00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Мероприятие "Организация деятельности клубных формирований и формирований самодеятельного народного творчества"</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08.01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04 0 02 00000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10 918 343,00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8 515 958,00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8 802 235,00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auto" w:fill="auto"/>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обеспечение деятельности (оказание услуг) муниципальных казенных  учреждений</w:t>
            </w:r>
          </w:p>
        </w:tc>
        <w:tc>
          <w:tcPr>
            <w:tcW w:w="99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04 0 02 00590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10 918 343,00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8 515 958,00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8 802 235,00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04 0 02 00590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5 431 355,00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4 987 958,00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5 431 355,00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выплаты персоналу казенных учреждений</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04 0 02 00590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110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5 431 355,00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4 987 958,00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5 431 355,00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04 0 02 00590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5 458 988,00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3 342 880,00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04 0 02 00590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5 458 988,00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3 342 880,00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Иные бюджетные ассигнования</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04 0 02 00590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28 000,00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28 000,00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28 000,00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Уплата налогов, сборов и иных платежей</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04 0 02 00590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850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28 000,00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28 000,00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28 000,00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Мероприятие "Мероприятия в сфере культуры"</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04 0 03 00000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Организация и проведение мероприятий в сфере культуры</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04 0 03 21050</w:t>
            </w:r>
          </w:p>
        </w:tc>
        <w:tc>
          <w:tcPr>
            <w:tcW w:w="1418" w:type="dxa"/>
            <w:tcBorders>
              <w:top w:val="nil"/>
              <w:left w:val="nil"/>
              <w:bottom w:val="single" w:sz="4" w:space="0" w:color="auto"/>
              <w:right w:val="single" w:sz="4" w:space="0" w:color="auto"/>
            </w:tcBorders>
            <w:shd w:val="clear" w:color="000000" w:fill="FFFFFF"/>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04 0 03 21050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04 0 03 21050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Мероприятие "Текущий ремонт объектов культурного наследия"</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04 0 04 00000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32 500,00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Сохранение объектов культурного наследия</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04 0 04 21010</w:t>
            </w:r>
          </w:p>
        </w:tc>
        <w:tc>
          <w:tcPr>
            <w:tcW w:w="1418" w:type="dxa"/>
            <w:tcBorders>
              <w:top w:val="nil"/>
              <w:left w:val="nil"/>
              <w:bottom w:val="single" w:sz="4" w:space="0" w:color="auto"/>
              <w:right w:val="single" w:sz="4" w:space="0" w:color="auto"/>
            </w:tcBorders>
            <w:shd w:val="clear" w:color="000000" w:fill="FFFFFF"/>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32500,00</w:t>
            </w:r>
          </w:p>
        </w:tc>
        <w:tc>
          <w:tcPr>
            <w:tcW w:w="2268" w:type="dxa"/>
            <w:tcBorders>
              <w:top w:val="nil"/>
              <w:left w:val="nil"/>
              <w:bottom w:val="single" w:sz="4" w:space="0" w:color="auto"/>
              <w:right w:val="single" w:sz="4" w:space="0" w:color="auto"/>
            </w:tcBorders>
            <w:shd w:val="clear" w:color="000000" w:fill="FFFFFF"/>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5000,00</w:t>
            </w:r>
          </w:p>
        </w:tc>
        <w:tc>
          <w:tcPr>
            <w:tcW w:w="1843" w:type="dxa"/>
            <w:tcBorders>
              <w:top w:val="nil"/>
              <w:left w:val="nil"/>
              <w:bottom w:val="single" w:sz="4" w:space="0" w:color="auto"/>
              <w:right w:val="single" w:sz="4" w:space="0" w:color="auto"/>
            </w:tcBorders>
            <w:shd w:val="clear" w:color="000000" w:fill="FFFFFF"/>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04 0 04 21010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32 500,00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04 0 04 21010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32 500,00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5 000,00</w:t>
            </w:r>
          </w:p>
        </w:tc>
        <w:tc>
          <w:tcPr>
            <w:tcW w:w="1843" w:type="dxa"/>
            <w:tcBorders>
              <w:top w:val="nil"/>
              <w:left w:val="nil"/>
              <w:bottom w:val="single" w:sz="4" w:space="0" w:color="auto"/>
              <w:right w:val="single" w:sz="4" w:space="0" w:color="auto"/>
            </w:tcBorders>
            <w:shd w:val="clear" w:color="000000" w:fill="FFFFFF"/>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i/>
                <w:iCs/>
                <w:sz w:val="16"/>
                <w:szCs w:val="16"/>
              </w:rPr>
            </w:pPr>
            <w:r w:rsidRPr="007D7EBE">
              <w:rPr>
                <w:rFonts w:ascii="Times New Roman" w:hAnsi="Times New Roman"/>
                <w:i/>
                <w:iCs/>
                <w:sz w:val="16"/>
                <w:szCs w:val="16"/>
              </w:rPr>
              <w:t>Социальная политика</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10.00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00 0 00 00000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Пенсионное обеспечение</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00 0 00 00000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73 0 00 00000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Доплаты к пенсиям муниципальным служащим</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73 3 00 01000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c>
          <w:tcPr>
            <w:tcW w:w="1843"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Социальное обеспечение и иные выплаты населению</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73 3 00 01000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Публичные нормативные социальные выплаты гражданам</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73 3 00 01000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310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i/>
                <w:iCs/>
                <w:sz w:val="16"/>
                <w:szCs w:val="16"/>
              </w:rPr>
            </w:pPr>
            <w:r w:rsidRPr="007D7EBE">
              <w:rPr>
                <w:rFonts w:ascii="Times New Roman" w:hAnsi="Times New Roman"/>
                <w:i/>
                <w:iCs/>
                <w:sz w:val="16"/>
                <w:szCs w:val="16"/>
              </w:rPr>
              <w:t>Физическая культура и спорт</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11.00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00 0 00 00000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i/>
                <w:iCs/>
                <w:sz w:val="16"/>
                <w:szCs w:val="16"/>
              </w:rPr>
            </w:pPr>
            <w:r w:rsidRPr="007D7EBE">
              <w:rPr>
                <w:rFonts w:ascii="Times New Roman" w:hAnsi="Times New Roman"/>
                <w:i/>
                <w:iCs/>
                <w:sz w:val="16"/>
                <w:szCs w:val="16"/>
              </w:rPr>
              <w:t xml:space="preserve">Физическая культура  </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11.01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00 0 00 00000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 xml:space="preserve">Муниципальная программа "Развитие физической </w:t>
            </w:r>
            <w:r w:rsidRPr="007D7EBE">
              <w:rPr>
                <w:rFonts w:ascii="Times New Roman" w:hAnsi="Times New Roman"/>
                <w:sz w:val="16"/>
                <w:szCs w:val="16"/>
                <w:lang w:val="ru-RU"/>
              </w:rPr>
              <w:lastRenderedPageBreak/>
              <w:t>культуры, школьного и массового спорта на территории МО "Бирофельдское сельское поселение" на 2023-2027 годы</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lastRenderedPageBreak/>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11.01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05 0 00 00000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lastRenderedPageBreak/>
              <w:t>Мероприятие "Физкультурно-спортивные мероприятия"</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11.01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05 0 04 00000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Организация и проведение физкультурных и спортивных мероприятий</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11.01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05 0 04 22320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843"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11.01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05 0 04 22320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843"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11.01</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05 0 04 22320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i/>
                <w:iCs/>
                <w:sz w:val="16"/>
                <w:szCs w:val="16"/>
                <w:lang w:val="ru-RU"/>
              </w:rPr>
            </w:pPr>
            <w:r w:rsidRPr="007D7EBE">
              <w:rPr>
                <w:rFonts w:ascii="Times New Roman" w:hAnsi="Times New Roman"/>
                <w:i/>
                <w:iCs/>
                <w:sz w:val="16"/>
                <w:szCs w:val="16"/>
                <w:lang w:val="ru-RU"/>
              </w:rPr>
              <w:t>Межбюджетные трансферты общего характера бюджетам субъектов Российской Федерации и муниципальных образований</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14.00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00 0 00 00000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35 757,00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Прочие межбюджетные трансферты общего характера</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14.03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00 0 00 00000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35 757,00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14.03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73 0 00 00000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35 757,00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14.03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73 3 00 00000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35757,00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14.03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73 3 00 60130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2" w:type="dxa"/>
            <w:tcBorders>
              <w:top w:val="nil"/>
              <w:left w:val="nil"/>
              <w:bottom w:val="single" w:sz="4" w:space="0" w:color="auto"/>
              <w:right w:val="single" w:sz="4" w:space="0" w:color="auto"/>
            </w:tcBorders>
            <w:shd w:val="clear" w:color="000000" w:fill="FFFFFF"/>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35757,00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Межбюджетные трансферты</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14.03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73 3 00 60130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500</w:t>
            </w:r>
          </w:p>
        </w:tc>
        <w:tc>
          <w:tcPr>
            <w:tcW w:w="184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35 757,00</w:t>
            </w:r>
          </w:p>
        </w:tc>
        <w:tc>
          <w:tcPr>
            <w:tcW w:w="2268" w:type="dxa"/>
            <w:tcBorders>
              <w:top w:val="nil"/>
              <w:left w:val="nil"/>
              <w:bottom w:val="single" w:sz="4" w:space="0" w:color="auto"/>
              <w:right w:val="single" w:sz="4" w:space="0" w:color="auto"/>
            </w:tcBorders>
            <w:shd w:val="clear" w:color="000000" w:fill="FFFFFF"/>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Иные межбюджетные трансферты</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14.03</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73 3 00 60130</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540</w:t>
            </w:r>
          </w:p>
        </w:tc>
        <w:tc>
          <w:tcPr>
            <w:tcW w:w="184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35 757,00</w:t>
            </w:r>
          </w:p>
        </w:tc>
        <w:tc>
          <w:tcPr>
            <w:tcW w:w="2268" w:type="dxa"/>
            <w:tcBorders>
              <w:top w:val="nil"/>
              <w:left w:val="nil"/>
              <w:bottom w:val="single" w:sz="4" w:space="0" w:color="auto"/>
              <w:right w:val="single" w:sz="4" w:space="0" w:color="auto"/>
            </w:tcBorders>
            <w:shd w:val="clear" w:color="000000" w:fill="FFFFFF"/>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Всего расходов:</w:t>
            </w:r>
          </w:p>
        </w:tc>
        <w:tc>
          <w:tcPr>
            <w:tcW w:w="992" w:type="dxa"/>
            <w:tcBorders>
              <w:top w:val="nil"/>
              <w:left w:val="single" w:sz="4" w:space="0" w:color="auto"/>
              <w:bottom w:val="nil"/>
              <w:right w:val="nil"/>
            </w:tcBorders>
            <w:shd w:val="clear" w:color="auto" w:fill="auto"/>
            <w:noWrap/>
            <w:vAlign w:val="center"/>
            <w:hideMark/>
          </w:tcPr>
          <w:p w:rsidR="007D7EBE" w:rsidRPr="007D7EBE" w:rsidRDefault="007D7EBE" w:rsidP="002059A5">
            <w:pPr>
              <w:rPr>
                <w:rFonts w:ascii="Times New Roman" w:hAnsi="Times New Roman"/>
                <w:color w:val="FFFFFF"/>
                <w:sz w:val="16"/>
                <w:szCs w:val="16"/>
              </w:rPr>
            </w:pPr>
          </w:p>
        </w:tc>
        <w:tc>
          <w:tcPr>
            <w:tcW w:w="992" w:type="dxa"/>
            <w:tcBorders>
              <w:top w:val="nil"/>
              <w:left w:val="nil"/>
              <w:bottom w:val="nil"/>
              <w:right w:val="nil"/>
            </w:tcBorders>
            <w:shd w:val="clear" w:color="auto" w:fill="auto"/>
            <w:noWrap/>
            <w:vAlign w:val="center"/>
            <w:hideMark/>
          </w:tcPr>
          <w:p w:rsidR="007D7EBE" w:rsidRPr="007D7EBE" w:rsidRDefault="007D7EBE" w:rsidP="002059A5">
            <w:pPr>
              <w:rPr>
                <w:rFonts w:ascii="Times New Roman" w:hAnsi="Times New Roman"/>
                <w:color w:val="FFFFFF"/>
                <w:sz w:val="16"/>
                <w:szCs w:val="16"/>
              </w:rPr>
            </w:pPr>
          </w:p>
        </w:tc>
        <w:tc>
          <w:tcPr>
            <w:tcW w:w="1843" w:type="dxa"/>
            <w:tcBorders>
              <w:top w:val="nil"/>
              <w:left w:val="nil"/>
              <w:bottom w:val="nil"/>
              <w:right w:val="nil"/>
            </w:tcBorders>
            <w:shd w:val="clear" w:color="auto" w:fill="auto"/>
            <w:noWrap/>
            <w:vAlign w:val="center"/>
            <w:hideMark/>
          </w:tcPr>
          <w:p w:rsidR="007D7EBE" w:rsidRPr="007D7EBE" w:rsidRDefault="007D7EBE" w:rsidP="002059A5">
            <w:pPr>
              <w:rPr>
                <w:rFonts w:ascii="Times New Roman" w:hAnsi="Times New Roman"/>
                <w:color w:val="FFFFFF"/>
                <w:sz w:val="16"/>
                <w:szCs w:val="16"/>
              </w:rPr>
            </w:pPr>
          </w:p>
        </w:tc>
        <w:tc>
          <w:tcPr>
            <w:tcW w:w="1418" w:type="dxa"/>
            <w:tcBorders>
              <w:top w:val="nil"/>
              <w:left w:val="nil"/>
              <w:bottom w:val="nil"/>
              <w:right w:val="nil"/>
            </w:tcBorders>
            <w:shd w:val="clear" w:color="auto" w:fill="auto"/>
            <w:noWrap/>
            <w:vAlign w:val="center"/>
            <w:hideMark/>
          </w:tcPr>
          <w:p w:rsidR="007D7EBE" w:rsidRPr="007D7EBE" w:rsidRDefault="007D7EBE" w:rsidP="002059A5">
            <w:pPr>
              <w:rPr>
                <w:rFonts w:ascii="Times New Roman" w:hAnsi="Times New Roman"/>
                <w:color w:val="FFFFFF"/>
                <w:sz w:val="16"/>
                <w:szCs w:val="16"/>
              </w:rPr>
            </w:pPr>
          </w:p>
        </w:tc>
        <w:tc>
          <w:tcPr>
            <w:tcW w:w="1842" w:type="dxa"/>
            <w:tcBorders>
              <w:top w:val="nil"/>
              <w:left w:val="single" w:sz="4" w:space="0" w:color="auto"/>
              <w:bottom w:val="nil"/>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21 614 523,78</w:t>
            </w:r>
          </w:p>
        </w:tc>
        <w:tc>
          <w:tcPr>
            <w:tcW w:w="226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17 014 500,00</w:t>
            </w:r>
          </w:p>
        </w:tc>
        <w:tc>
          <w:tcPr>
            <w:tcW w:w="1843"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17 544 000,00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Условно утвержденные расходы</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7D7EBE" w:rsidRPr="007D7EBE" w:rsidRDefault="007D7EBE" w:rsidP="002059A5">
            <w:pPr>
              <w:rPr>
                <w:rFonts w:ascii="Times New Roman" w:hAnsi="Times New Roman"/>
                <w:color w:val="FFFFFF"/>
                <w:sz w:val="16"/>
                <w:szCs w:val="16"/>
              </w:rPr>
            </w:pPr>
            <w:r w:rsidRPr="007D7EBE">
              <w:rPr>
                <w:rFonts w:ascii="Times New Roman" w:hAnsi="Times New Roman"/>
                <w:color w:val="FFFFFF"/>
                <w:sz w:val="16"/>
                <w:szCs w:val="16"/>
              </w:rPr>
              <w:t>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7D7EBE" w:rsidRPr="007D7EBE" w:rsidRDefault="007D7EBE" w:rsidP="002059A5">
            <w:pPr>
              <w:rPr>
                <w:rFonts w:ascii="Times New Roman" w:hAnsi="Times New Roman"/>
                <w:color w:val="FFFFFF"/>
                <w:sz w:val="16"/>
                <w:szCs w:val="16"/>
              </w:rPr>
            </w:pPr>
            <w:r w:rsidRPr="007D7EBE">
              <w:rPr>
                <w:rFonts w:ascii="Times New Roman" w:hAnsi="Times New Roman"/>
                <w:color w:val="FFFFFF"/>
                <w:sz w:val="16"/>
                <w:szCs w:val="16"/>
              </w:rPr>
              <w:t> </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7D7EBE" w:rsidRPr="007D7EBE" w:rsidRDefault="007D7EBE" w:rsidP="002059A5">
            <w:pPr>
              <w:rPr>
                <w:rFonts w:ascii="Times New Roman" w:hAnsi="Times New Roman"/>
                <w:color w:val="FFFFFF"/>
                <w:sz w:val="16"/>
                <w:szCs w:val="16"/>
              </w:rPr>
            </w:pPr>
            <w:r w:rsidRPr="007D7EBE">
              <w:rPr>
                <w:rFonts w:ascii="Times New Roman" w:hAnsi="Times New Roman"/>
                <w:color w:val="FFFFFF"/>
                <w:sz w:val="16"/>
                <w:szCs w:val="16"/>
              </w:rPr>
              <w:t> </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7D7EBE" w:rsidRPr="007D7EBE" w:rsidRDefault="007D7EBE" w:rsidP="002059A5">
            <w:pPr>
              <w:rPr>
                <w:rFonts w:ascii="Times New Roman" w:hAnsi="Times New Roman"/>
                <w:color w:val="FFFFFF"/>
                <w:sz w:val="16"/>
                <w:szCs w:val="16"/>
              </w:rPr>
            </w:pPr>
            <w:r w:rsidRPr="007D7EBE">
              <w:rPr>
                <w:rFonts w:ascii="Times New Roman" w:hAnsi="Times New Roman"/>
                <w:color w:val="FFFFFF"/>
                <w:sz w:val="16"/>
                <w:szCs w:val="16"/>
              </w:rPr>
              <w:t> </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2268" w:type="dxa"/>
            <w:tcBorders>
              <w:top w:val="nil"/>
              <w:left w:val="nil"/>
              <w:bottom w:val="nil"/>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432 000,00</w:t>
            </w:r>
          </w:p>
        </w:tc>
        <w:tc>
          <w:tcPr>
            <w:tcW w:w="1843" w:type="dxa"/>
            <w:tcBorders>
              <w:top w:val="nil"/>
              <w:left w:val="nil"/>
              <w:bottom w:val="nil"/>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914 300,00</w:t>
            </w:r>
          </w:p>
        </w:tc>
      </w:tr>
      <w:tr w:rsidR="007D7EBE" w:rsidRPr="007D7EBE" w:rsidTr="002059A5">
        <w:trPr>
          <w:trHeight w:val="20"/>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D7EBE" w:rsidRPr="007D7EBE" w:rsidRDefault="007D7EBE" w:rsidP="002059A5">
            <w:pPr>
              <w:rPr>
                <w:rFonts w:ascii="Times New Roman" w:hAnsi="Times New Roman"/>
                <w:b/>
                <w:bCs/>
                <w:sz w:val="16"/>
                <w:szCs w:val="16"/>
                <w:lang w:val="ru-RU"/>
              </w:rPr>
            </w:pPr>
            <w:r w:rsidRPr="007D7EBE">
              <w:rPr>
                <w:rFonts w:ascii="Times New Roman" w:hAnsi="Times New Roman"/>
                <w:b/>
                <w:bCs/>
                <w:sz w:val="16"/>
                <w:szCs w:val="16"/>
                <w:lang w:val="ru-RU"/>
              </w:rPr>
              <w:t>ВСЕГО РАСХОДОВ ПО РЕШЕНИЮ О БЮДЖЕТЕ:</w:t>
            </w:r>
          </w:p>
        </w:tc>
        <w:tc>
          <w:tcPr>
            <w:tcW w:w="99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rPr>
                <w:rFonts w:ascii="Times New Roman" w:hAnsi="Times New Roman"/>
                <w:color w:val="FFFFFF"/>
                <w:sz w:val="16"/>
                <w:szCs w:val="16"/>
                <w:lang w:val="ru-RU"/>
              </w:rPr>
            </w:pPr>
            <w:r w:rsidRPr="007D7EBE">
              <w:rPr>
                <w:rFonts w:ascii="Times New Roman" w:hAnsi="Times New Roman"/>
                <w:color w:val="FFFFFF"/>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rPr>
                <w:rFonts w:ascii="Times New Roman" w:hAnsi="Times New Roman"/>
                <w:color w:val="FFFFFF"/>
                <w:sz w:val="16"/>
                <w:szCs w:val="16"/>
                <w:lang w:val="ru-RU"/>
              </w:rPr>
            </w:pPr>
            <w:r w:rsidRPr="007D7EBE">
              <w:rPr>
                <w:rFonts w:ascii="Times New Roman" w:hAnsi="Times New Roman"/>
                <w:color w:val="FFFFFF"/>
                <w:sz w:val="16"/>
                <w:szCs w:val="16"/>
              </w:rPr>
              <w:t> </w:t>
            </w:r>
          </w:p>
        </w:tc>
        <w:tc>
          <w:tcPr>
            <w:tcW w:w="1843"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rPr>
                <w:rFonts w:ascii="Times New Roman" w:hAnsi="Times New Roman"/>
                <w:color w:val="FFFFFF"/>
                <w:sz w:val="16"/>
                <w:szCs w:val="16"/>
                <w:lang w:val="ru-RU"/>
              </w:rPr>
            </w:pPr>
            <w:r w:rsidRPr="007D7EBE">
              <w:rPr>
                <w:rFonts w:ascii="Times New Roman" w:hAnsi="Times New Roman"/>
                <w:color w:val="FFFFFF"/>
                <w:sz w:val="16"/>
                <w:szCs w:val="16"/>
              </w:rPr>
              <w:t> </w:t>
            </w:r>
          </w:p>
        </w:tc>
        <w:tc>
          <w:tcPr>
            <w:tcW w:w="141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rPr>
                <w:rFonts w:ascii="Times New Roman" w:hAnsi="Times New Roman"/>
                <w:color w:val="FFFFFF"/>
                <w:sz w:val="16"/>
                <w:szCs w:val="16"/>
                <w:lang w:val="ru-RU"/>
              </w:rPr>
            </w:pPr>
            <w:r w:rsidRPr="007D7EBE">
              <w:rPr>
                <w:rFonts w:ascii="Times New Roman" w:hAnsi="Times New Roman"/>
                <w:color w:val="FFFFFF"/>
                <w:sz w:val="16"/>
                <w:szCs w:val="16"/>
              </w:rPr>
              <w:t> </w:t>
            </w:r>
          </w:p>
        </w:tc>
        <w:tc>
          <w:tcPr>
            <w:tcW w:w="184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21 614 523,78</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17 446 500,00</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18 458 300,00</w:t>
            </w:r>
          </w:p>
        </w:tc>
      </w:tr>
    </w:tbl>
    <w:p w:rsidR="007D7EBE" w:rsidRPr="007D7EBE" w:rsidRDefault="007D7EBE" w:rsidP="007D7EBE">
      <w:pPr>
        <w:widowControl w:val="0"/>
        <w:autoSpaceDE w:val="0"/>
        <w:autoSpaceDN w:val="0"/>
        <w:adjustRightInd w:val="0"/>
        <w:jc w:val="both"/>
        <w:rPr>
          <w:rFonts w:ascii="Times New Roman" w:hAnsi="Times New Roman"/>
          <w:sz w:val="16"/>
          <w:szCs w:val="16"/>
        </w:rPr>
      </w:pPr>
    </w:p>
    <w:p w:rsidR="007D7EBE" w:rsidRPr="007D7EBE" w:rsidRDefault="007D7EBE" w:rsidP="007D7EBE">
      <w:pPr>
        <w:widowControl w:val="0"/>
        <w:autoSpaceDE w:val="0"/>
        <w:autoSpaceDN w:val="0"/>
        <w:adjustRightInd w:val="0"/>
        <w:jc w:val="both"/>
        <w:rPr>
          <w:rFonts w:ascii="Times New Roman" w:hAnsi="Times New Roman"/>
          <w:sz w:val="16"/>
          <w:szCs w:val="16"/>
        </w:rPr>
      </w:pPr>
    </w:p>
    <w:p w:rsidR="007D7EBE" w:rsidRPr="007D7EBE" w:rsidRDefault="007D7EBE" w:rsidP="007D7EBE">
      <w:pPr>
        <w:widowControl w:val="0"/>
        <w:autoSpaceDE w:val="0"/>
        <w:autoSpaceDN w:val="0"/>
        <w:adjustRightInd w:val="0"/>
        <w:jc w:val="both"/>
        <w:rPr>
          <w:rFonts w:ascii="Times New Roman" w:hAnsi="Times New Roman"/>
          <w:sz w:val="16"/>
          <w:szCs w:val="16"/>
        </w:rPr>
      </w:pPr>
    </w:p>
    <w:p w:rsidR="007D7EBE" w:rsidRPr="007D7EBE" w:rsidRDefault="007D7EBE" w:rsidP="007D7EBE">
      <w:pPr>
        <w:widowControl w:val="0"/>
        <w:autoSpaceDE w:val="0"/>
        <w:autoSpaceDN w:val="0"/>
        <w:adjustRightInd w:val="0"/>
        <w:jc w:val="both"/>
        <w:rPr>
          <w:rFonts w:ascii="Times New Roman" w:hAnsi="Times New Roman"/>
          <w:sz w:val="16"/>
          <w:szCs w:val="16"/>
        </w:rPr>
      </w:pPr>
    </w:p>
    <w:p w:rsidR="007D7EBE" w:rsidRPr="007D7EBE" w:rsidRDefault="007D7EBE" w:rsidP="007D7EBE">
      <w:pPr>
        <w:widowControl w:val="0"/>
        <w:autoSpaceDE w:val="0"/>
        <w:autoSpaceDN w:val="0"/>
        <w:adjustRightInd w:val="0"/>
        <w:jc w:val="both"/>
        <w:rPr>
          <w:rFonts w:ascii="Times New Roman" w:hAnsi="Times New Roman"/>
          <w:sz w:val="16"/>
          <w:szCs w:val="16"/>
        </w:rPr>
      </w:pPr>
    </w:p>
    <w:p w:rsidR="007D7EBE" w:rsidRPr="007D7EBE" w:rsidRDefault="007D7EBE" w:rsidP="007D7EBE">
      <w:pPr>
        <w:widowControl w:val="0"/>
        <w:autoSpaceDE w:val="0"/>
        <w:autoSpaceDN w:val="0"/>
        <w:adjustRightInd w:val="0"/>
        <w:jc w:val="both"/>
        <w:rPr>
          <w:rFonts w:ascii="Times New Roman" w:hAnsi="Times New Roman"/>
          <w:sz w:val="16"/>
          <w:szCs w:val="16"/>
        </w:rPr>
      </w:pPr>
    </w:p>
    <w:p w:rsidR="007D7EBE" w:rsidRPr="007D7EBE" w:rsidRDefault="007D7EBE" w:rsidP="007D7EBE">
      <w:pPr>
        <w:widowControl w:val="0"/>
        <w:autoSpaceDE w:val="0"/>
        <w:autoSpaceDN w:val="0"/>
        <w:adjustRightInd w:val="0"/>
        <w:jc w:val="both"/>
        <w:rPr>
          <w:rFonts w:ascii="Times New Roman" w:hAnsi="Times New Roman"/>
          <w:sz w:val="16"/>
          <w:szCs w:val="16"/>
        </w:rPr>
      </w:pPr>
    </w:p>
    <w:p w:rsidR="007D7EBE" w:rsidRPr="007D7EBE" w:rsidRDefault="007D7EBE" w:rsidP="007D7EBE">
      <w:pPr>
        <w:widowControl w:val="0"/>
        <w:autoSpaceDE w:val="0"/>
        <w:autoSpaceDN w:val="0"/>
        <w:adjustRightInd w:val="0"/>
        <w:jc w:val="both"/>
        <w:rPr>
          <w:rFonts w:ascii="Times New Roman" w:hAnsi="Times New Roman"/>
          <w:sz w:val="16"/>
          <w:szCs w:val="16"/>
        </w:rPr>
      </w:pPr>
    </w:p>
    <w:p w:rsidR="007D7EBE" w:rsidRPr="007D7EBE" w:rsidRDefault="007D7EBE" w:rsidP="007D7EBE">
      <w:pPr>
        <w:widowControl w:val="0"/>
        <w:autoSpaceDE w:val="0"/>
        <w:autoSpaceDN w:val="0"/>
        <w:adjustRightInd w:val="0"/>
        <w:jc w:val="both"/>
        <w:rPr>
          <w:rFonts w:ascii="Times New Roman" w:hAnsi="Times New Roman"/>
          <w:sz w:val="16"/>
          <w:szCs w:val="16"/>
        </w:rPr>
      </w:pPr>
    </w:p>
    <w:p w:rsidR="007D7EBE" w:rsidRPr="007D7EBE" w:rsidRDefault="007D7EBE" w:rsidP="007D7EBE">
      <w:pPr>
        <w:widowControl w:val="0"/>
        <w:autoSpaceDE w:val="0"/>
        <w:autoSpaceDN w:val="0"/>
        <w:adjustRightInd w:val="0"/>
        <w:jc w:val="both"/>
        <w:rPr>
          <w:rFonts w:ascii="Times New Roman" w:hAnsi="Times New Roman"/>
          <w:sz w:val="16"/>
          <w:szCs w:val="16"/>
        </w:rPr>
      </w:pPr>
    </w:p>
    <w:p w:rsidR="007D7EBE" w:rsidRPr="007D7EBE" w:rsidRDefault="007D7EBE" w:rsidP="007D7EBE">
      <w:pPr>
        <w:widowControl w:val="0"/>
        <w:autoSpaceDE w:val="0"/>
        <w:autoSpaceDN w:val="0"/>
        <w:adjustRightInd w:val="0"/>
        <w:jc w:val="both"/>
        <w:rPr>
          <w:rFonts w:ascii="Times New Roman" w:hAnsi="Times New Roman"/>
          <w:sz w:val="16"/>
          <w:szCs w:val="16"/>
        </w:rPr>
      </w:pPr>
    </w:p>
    <w:p w:rsidR="007D7EBE" w:rsidRPr="007D7EBE" w:rsidRDefault="007D7EBE" w:rsidP="007D7EBE">
      <w:pPr>
        <w:widowControl w:val="0"/>
        <w:autoSpaceDE w:val="0"/>
        <w:autoSpaceDN w:val="0"/>
        <w:adjustRightInd w:val="0"/>
        <w:jc w:val="both"/>
        <w:rPr>
          <w:rFonts w:ascii="Times New Roman" w:hAnsi="Times New Roman"/>
          <w:sz w:val="16"/>
          <w:szCs w:val="16"/>
          <w:lang w:val="ru-RU"/>
        </w:rPr>
      </w:pPr>
      <w:r w:rsidRPr="007D7EBE">
        <w:rPr>
          <w:rFonts w:ascii="Times New Roman" w:hAnsi="Times New Roman"/>
          <w:sz w:val="16"/>
          <w:szCs w:val="16"/>
          <w:lang w:val="ru-RU"/>
        </w:rPr>
        <w:t>Приложение 3 к   решению Собрания депутатов "О бюджете Бирофельдского сельского поселения Биробиджанского муниципального района Еврейской автономной области на 2025 год и плановый период 2026 и 2027 годов "</w:t>
      </w:r>
    </w:p>
    <w:p w:rsidR="007D7EBE" w:rsidRPr="007D7EBE" w:rsidRDefault="007D7EBE" w:rsidP="007D7EBE">
      <w:pPr>
        <w:widowControl w:val="0"/>
        <w:autoSpaceDE w:val="0"/>
        <w:autoSpaceDN w:val="0"/>
        <w:adjustRightInd w:val="0"/>
        <w:jc w:val="both"/>
        <w:rPr>
          <w:rFonts w:ascii="Times New Roman" w:hAnsi="Times New Roman"/>
          <w:sz w:val="16"/>
          <w:szCs w:val="16"/>
          <w:lang w:val="ru-RU"/>
        </w:rPr>
      </w:pPr>
      <w:r w:rsidRPr="007D7EBE">
        <w:rPr>
          <w:rFonts w:ascii="Times New Roman" w:hAnsi="Times New Roman"/>
          <w:sz w:val="16"/>
          <w:szCs w:val="16"/>
          <w:lang w:val="ru-RU"/>
        </w:rPr>
        <w:t>Распределение бюджетных ассигнований по разделам и подразделам, целевым статьям (муниципальным программам и непрограммным направлениям деятельности) группам и подгруппам  видам расходов Бирофельдского сельского поселения Биробиджанского муниципального района ЕАО на 2025 год и плановый период 2026-2027 годов</w:t>
      </w:r>
    </w:p>
    <w:tbl>
      <w:tblPr>
        <w:tblW w:w="15041" w:type="dxa"/>
        <w:tblInd w:w="93" w:type="dxa"/>
        <w:tblLook w:val="04A0"/>
      </w:tblPr>
      <w:tblGrid>
        <w:gridCol w:w="6406"/>
        <w:gridCol w:w="1040"/>
        <w:gridCol w:w="1740"/>
        <w:gridCol w:w="752"/>
        <w:gridCol w:w="1678"/>
        <w:gridCol w:w="1724"/>
        <w:gridCol w:w="1701"/>
      </w:tblGrid>
      <w:tr w:rsidR="007D7EBE" w:rsidRPr="007D7EBE" w:rsidTr="002059A5">
        <w:trPr>
          <w:trHeight w:val="269"/>
        </w:trPr>
        <w:tc>
          <w:tcPr>
            <w:tcW w:w="64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jc w:val="center"/>
              <w:rPr>
                <w:rFonts w:ascii="Times New Roman" w:hAnsi="Times New Roman"/>
                <w:b/>
                <w:bCs/>
                <w:sz w:val="16"/>
                <w:szCs w:val="16"/>
              </w:rPr>
            </w:pPr>
            <w:r w:rsidRPr="007D7EBE">
              <w:rPr>
                <w:rFonts w:ascii="Times New Roman" w:hAnsi="Times New Roman"/>
                <w:b/>
                <w:bCs/>
                <w:sz w:val="16"/>
                <w:szCs w:val="16"/>
              </w:rPr>
              <w:t>Наименование</w:t>
            </w:r>
          </w:p>
        </w:tc>
        <w:tc>
          <w:tcPr>
            <w:tcW w:w="3532"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b/>
                <w:bCs/>
                <w:sz w:val="16"/>
                <w:szCs w:val="16"/>
              </w:rPr>
            </w:pPr>
            <w:r w:rsidRPr="007D7EBE">
              <w:rPr>
                <w:rFonts w:ascii="Times New Roman" w:hAnsi="Times New Roman"/>
                <w:b/>
                <w:bCs/>
                <w:sz w:val="16"/>
                <w:szCs w:val="16"/>
              </w:rPr>
              <w:t>Коды бюджетной классификации</w:t>
            </w:r>
          </w:p>
        </w:tc>
        <w:tc>
          <w:tcPr>
            <w:tcW w:w="16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jc w:val="center"/>
              <w:rPr>
                <w:rFonts w:ascii="Times New Roman" w:hAnsi="Times New Roman"/>
                <w:b/>
                <w:bCs/>
                <w:sz w:val="16"/>
                <w:szCs w:val="16"/>
                <w:lang w:val="ru-RU"/>
              </w:rPr>
            </w:pPr>
            <w:r w:rsidRPr="007D7EBE">
              <w:rPr>
                <w:rFonts w:ascii="Times New Roman" w:hAnsi="Times New Roman"/>
                <w:b/>
                <w:bCs/>
                <w:sz w:val="16"/>
                <w:szCs w:val="16"/>
                <w:lang w:val="ru-RU"/>
              </w:rPr>
              <w:t>СУММА НА  2025 ГОД, ВСЕГО, (руб.)</w:t>
            </w:r>
          </w:p>
        </w:tc>
        <w:tc>
          <w:tcPr>
            <w:tcW w:w="17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jc w:val="center"/>
              <w:rPr>
                <w:rFonts w:ascii="Times New Roman" w:hAnsi="Times New Roman"/>
                <w:b/>
                <w:bCs/>
                <w:sz w:val="16"/>
                <w:szCs w:val="16"/>
                <w:lang w:val="ru-RU"/>
              </w:rPr>
            </w:pPr>
            <w:r w:rsidRPr="007D7EBE">
              <w:rPr>
                <w:rFonts w:ascii="Times New Roman" w:hAnsi="Times New Roman"/>
                <w:b/>
                <w:bCs/>
                <w:sz w:val="16"/>
                <w:szCs w:val="16"/>
                <w:lang w:val="ru-RU"/>
              </w:rPr>
              <w:t>СУММА НА  2025 ГОД, ВСЕГО (руб.)</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jc w:val="center"/>
              <w:rPr>
                <w:rFonts w:ascii="Times New Roman" w:hAnsi="Times New Roman"/>
                <w:b/>
                <w:bCs/>
                <w:sz w:val="16"/>
                <w:szCs w:val="16"/>
                <w:lang w:val="ru-RU"/>
              </w:rPr>
            </w:pPr>
            <w:r w:rsidRPr="007D7EBE">
              <w:rPr>
                <w:rFonts w:ascii="Times New Roman" w:hAnsi="Times New Roman"/>
                <w:b/>
                <w:bCs/>
                <w:sz w:val="16"/>
                <w:szCs w:val="16"/>
                <w:lang w:val="ru-RU"/>
              </w:rPr>
              <w:t>СУММА НА  2027 ГОД, ВСЕГО (руб.)</w:t>
            </w:r>
          </w:p>
        </w:tc>
      </w:tr>
      <w:tr w:rsidR="007D7EBE" w:rsidRPr="007D7EBE" w:rsidTr="002059A5">
        <w:trPr>
          <w:trHeight w:val="269"/>
        </w:trPr>
        <w:tc>
          <w:tcPr>
            <w:tcW w:w="6406" w:type="dxa"/>
            <w:vMerge/>
            <w:tcBorders>
              <w:top w:val="single" w:sz="4" w:space="0" w:color="auto"/>
              <w:left w:val="single" w:sz="4" w:space="0" w:color="auto"/>
              <w:bottom w:val="single" w:sz="4" w:space="0" w:color="auto"/>
              <w:right w:val="single" w:sz="4" w:space="0" w:color="auto"/>
            </w:tcBorders>
            <w:vAlign w:val="center"/>
            <w:hideMark/>
          </w:tcPr>
          <w:p w:rsidR="007D7EBE" w:rsidRPr="007D7EBE" w:rsidRDefault="007D7EBE" w:rsidP="002059A5">
            <w:pPr>
              <w:rPr>
                <w:rFonts w:ascii="Times New Roman" w:hAnsi="Times New Roman"/>
                <w:b/>
                <w:bCs/>
                <w:sz w:val="16"/>
                <w:szCs w:val="16"/>
                <w:lang w:val="ru-RU"/>
              </w:rPr>
            </w:pPr>
          </w:p>
        </w:tc>
        <w:tc>
          <w:tcPr>
            <w:tcW w:w="3532" w:type="dxa"/>
            <w:gridSpan w:val="3"/>
            <w:vMerge/>
            <w:tcBorders>
              <w:top w:val="single" w:sz="4" w:space="0" w:color="auto"/>
              <w:left w:val="single" w:sz="4" w:space="0" w:color="auto"/>
              <w:bottom w:val="single" w:sz="4" w:space="0" w:color="auto"/>
              <w:right w:val="single" w:sz="4" w:space="0" w:color="auto"/>
            </w:tcBorders>
            <w:vAlign w:val="center"/>
            <w:hideMark/>
          </w:tcPr>
          <w:p w:rsidR="007D7EBE" w:rsidRPr="007D7EBE" w:rsidRDefault="007D7EBE" w:rsidP="002059A5">
            <w:pPr>
              <w:rPr>
                <w:rFonts w:ascii="Times New Roman" w:hAnsi="Times New Roman"/>
                <w:b/>
                <w:bCs/>
                <w:sz w:val="16"/>
                <w:szCs w:val="16"/>
                <w:lang w:val="ru-RU"/>
              </w:rPr>
            </w:pPr>
          </w:p>
        </w:tc>
        <w:tc>
          <w:tcPr>
            <w:tcW w:w="1678" w:type="dxa"/>
            <w:vMerge/>
            <w:tcBorders>
              <w:top w:val="single" w:sz="4" w:space="0" w:color="auto"/>
              <w:left w:val="single" w:sz="4" w:space="0" w:color="auto"/>
              <w:bottom w:val="single" w:sz="4" w:space="0" w:color="auto"/>
              <w:right w:val="single" w:sz="4" w:space="0" w:color="auto"/>
            </w:tcBorders>
            <w:vAlign w:val="center"/>
            <w:hideMark/>
          </w:tcPr>
          <w:p w:rsidR="007D7EBE" w:rsidRPr="007D7EBE" w:rsidRDefault="007D7EBE" w:rsidP="002059A5">
            <w:pPr>
              <w:rPr>
                <w:rFonts w:ascii="Times New Roman" w:hAnsi="Times New Roman"/>
                <w:b/>
                <w:bCs/>
                <w:sz w:val="16"/>
                <w:szCs w:val="16"/>
                <w:lang w:val="ru-RU"/>
              </w:rPr>
            </w:pPr>
          </w:p>
        </w:tc>
        <w:tc>
          <w:tcPr>
            <w:tcW w:w="1724" w:type="dxa"/>
            <w:vMerge/>
            <w:tcBorders>
              <w:top w:val="single" w:sz="4" w:space="0" w:color="auto"/>
              <w:left w:val="single" w:sz="4" w:space="0" w:color="auto"/>
              <w:bottom w:val="single" w:sz="4" w:space="0" w:color="auto"/>
              <w:right w:val="single" w:sz="4" w:space="0" w:color="auto"/>
            </w:tcBorders>
            <w:vAlign w:val="center"/>
            <w:hideMark/>
          </w:tcPr>
          <w:p w:rsidR="007D7EBE" w:rsidRPr="007D7EBE" w:rsidRDefault="007D7EBE" w:rsidP="002059A5">
            <w:pPr>
              <w:rPr>
                <w:rFonts w:ascii="Times New Roman" w:hAnsi="Times New Roman"/>
                <w:b/>
                <w:bCs/>
                <w:sz w:val="16"/>
                <w:szCs w:val="16"/>
                <w:lang w:val="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D7EBE" w:rsidRPr="007D7EBE" w:rsidRDefault="007D7EBE" w:rsidP="002059A5">
            <w:pPr>
              <w:rPr>
                <w:rFonts w:ascii="Times New Roman" w:hAnsi="Times New Roman"/>
                <w:b/>
                <w:bCs/>
                <w:sz w:val="16"/>
                <w:szCs w:val="16"/>
                <w:lang w:val="ru-RU"/>
              </w:rPr>
            </w:pPr>
          </w:p>
        </w:tc>
      </w:tr>
      <w:tr w:rsidR="007D7EBE" w:rsidRPr="007D7EBE" w:rsidTr="002059A5">
        <w:trPr>
          <w:trHeight w:val="20"/>
        </w:trPr>
        <w:tc>
          <w:tcPr>
            <w:tcW w:w="6406" w:type="dxa"/>
            <w:vMerge/>
            <w:tcBorders>
              <w:top w:val="single" w:sz="4" w:space="0" w:color="auto"/>
              <w:left w:val="single" w:sz="4" w:space="0" w:color="auto"/>
              <w:bottom w:val="single" w:sz="4" w:space="0" w:color="auto"/>
              <w:right w:val="single" w:sz="4" w:space="0" w:color="auto"/>
            </w:tcBorders>
            <w:vAlign w:val="center"/>
            <w:hideMark/>
          </w:tcPr>
          <w:p w:rsidR="007D7EBE" w:rsidRPr="007D7EBE" w:rsidRDefault="007D7EBE" w:rsidP="002059A5">
            <w:pPr>
              <w:rPr>
                <w:rFonts w:ascii="Times New Roman" w:hAnsi="Times New Roman"/>
                <w:b/>
                <w:bCs/>
                <w:sz w:val="16"/>
                <w:szCs w:val="16"/>
                <w:lang w:val="ru-RU"/>
              </w:rPr>
            </w:pPr>
          </w:p>
        </w:tc>
        <w:tc>
          <w:tcPr>
            <w:tcW w:w="1040" w:type="dxa"/>
            <w:tcBorders>
              <w:top w:val="nil"/>
              <w:left w:val="nil"/>
              <w:bottom w:val="single" w:sz="4" w:space="0" w:color="auto"/>
              <w:right w:val="single" w:sz="4" w:space="0" w:color="auto"/>
            </w:tcBorders>
            <w:shd w:val="clear" w:color="auto" w:fill="auto"/>
            <w:vAlign w:val="center"/>
            <w:hideMark/>
          </w:tcPr>
          <w:p w:rsidR="007D7EBE" w:rsidRPr="007D7EBE" w:rsidRDefault="007D7EBE" w:rsidP="002059A5">
            <w:pPr>
              <w:jc w:val="center"/>
              <w:rPr>
                <w:rFonts w:ascii="Times New Roman" w:hAnsi="Times New Roman"/>
                <w:b/>
                <w:bCs/>
                <w:sz w:val="16"/>
                <w:szCs w:val="16"/>
              </w:rPr>
            </w:pPr>
            <w:r w:rsidRPr="007D7EBE">
              <w:rPr>
                <w:rFonts w:ascii="Times New Roman" w:hAnsi="Times New Roman"/>
                <w:b/>
                <w:bCs/>
                <w:sz w:val="16"/>
                <w:szCs w:val="16"/>
              </w:rPr>
              <w:t>РЗ, ПР</w:t>
            </w:r>
          </w:p>
        </w:tc>
        <w:tc>
          <w:tcPr>
            <w:tcW w:w="1740" w:type="dxa"/>
            <w:tcBorders>
              <w:top w:val="nil"/>
              <w:left w:val="nil"/>
              <w:bottom w:val="single" w:sz="4" w:space="0" w:color="auto"/>
              <w:right w:val="single" w:sz="4" w:space="0" w:color="auto"/>
            </w:tcBorders>
            <w:shd w:val="clear" w:color="auto" w:fill="auto"/>
            <w:vAlign w:val="center"/>
            <w:hideMark/>
          </w:tcPr>
          <w:p w:rsidR="007D7EBE" w:rsidRPr="007D7EBE" w:rsidRDefault="007D7EBE" w:rsidP="002059A5">
            <w:pPr>
              <w:jc w:val="center"/>
              <w:rPr>
                <w:rFonts w:ascii="Times New Roman" w:hAnsi="Times New Roman"/>
                <w:b/>
                <w:bCs/>
                <w:sz w:val="16"/>
                <w:szCs w:val="16"/>
              </w:rPr>
            </w:pPr>
            <w:r w:rsidRPr="007D7EBE">
              <w:rPr>
                <w:rFonts w:ascii="Times New Roman" w:hAnsi="Times New Roman"/>
                <w:b/>
                <w:bCs/>
                <w:sz w:val="16"/>
                <w:szCs w:val="16"/>
              </w:rPr>
              <w:t>ЦСР</w:t>
            </w:r>
          </w:p>
        </w:tc>
        <w:tc>
          <w:tcPr>
            <w:tcW w:w="752" w:type="dxa"/>
            <w:tcBorders>
              <w:top w:val="nil"/>
              <w:left w:val="nil"/>
              <w:bottom w:val="single" w:sz="4" w:space="0" w:color="auto"/>
              <w:right w:val="single" w:sz="4" w:space="0" w:color="auto"/>
            </w:tcBorders>
            <w:shd w:val="clear" w:color="auto" w:fill="auto"/>
            <w:vAlign w:val="center"/>
            <w:hideMark/>
          </w:tcPr>
          <w:p w:rsidR="007D7EBE" w:rsidRPr="007D7EBE" w:rsidRDefault="007D7EBE" w:rsidP="002059A5">
            <w:pPr>
              <w:jc w:val="center"/>
              <w:rPr>
                <w:rFonts w:ascii="Times New Roman" w:hAnsi="Times New Roman"/>
                <w:b/>
                <w:bCs/>
                <w:sz w:val="16"/>
                <w:szCs w:val="16"/>
              </w:rPr>
            </w:pPr>
            <w:r w:rsidRPr="007D7EBE">
              <w:rPr>
                <w:rFonts w:ascii="Times New Roman" w:hAnsi="Times New Roman"/>
                <w:b/>
                <w:bCs/>
                <w:sz w:val="16"/>
                <w:szCs w:val="16"/>
              </w:rPr>
              <w:t>ВР</w:t>
            </w:r>
          </w:p>
        </w:tc>
        <w:tc>
          <w:tcPr>
            <w:tcW w:w="1678" w:type="dxa"/>
            <w:vMerge/>
            <w:tcBorders>
              <w:top w:val="single" w:sz="4" w:space="0" w:color="auto"/>
              <w:left w:val="single" w:sz="4" w:space="0" w:color="auto"/>
              <w:bottom w:val="single" w:sz="4" w:space="0" w:color="auto"/>
              <w:right w:val="single" w:sz="4" w:space="0" w:color="auto"/>
            </w:tcBorders>
            <w:vAlign w:val="center"/>
            <w:hideMark/>
          </w:tcPr>
          <w:p w:rsidR="007D7EBE" w:rsidRPr="007D7EBE" w:rsidRDefault="007D7EBE" w:rsidP="002059A5">
            <w:pPr>
              <w:rPr>
                <w:rFonts w:ascii="Times New Roman" w:hAnsi="Times New Roman"/>
                <w:b/>
                <w:bCs/>
                <w:sz w:val="16"/>
                <w:szCs w:val="16"/>
              </w:rPr>
            </w:pPr>
          </w:p>
        </w:tc>
        <w:tc>
          <w:tcPr>
            <w:tcW w:w="1724" w:type="dxa"/>
            <w:vMerge/>
            <w:tcBorders>
              <w:top w:val="single" w:sz="4" w:space="0" w:color="auto"/>
              <w:left w:val="single" w:sz="4" w:space="0" w:color="auto"/>
              <w:bottom w:val="single" w:sz="4" w:space="0" w:color="auto"/>
              <w:right w:val="single" w:sz="4" w:space="0" w:color="auto"/>
            </w:tcBorders>
            <w:vAlign w:val="center"/>
            <w:hideMark/>
          </w:tcPr>
          <w:p w:rsidR="007D7EBE" w:rsidRPr="007D7EBE" w:rsidRDefault="007D7EBE" w:rsidP="002059A5">
            <w:pPr>
              <w:rPr>
                <w:rFonts w:ascii="Times New Roman" w:hAnsi="Times New Roman"/>
                <w:b/>
                <w:bCs/>
                <w:sz w:val="16"/>
                <w:szCs w:val="16"/>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D7EBE" w:rsidRPr="007D7EBE" w:rsidRDefault="007D7EBE" w:rsidP="002059A5">
            <w:pPr>
              <w:rPr>
                <w:rFonts w:ascii="Times New Roman" w:hAnsi="Times New Roman"/>
                <w:b/>
                <w:bCs/>
                <w:sz w:val="16"/>
                <w:szCs w:val="16"/>
              </w:rPr>
            </w:pP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D7EBE" w:rsidRPr="007D7EBE" w:rsidRDefault="007D7EBE" w:rsidP="002059A5">
            <w:pPr>
              <w:jc w:val="center"/>
              <w:rPr>
                <w:rFonts w:ascii="Times New Roman" w:hAnsi="Times New Roman"/>
                <w:b/>
                <w:bCs/>
                <w:sz w:val="16"/>
                <w:szCs w:val="16"/>
              </w:rPr>
            </w:pPr>
            <w:r w:rsidRPr="007D7EBE">
              <w:rPr>
                <w:rFonts w:ascii="Times New Roman" w:hAnsi="Times New Roman"/>
                <w:b/>
                <w:bCs/>
                <w:sz w:val="16"/>
                <w:szCs w:val="16"/>
              </w:rPr>
              <w:t>1</w:t>
            </w:r>
          </w:p>
        </w:tc>
        <w:tc>
          <w:tcPr>
            <w:tcW w:w="1040" w:type="dxa"/>
            <w:tcBorders>
              <w:top w:val="nil"/>
              <w:left w:val="nil"/>
              <w:bottom w:val="single" w:sz="4" w:space="0" w:color="auto"/>
              <w:right w:val="single" w:sz="4" w:space="0" w:color="auto"/>
            </w:tcBorders>
            <w:shd w:val="clear" w:color="auto" w:fill="auto"/>
            <w:noWrap/>
            <w:vAlign w:val="bottom"/>
            <w:hideMark/>
          </w:tcPr>
          <w:p w:rsidR="007D7EBE" w:rsidRPr="007D7EBE" w:rsidRDefault="007D7EBE" w:rsidP="002059A5">
            <w:pPr>
              <w:jc w:val="center"/>
              <w:rPr>
                <w:rFonts w:ascii="Times New Roman" w:hAnsi="Times New Roman"/>
                <w:b/>
                <w:bCs/>
                <w:sz w:val="16"/>
                <w:szCs w:val="16"/>
              </w:rPr>
            </w:pPr>
            <w:r w:rsidRPr="007D7EBE">
              <w:rPr>
                <w:rFonts w:ascii="Times New Roman" w:hAnsi="Times New Roman"/>
                <w:b/>
                <w:bCs/>
                <w:sz w:val="16"/>
                <w:szCs w:val="16"/>
              </w:rPr>
              <w:t>3</w:t>
            </w:r>
          </w:p>
        </w:tc>
        <w:tc>
          <w:tcPr>
            <w:tcW w:w="1740" w:type="dxa"/>
            <w:tcBorders>
              <w:top w:val="nil"/>
              <w:left w:val="nil"/>
              <w:bottom w:val="single" w:sz="4" w:space="0" w:color="auto"/>
              <w:right w:val="single" w:sz="4" w:space="0" w:color="auto"/>
            </w:tcBorders>
            <w:shd w:val="clear" w:color="auto" w:fill="auto"/>
            <w:noWrap/>
            <w:vAlign w:val="bottom"/>
            <w:hideMark/>
          </w:tcPr>
          <w:p w:rsidR="007D7EBE" w:rsidRPr="007D7EBE" w:rsidRDefault="007D7EBE" w:rsidP="002059A5">
            <w:pPr>
              <w:jc w:val="center"/>
              <w:rPr>
                <w:rFonts w:ascii="Times New Roman" w:hAnsi="Times New Roman"/>
                <w:b/>
                <w:bCs/>
                <w:sz w:val="16"/>
                <w:szCs w:val="16"/>
              </w:rPr>
            </w:pPr>
            <w:r w:rsidRPr="007D7EBE">
              <w:rPr>
                <w:rFonts w:ascii="Times New Roman" w:hAnsi="Times New Roman"/>
                <w:b/>
                <w:bCs/>
                <w:sz w:val="16"/>
                <w:szCs w:val="16"/>
              </w:rPr>
              <w:t>4</w:t>
            </w:r>
          </w:p>
        </w:tc>
        <w:tc>
          <w:tcPr>
            <w:tcW w:w="752" w:type="dxa"/>
            <w:tcBorders>
              <w:top w:val="nil"/>
              <w:left w:val="nil"/>
              <w:bottom w:val="single" w:sz="4" w:space="0" w:color="auto"/>
              <w:right w:val="single" w:sz="4" w:space="0" w:color="auto"/>
            </w:tcBorders>
            <w:shd w:val="clear" w:color="auto" w:fill="auto"/>
            <w:noWrap/>
            <w:vAlign w:val="bottom"/>
            <w:hideMark/>
          </w:tcPr>
          <w:p w:rsidR="007D7EBE" w:rsidRPr="007D7EBE" w:rsidRDefault="007D7EBE" w:rsidP="002059A5">
            <w:pPr>
              <w:jc w:val="center"/>
              <w:rPr>
                <w:rFonts w:ascii="Times New Roman" w:hAnsi="Times New Roman"/>
                <w:b/>
                <w:bCs/>
                <w:sz w:val="16"/>
                <w:szCs w:val="16"/>
              </w:rPr>
            </w:pPr>
            <w:r w:rsidRPr="007D7EBE">
              <w:rPr>
                <w:rFonts w:ascii="Times New Roman" w:hAnsi="Times New Roman"/>
                <w:b/>
                <w:bCs/>
                <w:sz w:val="16"/>
                <w:szCs w:val="16"/>
              </w:rPr>
              <w:t>5</w:t>
            </w:r>
          </w:p>
        </w:tc>
        <w:tc>
          <w:tcPr>
            <w:tcW w:w="167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w:t>
            </w:r>
          </w:p>
        </w:tc>
        <w:tc>
          <w:tcPr>
            <w:tcW w:w="1724" w:type="dxa"/>
            <w:tcBorders>
              <w:top w:val="nil"/>
              <w:left w:val="nil"/>
              <w:bottom w:val="single" w:sz="4" w:space="0" w:color="auto"/>
              <w:right w:val="single" w:sz="4" w:space="0" w:color="auto"/>
            </w:tcBorders>
            <w:shd w:val="clear" w:color="auto" w:fill="auto"/>
            <w:noWrap/>
            <w:vAlign w:val="bottom"/>
            <w:hideMark/>
          </w:tcPr>
          <w:p w:rsidR="007D7EBE" w:rsidRPr="007D7EBE" w:rsidRDefault="007D7EBE" w:rsidP="002059A5">
            <w:pPr>
              <w:jc w:val="center"/>
              <w:rPr>
                <w:rFonts w:ascii="Times New Roman" w:hAnsi="Times New Roman"/>
                <w:b/>
                <w:bCs/>
                <w:sz w:val="16"/>
                <w:szCs w:val="16"/>
              </w:rPr>
            </w:pPr>
            <w:r w:rsidRPr="007D7EBE">
              <w:rPr>
                <w:rFonts w:ascii="Times New Roman" w:hAnsi="Times New Roman"/>
                <w:b/>
                <w:bCs/>
                <w:sz w:val="16"/>
                <w:szCs w:val="16"/>
              </w:rPr>
              <w:t>8</w:t>
            </w:r>
          </w:p>
        </w:tc>
        <w:tc>
          <w:tcPr>
            <w:tcW w:w="1701" w:type="dxa"/>
            <w:tcBorders>
              <w:top w:val="nil"/>
              <w:left w:val="nil"/>
              <w:bottom w:val="single" w:sz="4" w:space="0" w:color="auto"/>
              <w:right w:val="single" w:sz="4" w:space="0" w:color="auto"/>
            </w:tcBorders>
            <w:shd w:val="clear" w:color="auto" w:fill="auto"/>
            <w:noWrap/>
            <w:vAlign w:val="bottom"/>
            <w:hideMark/>
          </w:tcPr>
          <w:p w:rsidR="007D7EBE" w:rsidRPr="007D7EBE" w:rsidRDefault="007D7EBE" w:rsidP="002059A5">
            <w:pPr>
              <w:jc w:val="center"/>
              <w:rPr>
                <w:rFonts w:ascii="Times New Roman" w:hAnsi="Times New Roman"/>
                <w:b/>
                <w:bCs/>
                <w:sz w:val="16"/>
                <w:szCs w:val="16"/>
              </w:rPr>
            </w:pPr>
            <w:r w:rsidRPr="007D7EBE">
              <w:rPr>
                <w:rFonts w:ascii="Times New Roman" w:hAnsi="Times New Roman"/>
                <w:b/>
                <w:bCs/>
                <w:sz w:val="16"/>
                <w:szCs w:val="16"/>
              </w:rPr>
              <w:t>9</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i/>
                <w:iCs/>
                <w:sz w:val="16"/>
                <w:szCs w:val="16"/>
              </w:rPr>
            </w:pPr>
            <w:r w:rsidRPr="007D7EBE">
              <w:rPr>
                <w:rFonts w:ascii="Times New Roman" w:hAnsi="Times New Roman"/>
                <w:i/>
                <w:iCs/>
                <w:sz w:val="16"/>
                <w:szCs w:val="16"/>
              </w:rPr>
              <w:t>Общегосударственные вопросы</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01.00</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00 0 00 00000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000</w:t>
            </w:r>
          </w:p>
        </w:tc>
        <w:tc>
          <w:tcPr>
            <w:tcW w:w="167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7 429 135,78</w:t>
            </w:r>
          </w:p>
        </w:tc>
        <w:tc>
          <w:tcPr>
            <w:tcW w:w="172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5 628 242,00</w:t>
            </w:r>
          </w:p>
        </w:tc>
        <w:tc>
          <w:tcPr>
            <w:tcW w:w="1701"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6 011 078,00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 xml:space="preserve">Функционирование высшего должностного лица субъекта Российской Федерации и муниципального образования </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01.02</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00 0 00 00000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1 728 452,00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1 592 219,00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1 210 200,00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Обеспечение деятельности руководителя исполнительного органа местного самоуправления</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01.02</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71 0 00 00000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1 728 452,00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1 592 219,00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1 210 200,00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Глава муниципального образования</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01.02</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71 1 00 00000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1 728 452,00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1 592 219,00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1 210 200,00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выплаты по оплате труда работников местного самоуправления</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01.02</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71 1 00 00110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1 728 452,00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1 592 219,00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1 210 200,00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 xml:space="preserve">Расходы на выплаты персоналу в целях обеспечения выполнения функций </w:t>
            </w:r>
            <w:r w:rsidRPr="007D7EBE">
              <w:rPr>
                <w:rFonts w:ascii="Times New Roman" w:hAnsi="Times New Roman"/>
                <w:sz w:val="16"/>
                <w:szCs w:val="16"/>
                <w:lang w:val="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lastRenderedPageBreak/>
              <w:t>01.02</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71 1 00 00110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1 728 452,00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1 592 219,00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1 210 200,00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lastRenderedPageBreak/>
              <w:t>Расходы на выплаты персоналу государственных (муниципальных) органов</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01.02</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71 1 00 00110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120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1 728 452,00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1 592 219,00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1 210 200,00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01.04</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00 0 00 00000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5 619 557,78</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3 985 897,00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4 750 752,00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01.04</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73 0 00 00000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5 619 557,78</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3 985 897,00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4 750 752,00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Обеспечение деятельности органов местного самоуправления муниципального образования</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01.04</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73 1 00 00000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5 619 557,78</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3 985 897,00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4 750 752,00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выплаты по оплате труда работников местного самоуправления</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01.04</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73 1 00 00110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3 904 782,00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3 000 000,00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3 554 154,00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01.04</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73 1 00 00110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3 904 782,00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3 000 000,00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3 554 154,00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выплаты персоналу государственных (муниципальных) органов</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01.04</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73 1 00 00110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120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3 904 782,00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3 000 000,00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3 554 154,00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обеспечение функций органов местного самоуправления</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01.04</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73 1 00 00190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1 714 775,78</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985 897,00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1 196 598,00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01.04</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73 1 00 00190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1 714 225,78</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985 851,00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1 196 551,00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01.04</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73 1 00 00190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1 714 225,78</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985 851,00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1 196 551,00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Иные бюджетные ассигнования</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01.04</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73 1 00 00190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550,00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46,00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47,00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Уплата налогов, сборов и иных платежей</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01.04</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73 1 00 00190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850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550,00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46,00</w:t>
            </w:r>
          </w:p>
        </w:tc>
        <w:tc>
          <w:tcPr>
            <w:tcW w:w="1701"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47,00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Другие общегосударственные вопросы</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00 0 00 00000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81 126,00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50 126,00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50 126,00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2023-2027 годы"</w:t>
            </w:r>
          </w:p>
        </w:tc>
        <w:tc>
          <w:tcPr>
            <w:tcW w:w="10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08 0 00 00000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Мероприятие  «Организационные и пропагандистские мероприятия по противодействию экстремизму и профилактики терроризма»</w:t>
            </w:r>
          </w:p>
        </w:tc>
        <w:tc>
          <w:tcPr>
            <w:tcW w:w="10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08 0 01 00000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Организационные и пропагандистские мероприятия по противодействию экстремизму и профилактики терроризма</w:t>
            </w:r>
          </w:p>
        </w:tc>
        <w:tc>
          <w:tcPr>
            <w:tcW w:w="10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08 0 01 13300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08 0 01 13300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08 0 01 13300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Муниципальная программа «Профилактика преступлений и иных правонарушений на территории Бирофельдского сельского поселения на 2023-2027 годы»</w:t>
            </w:r>
          </w:p>
        </w:tc>
        <w:tc>
          <w:tcPr>
            <w:tcW w:w="10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09 0 00 00000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Мероприятие «Организационное и методическое обеспечение деятельности по профилактике преступлений и правонарушений»</w:t>
            </w:r>
          </w:p>
        </w:tc>
        <w:tc>
          <w:tcPr>
            <w:tcW w:w="10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09 0 01 00000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D7EBE" w:rsidRPr="007D7EBE" w:rsidRDefault="007D7EBE" w:rsidP="002059A5">
            <w:pPr>
              <w:jc w:val="both"/>
              <w:rPr>
                <w:rFonts w:ascii="Times New Roman" w:hAnsi="Times New Roman"/>
                <w:sz w:val="16"/>
                <w:szCs w:val="16"/>
                <w:lang w:val="ru-RU"/>
              </w:rPr>
            </w:pPr>
            <w:r w:rsidRPr="007D7EBE">
              <w:rPr>
                <w:rFonts w:ascii="Times New Roman" w:hAnsi="Times New Roman"/>
                <w:sz w:val="16"/>
                <w:szCs w:val="16"/>
                <w:lang w:val="ru-RU"/>
              </w:rPr>
              <w:t>Организационное и методическое обеспечение деятельности по профилактике преступлений и правонарушений</w:t>
            </w:r>
          </w:p>
        </w:tc>
        <w:tc>
          <w:tcPr>
            <w:tcW w:w="10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09 0 01 13350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09 0 01 13350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09 0 01 13350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6406" w:type="dxa"/>
            <w:tcBorders>
              <w:top w:val="nil"/>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73 0 00 00000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78 126,00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48 126,00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48 126,00</w:t>
            </w:r>
          </w:p>
        </w:tc>
      </w:tr>
      <w:tr w:rsidR="007D7EBE" w:rsidRPr="007D7EBE" w:rsidTr="002059A5">
        <w:trPr>
          <w:trHeight w:val="20"/>
        </w:trPr>
        <w:tc>
          <w:tcPr>
            <w:tcW w:w="6406" w:type="dxa"/>
            <w:tcBorders>
              <w:top w:val="nil"/>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73 2 00 00000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r>
      <w:tr w:rsidR="007D7EBE" w:rsidRPr="007D7EBE" w:rsidTr="002059A5">
        <w:trPr>
          <w:trHeight w:val="20"/>
        </w:trPr>
        <w:tc>
          <w:tcPr>
            <w:tcW w:w="6406" w:type="dxa"/>
            <w:tcBorders>
              <w:top w:val="nil"/>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lang w:val="ru-RU"/>
              </w:rPr>
              <w:t xml:space="preserve">Выполнение органами местного самоуправления переданных государственных полномочий  по применению  </w:t>
            </w:r>
            <w:r w:rsidRPr="007D7EBE">
              <w:rPr>
                <w:rFonts w:ascii="Times New Roman" w:hAnsi="Times New Roman"/>
                <w:sz w:val="16"/>
                <w:szCs w:val="16"/>
              </w:rPr>
              <w:t>законодательства об административных правонарушениях</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73 2 00 21270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r>
      <w:tr w:rsidR="007D7EBE" w:rsidRPr="007D7EBE" w:rsidTr="002059A5">
        <w:trPr>
          <w:trHeight w:val="20"/>
        </w:trPr>
        <w:tc>
          <w:tcPr>
            <w:tcW w:w="6406" w:type="dxa"/>
            <w:tcBorders>
              <w:top w:val="nil"/>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73 2 00 21270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r>
      <w:tr w:rsidR="007D7EBE" w:rsidRPr="007D7EBE" w:rsidTr="002059A5">
        <w:trPr>
          <w:trHeight w:val="20"/>
        </w:trPr>
        <w:tc>
          <w:tcPr>
            <w:tcW w:w="6406" w:type="dxa"/>
            <w:tcBorders>
              <w:top w:val="nil"/>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73 2 00 21270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r>
      <w:tr w:rsidR="007D7EBE" w:rsidRPr="007D7EBE" w:rsidTr="002059A5">
        <w:trPr>
          <w:trHeight w:val="20"/>
        </w:trPr>
        <w:tc>
          <w:tcPr>
            <w:tcW w:w="6406" w:type="dxa"/>
            <w:tcBorders>
              <w:top w:val="nil"/>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76 126,00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46 126,00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46 126,00</w:t>
            </w:r>
          </w:p>
        </w:tc>
      </w:tr>
      <w:tr w:rsidR="007D7EBE" w:rsidRPr="007D7EBE" w:rsidTr="002059A5">
        <w:trPr>
          <w:trHeight w:val="20"/>
        </w:trPr>
        <w:tc>
          <w:tcPr>
            <w:tcW w:w="6406" w:type="dxa"/>
            <w:tcBorders>
              <w:top w:val="nil"/>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обеспечение функций органов местного самоуправления</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73 3 00 00190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56 126,00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46 126,00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46 126,00</w:t>
            </w:r>
          </w:p>
        </w:tc>
      </w:tr>
      <w:tr w:rsidR="007D7EBE" w:rsidRPr="007D7EBE" w:rsidTr="002059A5">
        <w:trPr>
          <w:trHeight w:val="20"/>
        </w:trPr>
        <w:tc>
          <w:tcPr>
            <w:tcW w:w="6406" w:type="dxa"/>
            <w:tcBorders>
              <w:top w:val="nil"/>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73 3 00 00190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50 000,00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40 000,00</w:t>
            </w:r>
          </w:p>
        </w:tc>
      </w:tr>
      <w:tr w:rsidR="007D7EBE" w:rsidRPr="007D7EBE" w:rsidTr="002059A5">
        <w:trPr>
          <w:trHeight w:val="20"/>
        </w:trPr>
        <w:tc>
          <w:tcPr>
            <w:tcW w:w="6406" w:type="dxa"/>
            <w:tcBorders>
              <w:top w:val="nil"/>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73 3 00 00190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50 000,00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40 000,00</w:t>
            </w:r>
          </w:p>
        </w:tc>
      </w:tr>
      <w:tr w:rsidR="007D7EBE" w:rsidRPr="007D7EBE" w:rsidTr="002059A5">
        <w:trPr>
          <w:trHeight w:val="20"/>
        </w:trPr>
        <w:tc>
          <w:tcPr>
            <w:tcW w:w="6406" w:type="dxa"/>
            <w:tcBorders>
              <w:top w:val="nil"/>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lastRenderedPageBreak/>
              <w:t>Иные бюджетные ассигнования</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73 3 00 00190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6 126,00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6 126,00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6 126,00</w:t>
            </w:r>
          </w:p>
        </w:tc>
      </w:tr>
      <w:tr w:rsidR="007D7EBE" w:rsidRPr="007D7EBE" w:rsidTr="002059A5">
        <w:trPr>
          <w:trHeight w:val="20"/>
        </w:trPr>
        <w:tc>
          <w:tcPr>
            <w:tcW w:w="6406" w:type="dxa"/>
            <w:tcBorders>
              <w:top w:val="nil"/>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Уплата налогов, сборов и иных платежей</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73 3 00 00190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850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6 126,00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6 126,00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6 126,00</w:t>
            </w:r>
          </w:p>
        </w:tc>
      </w:tr>
      <w:tr w:rsidR="007D7EBE" w:rsidRPr="007D7EBE" w:rsidTr="002059A5">
        <w:trPr>
          <w:trHeight w:val="20"/>
        </w:trPr>
        <w:tc>
          <w:tcPr>
            <w:tcW w:w="6406" w:type="dxa"/>
            <w:tcBorders>
              <w:top w:val="nil"/>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Мероприятия, связанные с регистрацией прав и кадастрового учета недвижимости</w:t>
            </w:r>
          </w:p>
        </w:tc>
        <w:tc>
          <w:tcPr>
            <w:tcW w:w="10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73 3 00 20000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r>
      <w:tr w:rsidR="007D7EBE" w:rsidRPr="007D7EBE" w:rsidTr="002059A5">
        <w:trPr>
          <w:trHeight w:val="20"/>
        </w:trPr>
        <w:tc>
          <w:tcPr>
            <w:tcW w:w="6406" w:type="dxa"/>
            <w:tcBorders>
              <w:top w:val="nil"/>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73 3 00 20000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01.13</w:t>
            </w:r>
          </w:p>
        </w:tc>
        <w:tc>
          <w:tcPr>
            <w:tcW w:w="17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73 3 00 20000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i/>
                <w:iCs/>
                <w:sz w:val="16"/>
                <w:szCs w:val="16"/>
              </w:rPr>
            </w:pPr>
            <w:r w:rsidRPr="007D7EBE">
              <w:rPr>
                <w:rFonts w:ascii="Times New Roman" w:hAnsi="Times New Roman"/>
                <w:i/>
                <w:iCs/>
                <w:sz w:val="16"/>
                <w:szCs w:val="16"/>
              </w:rPr>
              <w:t>Национальная оборона</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02.00</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00 0 00 00000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147 200,00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161 200,00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167 000,00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Мобилизационная и вневойсковая подготовка</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02.03</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00 0 00 00000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147 200,00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161 200,00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167 000,00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02.03</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73 0 00 00000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147 200,00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161 200,00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167 000,00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02.03</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73 2 00 00000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147 200,00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161 200,00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167 000,00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Осуществление первичного воинского учета на территориях, где отсутствуют военные комиссариаты</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02.03</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73 2 00 51180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147 200,00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161 200,00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167 000,00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02.03</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73 2 00 51180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147 200,00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161 200,00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167 000,00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выплаты персоналу государственных (муниципальных) органов</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02.03</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73 2 00 51180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120</w:t>
            </w:r>
          </w:p>
        </w:tc>
        <w:tc>
          <w:tcPr>
            <w:tcW w:w="1678" w:type="dxa"/>
            <w:tcBorders>
              <w:top w:val="nil"/>
              <w:left w:val="nil"/>
              <w:bottom w:val="single" w:sz="4" w:space="0" w:color="auto"/>
              <w:right w:val="single" w:sz="4" w:space="0" w:color="auto"/>
            </w:tcBorders>
            <w:shd w:val="clear" w:color="000000" w:fill="FFFFFF"/>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147200,00</w:t>
            </w:r>
          </w:p>
        </w:tc>
        <w:tc>
          <w:tcPr>
            <w:tcW w:w="1724" w:type="dxa"/>
            <w:tcBorders>
              <w:top w:val="nil"/>
              <w:left w:val="nil"/>
              <w:bottom w:val="single" w:sz="4" w:space="0" w:color="auto"/>
              <w:right w:val="single" w:sz="4" w:space="0" w:color="auto"/>
            </w:tcBorders>
            <w:shd w:val="clear" w:color="000000" w:fill="FFFFFF"/>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161200,00</w:t>
            </w:r>
          </w:p>
        </w:tc>
        <w:tc>
          <w:tcPr>
            <w:tcW w:w="1701" w:type="dxa"/>
            <w:tcBorders>
              <w:top w:val="nil"/>
              <w:left w:val="nil"/>
              <w:bottom w:val="single" w:sz="4" w:space="0" w:color="auto"/>
              <w:right w:val="single" w:sz="4" w:space="0" w:color="auto"/>
            </w:tcBorders>
            <w:shd w:val="clear" w:color="000000" w:fill="FFFFFF"/>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167000,00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i/>
                <w:iCs/>
                <w:sz w:val="16"/>
                <w:szCs w:val="16"/>
                <w:lang w:val="ru-RU"/>
              </w:rPr>
            </w:pPr>
            <w:r w:rsidRPr="007D7EBE">
              <w:rPr>
                <w:rFonts w:ascii="Times New Roman" w:hAnsi="Times New Roman"/>
                <w:i/>
                <w:iCs/>
                <w:sz w:val="16"/>
                <w:szCs w:val="16"/>
                <w:lang w:val="ru-RU"/>
              </w:rPr>
              <w:t>Национальная безопасность и правоохранительная деятельность</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03.00</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00 0 00 00000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800 000,00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400 000,00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400 000,00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Защита населения и территории от   чрезвычайных ситуаций природного и техногенного характера, пожарная безопасность</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03.10</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00 0 00 00000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800 000,00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400 000,00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Муниципальная программа "Пожарная безопасность на территории МО "Бирофельдское сельское поселение" на 2023-2027 годы"</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03.10</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 xml:space="preserve">02 0 00 00000 </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800 000,00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400 000,00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Мероприятие "Проведение мероприятий по ограничению доступа огня к жилой части Бирофельдского сельского поселения"</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03.10</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 xml:space="preserve">02 0 02 00000 </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800 000,00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400 000,00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Мероприятия по ограничению доступа огня к жилой части  сельского поселения</w:t>
            </w:r>
          </w:p>
        </w:tc>
        <w:tc>
          <w:tcPr>
            <w:tcW w:w="10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03.10</w:t>
            </w:r>
          </w:p>
        </w:tc>
        <w:tc>
          <w:tcPr>
            <w:tcW w:w="17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02 0 02 70000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800 000,00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400 000,00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03.10</w:t>
            </w:r>
          </w:p>
        </w:tc>
        <w:tc>
          <w:tcPr>
            <w:tcW w:w="17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02 0 02 70000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800 000,00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400 000,00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03.10</w:t>
            </w:r>
          </w:p>
        </w:tc>
        <w:tc>
          <w:tcPr>
            <w:tcW w:w="17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02 0 02 70000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800 000,00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400 000,00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i/>
                <w:iCs/>
                <w:sz w:val="16"/>
                <w:szCs w:val="16"/>
              </w:rPr>
            </w:pPr>
            <w:r w:rsidRPr="007D7EBE">
              <w:rPr>
                <w:rFonts w:ascii="Times New Roman" w:hAnsi="Times New Roman"/>
                <w:i/>
                <w:iCs/>
                <w:sz w:val="16"/>
                <w:szCs w:val="16"/>
              </w:rPr>
              <w:t>Национальная экономика</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04.00</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00 0 00 00000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4 500,00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4 500,00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4 500,00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Сельское хозяйство и рыболовство</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04.05</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00 0 00 00000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04.05</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73 0 00 00000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04.05</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73 2 00 00000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04.05</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73 2 00 02100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04.05</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73 2 00 02100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04.05</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73 2 00 02100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Другие вопросы национальной экономики</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.04.12</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00 0 00 00000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2023-2027 годы""</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.04.12</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06 0 00 00000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Мероприятие «Информационная, консультативная и имущественная поддержка субъектов малого и среднего предпринимательства»</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.04.12</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06 0 02 00000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Информационная, консультативная и имущественная поддержка субъектов малого и среднего предпринимательства</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.04.12</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06 0 02 10390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.04.12</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06 0 02 10390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.04.12</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06 0 02 10390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1 000,00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i/>
                <w:iCs/>
                <w:sz w:val="16"/>
                <w:szCs w:val="16"/>
              </w:rPr>
            </w:pPr>
            <w:r w:rsidRPr="007D7EBE">
              <w:rPr>
                <w:rFonts w:ascii="Times New Roman" w:hAnsi="Times New Roman"/>
                <w:i/>
                <w:iCs/>
                <w:sz w:val="16"/>
                <w:szCs w:val="16"/>
              </w:rPr>
              <w:t>Жилищно-коммунальное хозяйство</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05 00</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00 0 00 00000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424 800,00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335 600,00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335 600,00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Жилищное хозяйство</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00 0 00 00000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109 800,00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104 800,00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104 800,00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 xml:space="preserve">Обеспечение функционирования органов местного самоуправления муниципального </w:t>
            </w:r>
            <w:r w:rsidRPr="007D7EBE">
              <w:rPr>
                <w:rFonts w:ascii="Times New Roman" w:hAnsi="Times New Roman"/>
                <w:sz w:val="16"/>
                <w:szCs w:val="16"/>
                <w:lang w:val="ru-RU"/>
              </w:rPr>
              <w:lastRenderedPageBreak/>
              <w:t>образования</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lastRenderedPageBreak/>
              <w:t>05.01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73 0 00 00000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109 800,00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104 800,00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104 800,00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lastRenderedPageBreak/>
              <w:t>Непрограммные мероприятия органов местного самоуправления муниципального образования</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109 800,00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104 800,00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104 800,00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Содержание муниципального жилого фонда</w:t>
            </w:r>
          </w:p>
        </w:tc>
        <w:tc>
          <w:tcPr>
            <w:tcW w:w="10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05.01</w:t>
            </w:r>
          </w:p>
        </w:tc>
        <w:tc>
          <w:tcPr>
            <w:tcW w:w="17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73 3 00 03100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05.01</w:t>
            </w:r>
          </w:p>
        </w:tc>
        <w:tc>
          <w:tcPr>
            <w:tcW w:w="17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73 3 00 03100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05.01</w:t>
            </w:r>
          </w:p>
        </w:tc>
        <w:tc>
          <w:tcPr>
            <w:tcW w:w="17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73 3 00 03100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5 000,00</w:t>
            </w:r>
          </w:p>
        </w:tc>
        <w:tc>
          <w:tcPr>
            <w:tcW w:w="1701"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73 3 00 40834</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99 800,00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99 800,00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99 800,00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73 3 00 40834</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99 800,00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99 800,00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99 800,00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73 3 00 40834</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99 800,00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99 800,00</w:t>
            </w:r>
          </w:p>
        </w:tc>
        <w:tc>
          <w:tcPr>
            <w:tcW w:w="1701" w:type="dxa"/>
            <w:tcBorders>
              <w:top w:val="nil"/>
              <w:left w:val="nil"/>
              <w:bottom w:val="single" w:sz="4" w:space="0" w:color="auto"/>
              <w:right w:val="single" w:sz="4" w:space="0" w:color="auto"/>
            </w:tcBorders>
            <w:shd w:val="clear" w:color="000000" w:fill="FFFFFF"/>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99800,00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i/>
                <w:iCs/>
                <w:sz w:val="16"/>
                <w:szCs w:val="16"/>
              </w:rPr>
            </w:pPr>
            <w:r w:rsidRPr="007D7EBE">
              <w:rPr>
                <w:rFonts w:ascii="Times New Roman" w:hAnsi="Times New Roman"/>
                <w:i/>
                <w:iCs/>
                <w:sz w:val="16"/>
                <w:szCs w:val="16"/>
              </w:rPr>
              <w:t>Благоустройство</w:t>
            </w:r>
          </w:p>
        </w:tc>
        <w:tc>
          <w:tcPr>
            <w:tcW w:w="10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05.03</w:t>
            </w:r>
          </w:p>
        </w:tc>
        <w:tc>
          <w:tcPr>
            <w:tcW w:w="17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00 0 00 00000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315 000,00</w:t>
            </w:r>
          </w:p>
        </w:tc>
        <w:tc>
          <w:tcPr>
            <w:tcW w:w="172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230 800,00</w:t>
            </w:r>
          </w:p>
        </w:tc>
        <w:tc>
          <w:tcPr>
            <w:tcW w:w="1701"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230 800,00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i/>
                <w:iCs/>
                <w:sz w:val="16"/>
                <w:szCs w:val="16"/>
                <w:lang w:val="ru-RU"/>
              </w:rPr>
            </w:pPr>
            <w:r w:rsidRPr="007D7EBE">
              <w:rPr>
                <w:rFonts w:ascii="Times New Roman" w:hAnsi="Times New Roman"/>
                <w:i/>
                <w:iCs/>
                <w:sz w:val="16"/>
                <w:szCs w:val="16"/>
                <w:lang w:val="ru-RU"/>
              </w:rPr>
              <w:t>Муниципальная программа"Благоустройство территории МО "Бирофельдское сельское поселение" на 2023-2027 годы"</w:t>
            </w:r>
          </w:p>
        </w:tc>
        <w:tc>
          <w:tcPr>
            <w:tcW w:w="10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05.03</w:t>
            </w:r>
          </w:p>
        </w:tc>
        <w:tc>
          <w:tcPr>
            <w:tcW w:w="17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315 000,00</w:t>
            </w:r>
          </w:p>
        </w:tc>
        <w:tc>
          <w:tcPr>
            <w:tcW w:w="172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230 800,00</w:t>
            </w:r>
          </w:p>
        </w:tc>
        <w:tc>
          <w:tcPr>
            <w:tcW w:w="1701"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230 800,00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Мероприятие "Совершенствование системы уличного освещения"</w:t>
            </w:r>
          </w:p>
        </w:tc>
        <w:tc>
          <w:tcPr>
            <w:tcW w:w="10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05.03</w:t>
            </w:r>
          </w:p>
        </w:tc>
        <w:tc>
          <w:tcPr>
            <w:tcW w:w="17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03 0 01 00000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35 000,00</w:t>
            </w:r>
          </w:p>
        </w:tc>
        <w:tc>
          <w:tcPr>
            <w:tcW w:w="172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30 800,00</w:t>
            </w:r>
          </w:p>
        </w:tc>
        <w:tc>
          <w:tcPr>
            <w:tcW w:w="1701"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30 800,00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Совершенствование системы уличного освещения</w:t>
            </w:r>
          </w:p>
        </w:tc>
        <w:tc>
          <w:tcPr>
            <w:tcW w:w="10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05.03</w:t>
            </w:r>
          </w:p>
        </w:tc>
        <w:tc>
          <w:tcPr>
            <w:tcW w:w="17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03 0 01 70510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35 000,00</w:t>
            </w:r>
          </w:p>
        </w:tc>
        <w:tc>
          <w:tcPr>
            <w:tcW w:w="172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30 800,00</w:t>
            </w:r>
          </w:p>
        </w:tc>
        <w:tc>
          <w:tcPr>
            <w:tcW w:w="1701"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30 800,00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05.03</w:t>
            </w:r>
          </w:p>
        </w:tc>
        <w:tc>
          <w:tcPr>
            <w:tcW w:w="17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03 0 01 70510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67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35 000,00</w:t>
            </w:r>
          </w:p>
        </w:tc>
        <w:tc>
          <w:tcPr>
            <w:tcW w:w="172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30 800,00</w:t>
            </w:r>
          </w:p>
        </w:tc>
        <w:tc>
          <w:tcPr>
            <w:tcW w:w="1701"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30 800,00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05.03</w:t>
            </w:r>
          </w:p>
        </w:tc>
        <w:tc>
          <w:tcPr>
            <w:tcW w:w="17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03 0 01 70510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35 000,00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30 800,00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30 800,00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i/>
                <w:iCs/>
                <w:sz w:val="16"/>
                <w:szCs w:val="16"/>
                <w:lang w:val="ru-RU"/>
              </w:rPr>
            </w:pPr>
            <w:r w:rsidRPr="007D7EBE">
              <w:rPr>
                <w:rFonts w:ascii="Times New Roman" w:hAnsi="Times New Roman"/>
                <w:i/>
                <w:iCs/>
                <w:sz w:val="16"/>
                <w:szCs w:val="16"/>
                <w:lang w:val="ru-RU"/>
              </w:rPr>
              <w:t>Мероприятие "Организация и содержание мест захоронений"</w:t>
            </w:r>
          </w:p>
        </w:tc>
        <w:tc>
          <w:tcPr>
            <w:tcW w:w="10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05.03</w:t>
            </w:r>
          </w:p>
        </w:tc>
        <w:tc>
          <w:tcPr>
            <w:tcW w:w="17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03 0 02 00000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c>
          <w:tcPr>
            <w:tcW w:w="172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c>
          <w:tcPr>
            <w:tcW w:w="1701"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Организация и содержание мест захоронений</w:t>
            </w:r>
          </w:p>
        </w:tc>
        <w:tc>
          <w:tcPr>
            <w:tcW w:w="10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05.03</w:t>
            </w:r>
          </w:p>
        </w:tc>
        <w:tc>
          <w:tcPr>
            <w:tcW w:w="17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03 0 02 70520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auto" w:fill="auto"/>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100000,00</w:t>
            </w:r>
          </w:p>
        </w:tc>
        <w:tc>
          <w:tcPr>
            <w:tcW w:w="1724" w:type="dxa"/>
            <w:tcBorders>
              <w:top w:val="nil"/>
              <w:left w:val="nil"/>
              <w:bottom w:val="single" w:sz="4" w:space="0" w:color="auto"/>
              <w:right w:val="single" w:sz="4" w:space="0" w:color="auto"/>
            </w:tcBorders>
            <w:shd w:val="clear" w:color="auto" w:fill="auto"/>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100000,00</w:t>
            </w:r>
          </w:p>
        </w:tc>
        <w:tc>
          <w:tcPr>
            <w:tcW w:w="1701" w:type="dxa"/>
            <w:tcBorders>
              <w:top w:val="nil"/>
              <w:left w:val="nil"/>
              <w:bottom w:val="single" w:sz="4" w:space="0" w:color="auto"/>
              <w:right w:val="single" w:sz="4" w:space="0" w:color="auto"/>
            </w:tcBorders>
            <w:shd w:val="clear" w:color="auto" w:fill="auto"/>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05.03</w:t>
            </w:r>
          </w:p>
        </w:tc>
        <w:tc>
          <w:tcPr>
            <w:tcW w:w="17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03 0 02 70520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67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c>
          <w:tcPr>
            <w:tcW w:w="172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c>
          <w:tcPr>
            <w:tcW w:w="1701"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05.03</w:t>
            </w:r>
          </w:p>
        </w:tc>
        <w:tc>
          <w:tcPr>
            <w:tcW w:w="17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03 0 02 70520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67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c>
          <w:tcPr>
            <w:tcW w:w="172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c>
          <w:tcPr>
            <w:tcW w:w="1701"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Мероприятие "Прочие мероприятия по благоустройству"</w:t>
            </w:r>
          </w:p>
        </w:tc>
        <w:tc>
          <w:tcPr>
            <w:tcW w:w="10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05.03</w:t>
            </w:r>
          </w:p>
        </w:tc>
        <w:tc>
          <w:tcPr>
            <w:tcW w:w="17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03 0 04 00000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180 000,00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Прочие мероприятия по благоустройству</w:t>
            </w:r>
          </w:p>
        </w:tc>
        <w:tc>
          <w:tcPr>
            <w:tcW w:w="10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05.03</w:t>
            </w:r>
          </w:p>
        </w:tc>
        <w:tc>
          <w:tcPr>
            <w:tcW w:w="17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03 0 04 70540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180 000,00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05.03</w:t>
            </w:r>
          </w:p>
        </w:tc>
        <w:tc>
          <w:tcPr>
            <w:tcW w:w="17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03 0 04 70540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180 000,00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05.03</w:t>
            </w:r>
          </w:p>
        </w:tc>
        <w:tc>
          <w:tcPr>
            <w:tcW w:w="17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03 0 04 70540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180 000,00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c>
          <w:tcPr>
            <w:tcW w:w="1701"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i/>
                <w:iCs/>
                <w:sz w:val="16"/>
                <w:szCs w:val="16"/>
              </w:rPr>
            </w:pPr>
            <w:r w:rsidRPr="007D7EBE">
              <w:rPr>
                <w:rFonts w:ascii="Times New Roman" w:hAnsi="Times New Roman"/>
                <w:i/>
                <w:iCs/>
                <w:sz w:val="16"/>
                <w:szCs w:val="16"/>
              </w:rPr>
              <w:t>Культура, кинематография</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08.00</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00 0 00 00000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12 619 131,00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10 330 958,00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10 478 822,00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Культура</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00 0 00 00000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12 619 131,00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10 330 958,00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10 478 822,00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Муниципальная программа "Культура МО "Бирофельдское сельское поселение" на 2023-2027 годы</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12 619 131,00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10 330 958,00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10 478 822,00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Мероприятие "Организация библиотечного обслуживания населения, комплектование и обеспечение сохранности библиотечных фондов библиотек поселения"</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04 0 01 00000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1 648 288,00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1 800 000,00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1 661 587,00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обеспечение деятельности (оказание услуг) муниципальных казенных учреждений</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04 0 01 00590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1 648 288,00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1 800 000,00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1 661 587,00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04 0 01 00590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992 124,00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1 200 000,00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1 061 587,00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выплаты персоналу казенных учреждений</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04 0 01 00590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110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992 124,00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1 200 000,00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1 061 587,00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04 0 01 00590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656 164,00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600 000,00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04 0 01 00590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656 164,00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600 000,00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Мероприятие "Организация деятельности клубных формирований и формирований самодеятельного народного творчества"</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04 0 02 00000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10 918 343,00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8 515 958,00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8 802 235,00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обеспечение деятельности (оказание услуг) муниципальных казенных учреждений</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04 0 02 00590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10 918 343,00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8 515 958,00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8 802 235,00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04 0 02 00590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5 431 355,00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4 987 958,00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5 431 355,00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выплаты персоналу казенных учреждений</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04 0 02 00590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110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5 431 355,00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4 987 958,00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5 431 355,00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04 0 02 00590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5 458 988,00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3 342 880,00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 xml:space="preserve">Иные закупки товаров, работ и услуг для обеспечения государственных (муниципальных) </w:t>
            </w:r>
            <w:r w:rsidRPr="007D7EBE">
              <w:rPr>
                <w:rFonts w:ascii="Times New Roman" w:hAnsi="Times New Roman"/>
                <w:sz w:val="16"/>
                <w:szCs w:val="16"/>
                <w:lang w:val="ru-RU"/>
              </w:rPr>
              <w:lastRenderedPageBreak/>
              <w:t>нужд</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lastRenderedPageBreak/>
              <w:t>08.01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04 0 02 00590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5 458 988,00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3 342 880,00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lastRenderedPageBreak/>
              <w:t>Иные бюджетные ассигнования</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04 0 02 00590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28 000,00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28 000,00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28 000,00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Уплата налогов, сборов и иных платежей</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04 0 02 00590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850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28 000,00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28 000,00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28 000,00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Мероприятие "Мероприятия в сфере культуры"</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04 0 03 00000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Организация и проведение мероприятий в сфере культуры</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04 0 03 21050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04 0 03 21050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04 0 03 21050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Мероприятие "Текущий ремонт объектов культурного наследия"</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04 0 04 00000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32 500,00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Сохранение объектов культурного наследия</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04 0 04 21010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32 500,00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04 0 04 21010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32 500,00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04 0 04 21010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32 500,00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5 000,00</w:t>
            </w:r>
          </w:p>
        </w:tc>
        <w:tc>
          <w:tcPr>
            <w:tcW w:w="1701" w:type="dxa"/>
            <w:tcBorders>
              <w:top w:val="nil"/>
              <w:left w:val="nil"/>
              <w:bottom w:val="single" w:sz="4" w:space="0" w:color="auto"/>
              <w:right w:val="single" w:sz="4" w:space="0" w:color="auto"/>
            </w:tcBorders>
            <w:shd w:val="clear" w:color="000000" w:fill="FFFFFF"/>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i/>
                <w:iCs/>
                <w:sz w:val="16"/>
                <w:szCs w:val="16"/>
              </w:rPr>
            </w:pPr>
            <w:r w:rsidRPr="007D7EBE">
              <w:rPr>
                <w:rFonts w:ascii="Times New Roman" w:hAnsi="Times New Roman"/>
                <w:i/>
                <w:iCs/>
                <w:sz w:val="16"/>
                <w:szCs w:val="16"/>
              </w:rPr>
              <w:t>Социальная политика</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10.00</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00 0 00 00000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000</w:t>
            </w:r>
          </w:p>
        </w:tc>
        <w:tc>
          <w:tcPr>
            <w:tcW w:w="167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144 000,00</w:t>
            </w:r>
          </w:p>
        </w:tc>
        <w:tc>
          <w:tcPr>
            <w:tcW w:w="172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144 000,00</w:t>
            </w:r>
          </w:p>
        </w:tc>
        <w:tc>
          <w:tcPr>
            <w:tcW w:w="1701"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144 000,00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Пенсионное обеспечение</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00 0 00 00000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144 000,00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144 000,00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144 000,00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73 0 00 00000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144 000,00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144 000,00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144 000,00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144 000,00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144 000,00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144 000,00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Доплаты к пенсиям муниципальным служащим</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73 3 00 01000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Социальное обеспечение и иные выплаты населению</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73 3 00 01000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Публичные нормативные социальные выплаты гражданам</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73 3 00 01000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310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c>
          <w:tcPr>
            <w:tcW w:w="1701"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i/>
                <w:iCs/>
                <w:sz w:val="16"/>
                <w:szCs w:val="16"/>
              </w:rPr>
            </w:pPr>
            <w:r w:rsidRPr="007D7EBE">
              <w:rPr>
                <w:rFonts w:ascii="Times New Roman" w:hAnsi="Times New Roman"/>
                <w:i/>
                <w:iCs/>
                <w:sz w:val="16"/>
                <w:szCs w:val="16"/>
              </w:rPr>
              <w:t>Физическая культура и спорт</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11.00</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00 0 00 00000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000</w:t>
            </w:r>
          </w:p>
        </w:tc>
        <w:tc>
          <w:tcPr>
            <w:tcW w:w="167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10 000,00</w:t>
            </w:r>
          </w:p>
        </w:tc>
        <w:tc>
          <w:tcPr>
            <w:tcW w:w="172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10 000,00</w:t>
            </w:r>
          </w:p>
        </w:tc>
        <w:tc>
          <w:tcPr>
            <w:tcW w:w="1701"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3 000,00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Физическая культура</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11.01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00 0 00 00000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Муниципальная программа "Развитие физической культуры, школьного и массового спорта на территории МО "Бирофельдское сельское поселение" на 2023-2027 годы</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11.01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05 0 00 00000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Мероприятие "Физкультурно-спортивные мероприятия"</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11.01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05 0 04 00000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Организация и проведение физкультурных и спортивных мероприятий</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11.01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05 0 04 22320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11.01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05 0 04 22320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3 000,00</w:t>
            </w:r>
          </w:p>
        </w:tc>
      </w:tr>
      <w:tr w:rsidR="007D7EBE" w:rsidRPr="007D7EBE" w:rsidTr="002059A5">
        <w:trPr>
          <w:trHeight w:val="20"/>
        </w:trPr>
        <w:tc>
          <w:tcPr>
            <w:tcW w:w="6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11.01</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05 0 04 22320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3 000,00</w:t>
            </w:r>
          </w:p>
        </w:tc>
      </w:tr>
      <w:tr w:rsidR="007D7EBE" w:rsidRPr="007D7EBE" w:rsidTr="002059A5">
        <w:trPr>
          <w:trHeight w:val="20"/>
        </w:trPr>
        <w:tc>
          <w:tcPr>
            <w:tcW w:w="6406" w:type="dxa"/>
            <w:tcBorders>
              <w:top w:val="nil"/>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i/>
                <w:iCs/>
                <w:sz w:val="16"/>
                <w:szCs w:val="16"/>
                <w:lang w:val="ru-RU"/>
              </w:rPr>
            </w:pPr>
            <w:r w:rsidRPr="007D7EBE">
              <w:rPr>
                <w:rFonts w:ascii="Times New Roman" w:hAnsi="Times New Roman"/>
                <w:i/>
                <w:iCs/>
                <w:sz w:val="16"/>
                <w:szCs w:val="16"/>
                <w:lang w:val="ru-RU"/>
              </w:rPr>
              <w:t>Межбюджетные трансферты общего характера бюджетам субъектов Российской Федерации и муниципальных образований</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14.00</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00 0 00 0000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35 757,00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0,00</w:t>
            </w:r>
          </w:p>
        </w:tc>
      </w:tr>
      <w:tr w:rsidR="007D7EBE" w:rsidRPr="007D7EBE" w:rsidTr="002059A5">
        <w:trPr>
          <w:trHeight w:val="20"/>
        </w:trPr>
        <w:tc>
          <w:tcPr>
            <w:tcW w:w="6406" w:type="dxa"/>
            <w:tcBorders>
              <w:top w:val="nil"/>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Прочие межбюджетные трансферты общего характера</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14.03</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00 0 00 0000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35 757,00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r>
      <w:tr w:rsidR="007D7EBE" w:rsidRPr="007D7EBE" w:rsidTr="002059A5">
        <w:trPr>
          <w:trHeight w:val="20"/>
        </w:trPr>
        <w:tc>
          <w:tcPr>
            <w:tcW w:w="6406" w:type="dxa"/>
            <w:tcBorders>
              <w:top w:val="nil"/>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14.03</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73 0 00 00000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35 757,00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r>
      <w:tr w:rsidR="007D7EBE" w:rsidRPr="007D7EBE" w:rsidTr="002059A5">
        <w:trPr>
          <w:trHeight w:val="20"/>
        </w:trPr>
        <w:tc>
          <w:tcPr>
            <w:tcW w:w="6406" w:type="dxa"/>
            <w:tcBorders>
              <w:top w:val="nil"/>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14.03</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73 3 00 00000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35 757,00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r>
      <w:tr w:rsidR="007D7EBE" w:rsidRPr="007D7EBE" w:rsidTr="002059A5">
        <w:trPr>
          <w:trHeight w:val="20"/>
        </w:trPr>
        <w:tc>
          <w:tcPr>
            <w:tcW w:w="6406" w:type="dxa"/>
            <w:tcBorders>
              <w:top w:val="nil"/>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14.03</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73 3 00 60130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35 757,00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r>
      <w:tr w:rsidR="007D7EBE" w:rsidRPr="007D7EBE" w:rsidTr="002059A5">
        <w:trPr>
          <w:trHeight w:val="20"/>
        </w:trPr>
        <w:tc>
          <w:tcPr>
            <w:tcW w:w="6406" w:type="dxa"/>
            <w:tcBorders>
              <w:top w:val="nil"/>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Межбюджетные трансферты</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14.03</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73 3 00 60130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500</w:t>
            </w:r>
          </w:p>
        </w:tc>
        <w:tc>
          <w:tcPr>
            <w:tcW w:w="167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35 757,00</w:t>
            </w:r>
          </w:p>
        </w:tc>
        <w:tc>
          <w:tcPr>
            <w:tcW w:w="1724"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r>
      <w:tr w:rsidR="007D7EBE" w:rsidRPr="007D7EBE" w:rsidTr="002059A5">
        <w:trPr>
          <w:trHeight w:val="20"/>
        </w:trPr>
        <w:tc>
          <w:tcPr>
            <w:tcW w:w="6406" w:type="dxa"/>
            <w:tcBorders>
              <w:top w:val="nil"/>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Иные межбюджетные трансферты</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14.03</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73 3 00 60130</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540</w:t>
            </w:r>
          </w:p>
        </w:tc>
        <w:tc>
          <w:tcPr>
            <w:tcW w:w="167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35 757,00</w:t>
            </w:r>
          </w:p>
        </w:tc>
        <w:tc>
          <w:tcPr>
            <w:tcW w:w="172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r>
      <w:tr w:rsidR="007D7EBE" w:rsidRPr="007D7EBE" w:rsidTr="002059A5">
        <w:trPr>
          <w:trHeight w:val="20"/>
        </w:trPr>
        <w:tc>
          <w:tcPr>
            <w:tcW w:w="6406" w:type="dxa"/>
            <w:tcBorders>
              <w:top w:val="nil"/>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Всего расходов:</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rPr>
                <w:rFonts w:ascii="Times New Roman" w:hAnsi="Times New Roman"/>
                <w:b/>
                <w:bCs/>
                <w:color w:val="FFFFFF"/>
                <w:sz w:val="16"/>
                <w:szCs w:val="16"/>
              </w:rPr>
            </w:pPr>
            <w:r w:rsidRPr="007D7EBE">
              <w:rPr>
                <w:rFonts w:ascii="Times New Roman" w:hAnsi="Times New Roman"/>
                <w:b/>
                <w:bCs/>
                <w:color w:val="FFFFFF"/>
                <w:sz w:val="16"/>
                <w:szCs w:val="16"/>
              </w:rPr>
              <w:t> </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rPr>
                <w:rFonts w:ascii="Times New Roman" w:hAnsi="Times New Roman"/>
                <w:b/>
                <w:bCs/>
                <w:color w:val="FFFFFF"/>
                <w:sz w:val="16"/>
                <w:szCs w:val="16"/>
              </w:rPr>
            </w:pPr>
            <w:r w:rsidRPr="007D7EBE">
              <w:rPr>
                <w:rFonts w:ascii="Times New Roman" w:hAnsi="Times New Roman"/>
                <w:b/>
                <w:bCs/>
                <w:color w:val="FFFFFF"/>
                <w:sz w:val="16"/>
                <w:szCs w:val="16"/>
              </w:rPr>
              <w:t> </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rPr>
                <w:rFonts w:ascii="Times New Roman" w:hAnsi="Times New Roman"/>
                <w:b/>
                <w:bCs/>
                <w:color w:val="FFFFFF"/>
                <w:sz w:val="16"/>
                <w:szCs w:val="16"/>
              </w:rPr>
            </w:pPr>
            <w:r w:rsidRPr="007D7EBE">
              <w:rPr>
                <w:rFonts w:ascii="Times New Roman" w:hAnsi="Times New Roman"/>
                <w:b/>
                <w:bCs/>
                <w:color w:val="FFFFFF"/>
                <w:sz w:val="16"/>
                <w:szCs w:val="16"/>
              </w:rPr>
              <w:t> </w:t>
            </w:r>
          </w:p>
        </w:tc>
        <w:tc>
          <w:tcPr>
            <w:tcW w:w="167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b/>
                <w:bCs/>
                <w:i/>
                <w:iCs/>
                <w:sz w:val="16"/>
                <w:szCs w:val="16"/>
              </w:rPr>
            </w:pPr>
            <w:r w:rsidRPr="007D7EBE">
              <w:rPr>
                <w:rFonts w:ascii="Times New Roman" w:hAnsi="Times New Roman"/>
                <w:b/>
                <w:bCs/>
                <w:i/>
                <w:iCs/>
                <w:sz w:val="16"/>
                <w:szCs w:val="16"/>
              </w:rPr>
              <w:t>21 614 523,78</w:t>
            </w:r>
          </w:p>
        </w:tc>
        <w:tc>
          <w:tcPr>
            <w:tcW w:w="172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b/>
                <w:bCs/>
                <w:i/>
                <w:iCs/>
                <w:sz w:val="16"/>
                <w:szCs w:val="16"/>
              </w:rPr>
            </w:pPr>
            <w:r w:rsidRPr="007D7EBE">
              <w:rPr>
                <w:rFonts w:ascii="Times New Roman" w:hAnsi="Times New Roman"/>
                <w:b/>
                <w:bCs/>
                <w:i/>
                <w:iCs/>
                <w:sz w:val="16"/>
                <w:szCs w:val="16"/>
              </w:rPr>
              <w:t>17 014 500,00</w:t>
            </w:r>
          </w:p>
        </w:tc>
        <w:tc>
          <w:tcPr>
            <w:tcW w:w="1701"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b/>
                <w:bCs/>
                <w:i/>
                <w:iCs/>
                <w:sz w:val="16"/>
                <w:szCs w:val="16"/>
              </w:rPr>
            </w:pPr>
            <w:r w:rsidRPr="007D7EBE">
              <w:rPr>
                <w:rFonts w:ascii="Times New Roman" w:hAnsi="Times New Roman"/>
                <w:b/>
                <w:bCs/>
                <w:i/>
                <w:iCs/>
                <w:sz w:val="16"/>
                <w:szCs w:val="16"/>
              </w:rPr>
              <w:t>17 544 000,00</w:t>
            </w:r>
          </w:p>
        </w:tc>
      </w:tr>
      <w:tr w:rsidR="007D7EBE" w:rsidRPr="007D7EBE" w:rsidTr="002059A5">
        <w:trPr>
          <w:trHeight w:val="20"/>
        </w:trPr>
        <w:tc>
          <w:tcPr>
            <w:tcW w:w="6406" w:type="dxa"/>
            <w:tcBorders>
              <w:top w:val="nil"/>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Условно утвержденные расходы</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rPr>
                <w:rFonts w:ascii="Times New Roman" w:hAnsi="Times New Roman"/>
                <w:b/>
                <w:bCs/>
                <w:color w:val="FFFFFF"/>
                <w:sz w:val="16"/>
                <w:szCs w:val="16"/>
              </w:rPr>
            </w:pPr>
            <w:r w:rsidRPr="007D7EBE">
              <w:rPr>
                <w:rFonts w:ascii="Times New Roman" w:hAnsi="Times New Roman"/>
                <w:b/>
                <w:bCs/>
                <w:color w:val="FFFFFF"/>
                <w:sz w:val="16"/>
                <w:szCs w:val="16"/>
              </w:rPr>
              <w:t> </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rPr>
                <w:rFonts w:ascii="Times New Roman" w:hAnsi="Times New Roman"/>
                <w:b/>
                <w:bCs/>
                <w:color w:val="FFFFFF"/>
                <w:sz w:val="16"/>
                <w:szCs w:val="16"/>
              </w:rPr>
            </w:pPr>
            <w:r w:rsidRPr="007D7EBE">
              <w:rPr>
                <w:rFonts w:ascii="Times New Roman" w:hAnsi="Times New Roman"/>
                <w:b/>
                <w:bCs/>
                <w:color w:val="FFFFFF"/>
                <w:sz w:val="16"/>
                <w:szCs w:val="16"/>
              </w:rPr>
              <w:t> </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rPr>
                <w:rFonts w:ascii="Times New Roman" w:hAnsi="Times New Roman"/>
                <w:b/>
                <w:bCs/>
                <w:color w:val="FFFFFF"/>
                <w:sz w:val="16"/>
                <w:szCs w:val="16"/>
              </w:rPr>
            </w:pPr>
            <w:r w:rsidRPr="007D7EBE">
              <w:rPr>
                <w:rFonts w:ascii="Times New Roman" w:hAnsi="Times New Roman"/>
                <w:b/>
                <w:bCs/>
                <w:color w:val="FFFFFF"/>
                <w:sz w:val="16"/>
                <w:szCs w:val="16"/>
              </w:rPr>
              <w:t> </w:t>
            </w:r>
          </w:p>
        </w:tc>
        <w:tc>
          <w:tcPr>
            <w:tcW w:w="167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724" w:type="dxa"/>
            <w:tcBorders>
              <w:top w:val="nil"/>
              <w:left w:val="nil"/>
              <w:bottom w:val="nil"/>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432 000,00</w:t>
            </w:r>
          </w:p>
        </w:tc>
        <w:tc>
          <w:tcPr>
            <w:tcW w:w="1701" w:type="dxa"/>
            <w:tcBorders>
              <w:top w:val="nil"/>
              <w:left w:val="nil"/>
              <w:bottom w:val="nil"/>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914 300,00</w:t>
            </w:r>
          </w:p>
        </w:tc>
      </w:tr>
      <w:tr w:rsidR="007D7EBE" w:rsidRPr="007D7EBE" w:rsidTr="002059A5">
        <w:trPr>
          <w:trHeight w:val="20"/>
        </w:trPr>
        <w:tc>
          <w:tcPr>
            <w:tcW w:w="6406" w:type="dxa"/>
            <w:tcBorders>
              <w:top w:val="nil"/>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b/>
                <w:bCs/>
                <w:sz w:val="16"/>
                <w:szCs w:val="16"/>
                <w:lang w:val="ru-RU"/>
              </w:rPr>
            </w:pPr>
            <w:r w:rsidRPr="007D7EBE">
              <w:rPr>
                <w:rFonts w:ascii="Times New Roman" w:hAnsi="Times New Roman"/>
                <w:b/>
                <w:bCs/>
                <w:sz w:val="16"/>
                <w:szCs w:val="16"/>
                <w:lang w:val="ru-RU"/>
              </w:rPr>
              <w:t>ВСЕГО РАСХОДОВ ПО РЕШЕНИЮ О БЮДЖЕТЕ:</w:t>
            </w:r>
          </w:p>
        </w:tc>
        <w:tc>
          <w:tcPr>
            <w:tcW w:w="10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rPr>
                <w:rFonts w:ascii="Times New Roman" w:hAnsi="Times New Roman"/>
                <w:b/>
                <w:bCs/>
                <w:color w:val="FFFFFF"/>
                <w:sz w:val="16"/>
                <w:szCs w:val="16"/>
                <w:lang w:val="ru-RU"/>
              </w:rPr>
            </w:pPr>
            <w:r w:rsidRPr="007D7EBE">
              <w:rPr>
                <w:rFonts w:ascii="Times New Roman" w:hAnsi="Times New Roman"/>
                <w:b/>
                <w:bCs/>
                <w:color w:val="FFFFFF"/>
                <w:sz w:val="16"/>
                <w:szCs w:val="16"/>
              </w:rPr>
              <w:t> </w:t>
            </w:r>
          </w:p>
        </w:tc>
        <w:tc>
          <w:tcPr>
            <w:tcW w:w="17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rPr>
                <w:rFonts w:ascii="Times New Roman" w:hAnsi="Times New Roman"/>
                <w:b/>
                <w:bCs/>
                <w:color w:val="FFFFFF"/>
                <w:sz w:val="16"/>
                <w:szCs w:val="16"/>
                <w:lang w:val="ru-RU"/>
              </w:rPr>
            </w:pPr>
            <w:r w:rsidRPr="007D7EBE">
              <w:rPr>
                <w:rFonts w:ascii="Times New Roman" w:hAnsi="Times New Roman"/>
                <w:b/>
                <w:bCs/>
                <w:color w:val="FFFFFF"/>
                <w:sz w:val="16"/>
                <w:szCs w:val="16"/>
              </w:rPr>
              <w:t> </w:t>
            </w:r>
          </w:p>
        </w:tc>
        <w:tc>
          <w:tcPr>
            <w:tcW w:w="75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rPr>
                <w:rFonts w:ascii="Times New Roman" w:hAnsi="Times New Roman"/>
                <w:b/>
                <w:bCs/>
                <w:color w:val="FFFFFF"/>
                <w:sz w:val="16"/>
                <w:szCs w:val="16"/>
                <w:lang w:val="ru-RU"/>
              </w:rPr>
            </w:pPr>
            <w:r w:rsidRPr="007D7EBE">
              <w:rPr>
                <w:rFonts w:ascii="Times New Roman" w:hAnsi="Times New Roman"/>
                <w:b/>
                <w:bCs/>
                <w:color w:val="FFFFFF"/>
                <w:sz w:val="16"/>
                <w:szCs w:val="16"/>
              </w:rPr>
              <w:t> </w:t>
            </w:r>
          </w:p>
        </w:tc>
        <w:tc>
          <w:tcPr>
            <w:tcW w:w="167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b/>
                <w:bCs/>
                <w:i/>
                <w:iCs/>
                <w:sz w:val="16"/>
                <w:szCs w:val="16"/>
              </w:rPr>
            </w:pPr>
            <w:r w:rsidRPr="007D7EBE">
              <w:rPr>
                <w:rFonts w:ascii="Times New Roman" w:hAnsi="Times New Roman"/>
                <w:b/>
                <w:bCs/>
                <w:i/>
                <w:iCs/>
                <w:sz w:val="16"/>
                <w:szCs w:val="16"/>
              </w:rPr>
              <w:t>21 614 523,78</w:t>
            </w: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b/>
                <w:bCs/>
                <w:i/>
                <w:iCs/>
                <w:sz w:val="16"/>
                <w:szCs w:val="16"/>
              </w:rPr>
            </w:pPr>
            <w:r w:rsidRPr="007D7EBE">
              <w:rPr>
                <w:rFonts w:ascii="Times New Roman" w:hAnsi="Times New Roman"/>
                <w:b/>
                <w:bCs/>
                <w:i/>
                <w:iCs/>
                <w:sz w:val="16"/>
                <w:szCs w:val="16"/>
              </w:rPr>
              <w:t>17 446 500,00</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b/>
                <w:bCs/>
                <w:i/>
                <w:iCs/>
                <w:sz w:val="16"/>
                <w:szCs w:val="16"/>
              </w:rPr>
            </w:pPr>
            <w:r w:rsidRPr="007D7EBE">
              <w:rPr>
                <w:rFonts w:ascii="Times New Roman" w:hAnsi="Times New Roman"/>
                <w:b/>
                <w:bCs/>
                <w:i/>
                <w:iCs/>
                <w:sz w:val="16"/>
                <w:szCs w:val="16"/>
              </w:rPr>
              <w:t>18 458 300,00</w:t>
            </w:r>
          </w:p>
        </w:tc>
      </w:tr>
    </w:tbl>
    <w:p w:rsidR="007D7EBE" w:rsidRPr="007D7EBE" w:rsidRDefault="007D7EBE" w:rsidP="007D7EBE">
      <w:pPr>
        <w:widowControl w:val="0"/>
        <w:autoSpaceDE w:val="0"/>
        <w:autoSpaceDN w:val="0"/>
        <w:adjustRightInd w:val="0"/>
        <w:jc w:val="both"/>
        <w:rPr>
          <w:rFonts w:ascii="Times New Roman" w:hAnsi="Times New Roman"/>
          <w:sz w:val="16"/>
          <w:szCs w:val="16"/>
        </w:rPr>
      </w:pPr>
    </w:p>
    <w:p w:rsidR="007D7EBE" w:rsidRPr="007D7EBE" w:rsidRDefault="007D7EBE" w:rsidP="007D7EBE">
      <w:pPr>
        <w:widowControl w:val="0"/>
        <w:autoSpaceDE w:val="0"/>
        <w:autoSpaceDN w:val="0"/>
        <w:adjustRightInd w:val="0"/>
        <w:jc w:val="both"/>
        <w:rPr>
          <w:rFonts w:ascii="Times New Roman" w:hAnsi="Times New Roman"/>
          <w:sz w:val="16"/>
          <w:szCs w:val="16"/>
        </w:rPr>
      </w:pPr>
    </w:p>
    <w:p w:rsidR="007D7EBE" w:rsidRPr="007D7EBE" w:rsidRDefault="007D7EBE" w:rsidP="007D7EBE">
      <w:pPr>
        <w:widowControl w:val="0"/>
        <w:autoSpaceDE w:val="0"/>
        <w:autoSpaceDN w:val="0"/>
        <w:adjustRightInd w:val="0"/>
        <w:jc w:val="both"/>
        <w:rPr>
          <w:rFonts w:ascii="Times New Roman" w:hAnsi="Times New Roman"/>
          <w:sz w:val="16"/>
          <w:szCs w:val="16"/>
        </w:rPr>
      </w:pPr>
    </w:p>
    <w:p w:rsidR="007D7EBE" w:rsidRPr="007D7EBE" w:rsidRDefault="007D7EBE" w:rsidP="007D7EBE">
      <w:pPr>
        <w:widowControl w:val="0"/>
        <w:autoSpaceDE w:val="0"/>
        <w:autoSpaceDN w:val="0"/>
        <w:adjustRightInd w:val="0"/>
        <w:ind w:right="526"/>
        <w:jc w:val="right"/>
        <w:rPr>
          <w:rFonts w:ascii="Times New Roman" w:hAnsi="Times New Roman"/>
          <w:sz w:val="16"/>
          <w:szCs w:val="16"/>
          <w:lang w:val="ru-RU"/>
        </w:rPr>
      </w:pPr>
      <w:r w:rsidRPr="007D7EBE">
        <w:rPr>
          <w:rFonts w:ascii="Times New Roman" w:hAnsi="Times New Roman"/>
          <w:sz w:val="16"/>
          <w:szCs w:val="16"/>
          <w:lang w:val="ru-RU"/>
        </w:rPr>
        <w:t>Приложение 4 к   решению Собрания депутатов "О бюджете Бирофельдского сельского поселения Биробиджанского муниципального района Еврейской автономной области на  2025год и плановый период 2026 и 2027 годов"</w:t>
      </w:r>
    </w:p>
    <w:p w:rsidR="007D7EBE" w:rsidRPr="007D7EBE" w:rsidRDefault="007D7EBE" w:rsidP="007D7EBE">
      <w:pPr>
        <w:widowControl w:val="0"/>
        <w:autoSpaceDE w:val="0"/>
        <w:autoSpaceDN w:val="0"/>
        <w:adjustRightInd w:val="0"/>
        <w:ind w:right="384"/>
        <w:jc w:val="both"/>
        <w:rPr>
          <w:rFonts w:ascii="Times New Roman" w:hAnsi="Times New Roman"/>
          <w:sz w:val="16"/>
          <w:szCs w:val="16"/>
          <w:lang w:val="ru-RU"/>
        </w:rPr>
      </w:pPr>
      <w:r w:rsidRPr="007D7EBE">
        <w:rPr>
          <w:rFonts w:ascii="Times New Roman" w:hAnsi="Times New Roman"/>
          <w:sz w:val="16"/>
          <w:szCs w:val="16"/>
          <w:lang w:val="ru-RU"/>
        </w:rPr>
        <w:t>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видам расходов Бирофельдского сельского поселения Биробиджанского муниципального района ЕАО на 2025 год и на плановый период 2026-2027 годов</w:t>
      </w:r>
    </w:p>
    <w:p w:rsidR="007D7EBE" w:rsidRPr="007D7EBE" w:rsidRDefault="007D7EBE" w:rsidP="007D7EBE">
      <w:pPr>
        <w:widowControl w:val="0"/>
        <w:autoSpaceDE w:val="0"/>
        <w:autoSpaceDN w:val="0"/>
        <w:adjustRightInd w:val="0"/>
        <w:jc w:val="right"/>
        <w:rPr>
          <w:rFonts w:ascii="Times New Roman" w:hAnsi="Times New Roman"/>
          <w:sz w:val="16"/>
          <w:szCs w:val="16"/>
        </w:rPr>
      </w:pPr>
      <w:r w:rsidRPr="007D7EBE">
        <w:rPr>
          <w:rFonts w:ascii="Times New Roman" w:hAnsi="Times New Roman"/>
          <w:sz w:val="16"/>
          <w:szCs w:val="16"/>
        </w:rPr>
        <w:t>(руб.)</w:t>
      </w:r>
    </w:p>
    <w:tbl>
      <w:tblPr>
        <w:tblW w:w="15310" w:type="dxa"/>
        <w:tblInd w:w="93" w:type="dxa"/>
        <w:tblLook w:val="04A0"/>
      </w:tblPr>
      <w:tblGrid>
        <w:gridCol w:w="8220"/>
        <w:gridCol w:w="1576"/>
        <w:gridCol w:w="1134"/>
        <w:gridCol w:w="1560"/>
        <w:gridCol w:w="1410"/>
        <w:gridCol w:w="1410"/>
      </w:tblGrid>
      <w:tr w:rsidR="007D7EBE" w:rsidRPr="007D7EBE" w:rsidTr="002059A5">
        <w:trPr>
          <w:trHeight w:val="20"/>
        </w:trPr>
        <w:tc>
          <w:tcPr>
            <w:tcW w:w="82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Наименование</w:t>
            </w:r>
          </w:p>
        </w:tc>
        <w:tc>
          <w:tcPr>
            <w:tcW w:w="2710" w:type="dxa"/>
            <w:gridSpan w:val="2"/>
            <w:tcBorders>
              <w:top w:val="single" w:sz="4" w:space="0" w:color="auto"/>
              <w:left w:val="nil"/>
              <w:bottom w:val="single" w:sz="4" w:space="0" w:color="auto"/>
              <w:right w:val="single" w:sz="4" w:space="0" w:color="auto"/>
            </w:tcBorders>
            <w:shd w:val="clear" w:color="auto" w:fill="auto"/>
            <w:noWrap/>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 </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СУММА  НА 2025 ГОД, ВСЕГО</w:t>
            </w:r>
          </w:p>
        </w:tc>
        <w:tc>
          <w:tcPr>
            <w:tcW w:w="1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 xml:space="preserve">СУММА  НА 2026 ГОД, </w:t>
            </w:r>
            <w:r w:rsidRPr="007D7EBE">
              <w:rPr>
                <w:rFonts w:ascii="Times New Roman" w:hAnsi="Times New Roman"/>
                <w:sz w:val="16"/>
                <w:szCs w:val="16"/>
              </w:rPr>
              <w:lastRenderedPageBreak/>
              <w:t>ВСЕГО</w:t>
            </w:r>
          </w:p>
        </w:tc>
        <w:tc>
          <w:tcPr>
            <w:tcW w:w="1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lastRenderedPageBreak/>
              <w:t xml:space="preserve">СУММА  НА 2027 ГОД, </w:t>
            </w:r>
            <w:r w:rsidRPr="007D7EBE">
              <w:rPr>
                <w:rFonts w:ascii="Times New Roman" w:hAnsi="Times New Roman"/>
                <w:sz w:val="16"/>
                <w:szCs w:val="16"/>
              </w:rPr>
              <w:lastRenderedPageBreak/>
              <w:t>ВСЕГО</w:t>
            </w:r>
          </w:p>
        </w:tc>
      </w:tr>
      <w:tr w:rsidR="007D7EBE" w:rsidRPr="007D7EBE" w:rsidTr="002059A5">
        <w:trPr>
          <w:trHeight w:val="20"/>
        </w:trPr>
        <w:tc>
          <w:tcPr>
            <w:tcW w:w="8220" w:type="dxa"/>
            <w:vMerge/>
            <w:tcBorders>
              <w:top w:val="single" w:sz="4" w:space="0" w:color="auto"/>
              <w:left w:val="single" w:sz="4" w:space="0" w:color="auto"/>
              <w:bottom w:val="single" w:sz="4" w:space="0" w:color="auto"/>
              <w:right w:val="single" w:sz="4" w:space="0" w:color="auto"/>
            </w:tcBorders>
            <w:vAlign w:val="center"/>
            <w:hideMark/>
          </w:tcPr>
          <w:p w:rsidR="007D7EBE" w:rsidRPr="007D7EBE" w:rsidRDefault="007D7EBE" w:rsidP="002059A5">
            <w:pPr>
              <w:rPr>
                <w:rFonts w:ascii="Times New Roman" w:hAnsi="Times New Roman"/>
                <w:sz w:val="16"/>
                <w:szCs w:val="16"/>
              </w:rPr>
            </w:pPr>
          </w:p>
        </w:tc>
        <w:tc>
          <w:tcPr>
            <w:tcW w:w="1576" w:type="dxa"/>
            <w:tcBorders>
              <w:top w:val="nil"/>
              <w:left w:val="nil"/>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ЦСР</w:t>
            </w:r>
          </w:p>
        </w:tc>
        <w:tc>
          <w:tcPr>
            <w:tcW w:w="1134" w:type="dxa"/>
            <w:tcBorders>
              <w:top w:val="nil"/>
              <w:left w:val="nil"/>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ВР</w:t>
            </w: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7D7EBE" w:rsidRPr="007D7EBE" w:rsidRDefault="007D7EBE" w:rsidP="002059A5">
            <w:pPr>
              <w:rPr>
                <w:rFonts w:ascii="Times New Roman" w:hAnsi="Times New Roman"/>
                <w:sz w:val="16"/>
                <w:szCs w:val="16"/>
              </w:rPr>
            </w:pPr>
          </w:p>
        </w:tc>
        <w:tc>
          <w:tcPr>
            <w:tcW w:w="1410" w:type="dxa"/>
            <w:vMerge/>
            <w:tcBorders>
              <w:top w:val="single" w:sz="4" w:space="0" w:color="auto"/>
              <w:left w:val="single" w:sz="4" w:space="0" w:color="auto"/>
              <w:bottom w:val="single" w:sz="4" w:space="0" w:color="auto"/>
              <w:right w:val="single" w:sz="4" w:space="0" w:color="auto"/>
            </w:tcBorders>
            <w:vAlign w:val="center"/>
            <w:hideMark/>
          </w:tcPr>
          <w:p w:rsidR="007D7EBE" w:rsidRPr="007D7EBE" w:rsidRDefault="007D7EBE" w:rsidP="002059A5">
            <w:pPr>
              <w:rPr>
                <w:rFonts w:ascii="Times New Roman" w:hAnsi="Times New Roman"/>
                <w:sz w:val="16"/>
                <w:szCs w:val="16"/>
              </w:rPr>
            </w:pPr>
          </w:p>
        </w:tc>
        <w:tc>
          <w:tcPr>
            <w:tcW w:w="1410" w:type="dxa"/>
            <w:vMerge/>
            <w:tcBorders>
              <w:top w:val="single" w:sz="4" w:space="0" w:color="auto"/>
              <w:left w:val="single" w:sz="4" w:space="0" w:color="auto"/>
              <w:bottom w:val="single" w:sz="4" w:space="0" w:color="auto"/>
              <w:right w:val="single" w:sz="4" w:space="0" w:color="auto"/>
            </w:tcBorders>
            <w:vAlign w:val="center"/>
            <w:hideMark/>
          </w:tcPr>
          <w:p w:rsidR="007D7EBE" w:rsidRPr="007D7EBE" w:rsidRDefault="007D7EBE" w:rsidP="002059A5">
            <w:pPr>
              <w:rPr>
                <w:rFonts w:ascii="Times New Roman" w:hAnsi="Times New Roman"/>
                <w:sz w:val="16"/>
                <w:szCs w:val="16"/>
              </w:rPr>
            </w:pP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lastRenderedPageBreak/>
              <w:t>1</w:t>
            </w:r>
          </w:p>
        </w:tc>
        <w:tc>
          <w:tcPr>
            <w:tcW w:w="1576" w:type="dxa"/>
            <w:tcBorders>
              <w:top w:val="nil"/>
              <w:left w:val="nil"/>
              <w:bottom w:val="single" w:sz="4" w:space="0" w:color="auto"/>
              <w:right w:val="single" w:sz="4" w:space="0" w:color="auto"/>
            </w:tcBorders>
            <w:shd w:val="clear" w:color="auto" w:fill="auto"/>
            <w:noWrap/>
            <w:vAlign w:val="bottom"/>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w:t>
            </w:r>
          </w:p>
        </w:tc>
        <w:tc>
          <w:tcPr>
            <w:tcW w:w="1134" w:type="dxa"/>
            <w:tcBorders>
              <w:top w:val="nil"/>
              <w:left w:val="nil"/>
              <w:bottom w:val="single" w:sz="4" w:space="0" w:color="auto"/>
              <w:right w:val="single" w:sz="4" w:space="0" w:color="auto"/>
            </w:tcBorders>
            <w:shd w:val="clear" w:color="auto" w:fill="auto"/>
            <w:noWrap/>
            <w:vAlign w:val="bottom"/>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w:t>
            </w:r>
          </w:p>
        </w:tc>
        <w:tc>
          <w:tcPr>
            <w:tcW w:w="1560" w:type="dxa"/>
            <w:tcBorders>
              <w:top w:val="nil"/>
              <w:left w:val="nil"/>
              <w:bottom w:val="single" w:sz="4" w:space="0" w:color="auto"/>
              <w:right w:val="single" w:sz="4" w:space="0" w:color="auto"/>
            </w:tcBorders>
            <w:shd w:val="clear" w:color="auto" w:fill="auto"/>
            <w:noWrap/>
            <w:vAlign w:val="bottom"/>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w:t>
            </w:r>
          </w:p>
        </w:tc>
        <w:tc>
          <w:tcPr>
            <w:tcW w:w="1410" w:type="dxa"/>
            <w:tcBorders>
              <w:top w:val="nil"/>
              <w:left w:val="nil"/>
              <w:bottom w:val="single" w:sz="4" w:space="0" w:color="auto"/>
              <w:right w:val="single" w:sz="4" w:space="0" w:color="auto"/>
            </w:tcBorders>
            <w:shd w:val="clear" w:color="auto" w:fill="auto"/>
            <w:noWrap/>
            <w:vAlign w:val="bottom"/>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w:t>
            </w:r>
          </w:p>
        </w:tc>
        <w:tc>
          <w:tcPr>
            <w:tcW w:w="1410" w:type="dxa"/>
            <w:tcBorders>
              <w:top w:val="nil"/>
              <w:left w:val="nil"/>
              <w:bottom w:val="single" w:sz="4" w:space="0" w:color="auto"/>
              <w:right w:val="single" w:sz="4" w:space="0" w:color="auto"/>
            </w:tcBorders>
            <w:shd w:val="clear" w:color="auto" w:fill="auto"/>
            <w:noWrap/>
            <w:vAlign w:val="bottom"/>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Муниципальная программа "Пожарная безопасность на территории МО "Бирофельдское сельское поселение" на 2023-2027 годы"</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 xml:space="preserve">02 0 00 00000 </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400 000,00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Мероприятие "Проведение мероприятий по ограничению доступа огня к жилой части Бирофельдского сельского поселения"</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 xml:space="preserve">02 0 02 00000 </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400 000,00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Мероприятия по ограничению доступа огня к жилой части сельского поселения</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 xml:space="preserve">02 0 02 70000 </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400 000,00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 xml:space="preserve">02 0 02 70000 </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400 000,00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 xml:space="preserve">02 0 02 70000 </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400 000,00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Муниципальная программа "Благоустройство территории МО "Бирофельдское сельское поселение" на 2023-2027 годы"</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315 000,00</w:t>
            </w:r>
          </w:p>
        </w:tc>
        <w:tc>
          <w:tcPr>
            <w:tcW w:w="141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230 800,00</w:t>
            </w:r>
          </w:p>
        </w:tc>
        <w:tc>
          <w:tcPr>
            <w:tcW w:w="141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230 800,00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Мероприятие "Совершенствование системы уличного освещения"</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03 0 01 00000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35 000,00</w:t>
            </w:r>
          </w:p>
        </w:tc>
        <w:tc>
          <w:tcPr>
            <w:tcW w:w="141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30 800,00</w:t>
            </w:r>
          </w:p>
        </w:tc>
        <w:tc>
          <w:tcPr>
            <w:tcW w:w="141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30 800,00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Совершенствование системы уличного освещения</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03 0 01 70510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35 000,00</w:t>
            </w:r>
          </w:p>
        </w:tc>
        <w:tc>
          <w:tcPr>
            <w:tcW w:w="141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30 800,00</w:t>
            </w:r>
          </w:p>
        </w:tc>
        <w:tc>
          <w:tcPr>
            <w:tcW w:w="141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30 800,00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03 0 01 70510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56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35 000,00</w:t>
            </w:r>
          </w:p>
        </w:tc>
        <w:tc>
          <w:tcPr>
            <w:tcW w:w="141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30 800,00</w:t>
            </w:r>
          </w:p>
        </w:tc>
        <w:tc>
          <w:tcPr>
            <w:tcW w:w="141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30 800,00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03 0 01 70510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35 000,00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30 800,00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30 800,00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Мероприятие "Организация и содержание мест захоронений"</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03 0 02 00000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c>
          <w:tcPr>
            <w:tcW w:w="141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c>
          <w:tcPr>
            <w:tcW w:w="141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Организация и содержание мест захоронений</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03 0 02 70520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auto" w:fill="auto"/>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100000,00</w:t>
            </w:r>
          </w:p>
        </w:tc>
        <w:tc>
          <w:tcPr>
            <w:tcW w:w="1410" w:type="dxa"/>
            <w:tcBorders>
              <w:top w:val="nil"/>
              <w:left w:val="nil"/>
              <w:bottom w:val="single" w:sz="4" w:space="0" w:color="auto"/>
              <w:right w:val="single" w:sz="4" w:space="0" w:color="auto"/>
            </w:tcBorders>
            <w:shd w:val="clear" w:color="auto" w:fill="auto"/>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100000,00</w:t>
            </w:r>
          </w:p>
        </w:tc>
        <w:tc>
          <w:tcPr>
            <w:tcW w:w="1410" w:type="dxa"/>
            <w:tcBorders>
              <w:top w:val="nil"/>
              <w:left w:val="nil"/>
              <w:bottom w:val="single" w:sz="4" w:space="0" w:color="auto"/>
              <w:right w:val="single" w:sz="4" w:space="0" w:color="auto"/>
            </w:tcBorders>
            <w:shd w:val="clear" w:color="auto" w:fill="auto"/>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03 0 02 70520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56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c>
          <w:tcPr>
            <w:tcW w:w="141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c>
          <w:tcPr>
            <w:tcW w:w="141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03 0 02 70520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56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c>
          <w:tcPr>
            <w:tcW w:w="141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c>
          <w:tcPr>
            <w:tcW w:w="141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Мероприятие "Прочие мероприятия по благоустройству"</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03 0 04 00000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180 000,00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Прочие мероприятия по благоустройству</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03 0 04 70540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180 000,00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03 0 04 70540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180 000,00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03 0 04 70540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56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180 000,00</w:t>
            </w:r>
          </w:p>
        </w:tc>
        <w:tc>
          <w:tcPr>
            <w:tcW w:w="141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c>
          <w:tcPr>
            <w:tcW w:w="141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Муниципальная программа "Культура МО "Бирофельдское сельское поселение" на 2023-2027 годы</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12 619 131,00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10 330 958,00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10 478 822,00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Мероприятие "Организация библиотечного обслуживания населения, комплектование и обеспечение сохранности библиотечных фондов библиотек поселения"</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04 0 01 00000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1 648 288,00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1 800 000,00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1 661 587,00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обеспечение деятельности (оказание услуг) муниципальных казенных учреждений</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04 0 01 00590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1 648 288,00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1 800 000,00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1 661 587,00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04 0 01 00590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992 124,00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1 200 000,00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1 061 587,00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выплаты персоналу казенных учреждений</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04 0 01 00590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110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992 124,00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1 200 000,00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1 061 587,00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04 0 01 00590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656 164,00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600 000,00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04 0 01 00590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656 164,00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600 000,00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Мероприятие "Организация деятельности клубных формирований и формирований самодеятельного народного творчества"</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04 0 02 00000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10 918 343,00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8 515 958,00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8 802 235,00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обеспечение деятельности (оказание услуг) муниципальных казенных учреждений</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04 0 02 00590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10 918 343,00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8 515 958,00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8 802 235,00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04 0 02 00590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5 431 355,00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4 987 958,00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5 431 355,00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выплаты персоналу казенных учреждений</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04 0 02 00590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110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5 431 355,00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4 987 958,00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5 431 355,00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04 0 02 00590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5 458 988,00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3 342 880,00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04 0 02 00590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5 458 988,00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3 342 880,00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Иные бюджетные ассигнования</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04 0 02 00590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28 000,00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28 000,00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28 000,00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Уплата налогов, сборов и иных платежей</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04 0 02 00590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850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28 000,00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28 000,00</w:t>
            </w:r>
          </w:p>
        </w:tc>
        <w:tc>
          <w:tcPr>
            <w:tcW w:w="141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28000,00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Мероприятие "Мероприятия в сфере культуры"</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04 0 03 00000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Организация и проведение мероприятий в сфере культуры</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04 0 03 21050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04 0 03 21050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04 0 03 21050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Мероприятие "Текущий ремонт объектов культурного наследия"</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04 0 04 00000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32 500,00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Сохранение объектов культурного наследия</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04 0 04 21010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32 500,00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04 0 04 21010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32 500,00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04 0 04 21010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32 500,00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5 000,00</w:t>
            </w:r>
          </w:p>
        </w:tc>
        <w:tc>
          <w:tcPr>
            <w:tcW w:w="1410" w:type="dxa"/>
            <w:tcBorders>
              <w:top w:val="nil"/>
              <w:left w:val="nil"/>
              <w:bottom w:val="single" w:sz="4" w:space="0" w:color="auto"/>
              <w:right w:val="single" w:sz="4" w:space="0" w:color="auto"/>
            </w:tcBorders>
            <w:shd w:val="clear" w:color="000000" w:fill="FFFFFF"/>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Муниципальная программа "Развитие физической культуры, школьного и массового спорта на территории МО "Бирофельдское сельское поселение" на 2023-2027 годы</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Мероприятие "Физкультурно-спортивные мероприятия"</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05 0 04 00000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Организация и проведение физкультурных и спортивных мероприятий</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05 0 04 22320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05 0 04 22320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lastRenderedPageBreak/>
              <w:t>Иные закупки товаров, работ и услуг для обеспечения государственных (муниципальных) нужд</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05 0 04 22320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2023-2027 годы""</w:t>
            </w:r>
          </w:p>
        </w:tc>
        <w:tc>
          <w:tcPr>
            <w:tcW w:w="1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06 0 00 00000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41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41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Мероприятие «Информационная, консультативная и имущественная поддержка субъектов малого и среднего предпринимательства»</w:t>
            </w:r>
          </w:p>
        </w:tc>
        <w:tc>
          <w:tcPr>
            <w:tcW w:w="1576" w:type="dxa"/>
            <w:tcBorders>
              <w:top w:val="single" w:sz="4" w:space="0" w:color="auto"/>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06 0 02 00000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single" w:sz="4" w:space="0" w:color="auto"/>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Информационная, консультативная и имущественная поддержка субъектов малого и среднего предпринимательства</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06 0 02 10390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06 0 02 10390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06 0 02 10390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1 000,00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2023-2027 годы"</w:t>
            </w:r>
          </w:p>
        </w:tc>
        <w:tc>
          <w:tcPr>
            <w:tcW w:w="1576"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Мероприятие  «Организационные и пропагандистские мероприятия по противодействию экстремизму и профилактики терроризма»</w:t>
            </w:r>
          </w:p>
        </w:tc>
        <w:tc>
          <w:tcPr>
            <w:tcW w:w="1576"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08 0 01 00000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Организационные и пропагандистские мероприятия по противодействию экстремизму и профилактики терроризма</w:t>
            </w:r>
          </w:p>
        </w:tc>
        <w:tc>
          <w:tcPr>
            <w:tcW w:w="1576"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08 0 01 13300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576"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08 0 01 13300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576"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08 0 01 13300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Муниципальная программа «Профилактика преступлений и иных правонарушений на территории Бирофельдского сельского поселения на 2023-2027 годы»</w:t>
            </w:r>
          </w:p>
        </w:tc>
        <w:tc>
          <w:tcPr>
            <w:tcW w:w="1576"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09 0 00 00000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Мероприятие «Организационное и методическое обеспечение деятельности по профилактике преступлений и правонарушений»</w:t>
            </w:r>
          </w:p>
        </w:tc>
        <w:tc>
          <w:tcPr>
            <w:tcW w:w="1576"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09 0 01 00000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Организационное и методическое обеспечение деятельности  по профилактике преступлений и правонарушений</w:t>
            </w:r>
          </w:p>
        </w:tc>
        <w:tc>
          <w:tcPr>
            <w:tcW w:w="1576"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09 0 01 13350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576"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09 0 01 13350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576"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09 0 01 13350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Обеспечение деятельности руководителя исполнительного органа местного самоуправления</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71 0 00 00000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1 728 452,00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1 592 219,00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1 210 200,00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Глава муниципального образования</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71 1 00 00000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1 728 452,00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1 592 219,00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1 210 200,00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выплаты по оплате труда работников местного самоуправления</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71 1 00 00110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1 728 452,00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1 592 219,00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1 210 200,00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71 1 00 00110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1 728 452,00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1 592 219,00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1 210 200,00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выплаты персоналу государственных (муниципальных) органов</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71 1 00 00110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120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1 728 452,00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1 592 219,00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1 210 200,00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73 0 00 00000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6 137 940,78</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4 447 523,00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5 218 178,00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Обеспечение деятельности органов местного самоуправления муниципального образования</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73 1 00 00000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5 619 557,78</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3 985 897,00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4 750 752,00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выплаты по оплате труда работников местного самоуправления</w:t>
            </w:r>
          </w:p>
        </w:tc>
        <w:tc>
          <w:tcPr>
            <w:tcW w:w="1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73 1 00 00110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3 904 782,00</w:t>
            </w:r>
          </w:p>
        </w:tc>
        <w:tc>
          <w:tcPr>
            <w:tcW w:w="141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3 000 000,00</w:t>
            </w:r>
          </w:p>
        </w:tc>
        <w:tc>
          <w:tcPr>
            <w:tcW w:w="141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3 554 154,00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76" w:type="dxa"/>
            <w:tcBorders>
              <w:top w:val="single" w:sz="4" w:space="0" w:color="auto"/>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73 1 00 00110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w:t>
            </w:r>
          </w:p>
        </w:tc>
        <w:tc>
          <w:tcPr>
            <w:tcW w:w="1560" w:type="dxa"/>
            <w:tcBorders>
              <w:top w:val="single" w:sz="4" w:space="0" w:color="auto"/>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3 904 782,00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3 000 000,00</w:t>
            </w:r>
          </w:p>
        </w:tc>
        <w:tc>
          <w:tcPr>
            <w:tcW w:w="1410" w:type="dxa"/>
            <w:tcBorders>
              <w:top w:val="single" w:sz="4" w:space="0" w:color="auto"/>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3 554 154,00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выплаты персоналу государственных (муниципальных) органов</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73 1 00 00110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120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3 904 782,00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3 000 000,00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3 554 154,00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обеспечение функций органов местного самоуправления</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73 1 00 00190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1 714 775,78</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985 897,00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1 196 598,00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73 1 00 00190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1 714 225,78</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985 851,00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1 196 551,00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73 1 00 00190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1 714 225,78</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985 851,00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1 196 551,00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Иные бюджетные ассигнования</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73 1 00 00190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550,00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46,00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47,00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Уплата налогов, сборов и иных платежей</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73 1 00 00190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850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550,00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46,00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47,00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73 2 00 00000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152 700,00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166 700,00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172 500,00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1576"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73 2 00 02100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576"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73 2 00 02100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576"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73 2 00 02100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3 500,00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lang w:val="ru-RU"/>
              </w:rPr>
              <w:t xml:space="preserve">Выполнение органами местного самоуправления переданных государственных полномочий  по применению  </w:t>
            </w:r>
            <w:r w:rsidRPr="007D7EBE">
              <w:rPr>
                <w:rFonts w:ascii="Times New Roman" w:hAnsi="Times New Roman"/>
                <w:sz w:val="16"/>
                <w:szCs w:val="16"/>
              </w:rPr>
              <w:t>законодательства об административных правонарушениях</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73 2 00 21270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73 2 00 21270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73 2 00 21270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Осуществление первичного воинского учета на территориях, где отсутствуют военные комиссариаты</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73 2 00 51180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147 200,00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161 200,00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167 000,00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73 2 00 51180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147 200,00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161 200,00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167 000,00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выплаты персоналу государственных (муниципальных) органов</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73 2 00 51180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120</w:t>
            </w:r>
          </w:p>
        </w:tc>
        <w:tc>
          <w:tcPr>
            <w:tcW w:w="1560" w:type="dxa"/>
            <w:tcBorders>
              <w:top w:val="nil"/>
              <w:left w:val="nil"/>
              <w:bottom w:val="single" w:sz="4" w:space="0" w:color="auto"/>
              <w:right w:val="single" w:sz="4" w:space="0" w:color="auto"/>
            </w:tcBorders>
            <w:shd w:val="clear" w:color="000000" w:fill="FFFFFF"/>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147200,00</w:t>
            </w:r>
          </w:p>
        </w:tc>
        <w:tc>
          <w:tcPr>
            <w:tcW w:w="1410" w:type="dxa"/>
            <w:tcBorders>
              <w:top w:val="nil"/>
              <w:left w:val="nil"/>
              <w:bottom w:val="single" w:sz="4" w:space="0" w:color="auto"/>
              <w:right w:val="single" w:sz="4" w:space="0" w:color="auto"/>
            </w:tcBorders>
            <w:shd w:val="clear" w:color="000000" w:fill="FFFFFF"/>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161200,00</w:t>
            </w:r>
          </w:p>
        </w:tc>
        <w:tc>
          <w:tcPr>
            <w:tcW w:w="1410" w:type="dxa"/>
            <w:tcBorders>
              <w:top w:val="nil"/>
              <w:left w:val="nil"/>
              <w:bottom w:val="single" w:sz="4" w:space="0" w:color="auto"/>
              <w:right w:val="single" w:sz="4" w:space="0" w:color="auto"/>
            </w:tcBorders>
            <w:shd w:val="clear" w:color="000000" w:fill="FFFFFF"/>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167000,00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lastRenderedPageBreak/>
              <w:t>Непрограммные мероприятия органов местного самоуправления муниципального образования</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73 3 00 00000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365 683,00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294 926,00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294 926,00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Расходы на обеспечение функций органов местного самоуправления</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73 3 00 00190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56 126,00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46 126,00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46 126,00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73 3 00 00190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73 3 00 00190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40 000,00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Иные бюджетные ассигнования</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73 3 00 00190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6 126,00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6 126,00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6 126,00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Уплата налогов, сборов и иных платежей</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73 3 00 00190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850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6 126,00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6 126,00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6 126,00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Доплаты к пенсиям муниципальным служащим</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73 3 00 01000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Социальное обеспечение и иные выплаты населению</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73 3 00 01000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Публичные нормативные социальные выплаты гражданам</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73 3 00 01000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310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c>
          <w:tcPr>
            <w:tcW w:w="141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144 000,00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Содержание муниципального жилого фонда</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73 3 00 03110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73 3 00 03110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73 3 00 03110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5 000,00</w:t>
            </w:r>
          </w:p>
        </w:tc>
        <w:tc>
          <w:tcPr>
            <w:tcW w:w="141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Мероприятия, связанные с регистрацией прав и кадастрового учета недвижимости</w:t>
            </w:r>
          </w:p>
        </w:tc>
        <w:tc>
          <w:tcPr>
            <w:tcW w:w="1576"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73 3 00 20000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576"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73 3 00 20000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576"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73 3 00 20000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20 000,00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73 3 00 40834</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99 800,00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99 800,00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99 800,00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73 3 00 40834</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99 800,00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99 800,00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99 800,00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73 3 00 40834</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240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99 800,00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99 800,00</w:t>
            </w:r>
          </w:p>
        </w:tc>
        <w:tc>
          <w:tcPr>
            <w:tcW w:w="1410" w:type="dxa"/>
            <w:tcBorders>
              <w:top w:val="nil"/>
              <w:left w:val="nil"/>
              <w:bottom w:val="single" w:sz="4" w:space="0" w:color="auto"/>
              <w:right w:val="single" w:sz="4" w:space="0" w:color="auto"/>
            </w:tcBorders>
            <w:shd w:val="clear" w:color="000000" w:fill="FFFFFF"/>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99800,00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lang w:val="ru-RU"/>
              </w:rPr>
              <w:t>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73 3 00 60130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35 757,00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Межбюджетные трансферты</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73 3 00 60130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500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35 757,00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Иные межбюджетные трансферты</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73 3 00 60130</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540</w:t>
            </w:r>
          </w:p>
        </w:tc>
        <w:tc>
          <w:tcPr>
            <w:tcW w:w="156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35 757,00</w:t>
            </w:r>
          </w:p>
        </w:tc>
        <w:tc>
          <w:tcPr>
            <w:tcW w:w="141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41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Всего расходов:</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color w:val="FFFFFF"/>
                <w:sz w:val="16"/>
                <w:szCs w:val="16"/>
              </w:rPr>
            </w:pPr>
            <w:r w:rsidRPr="007D7EBE">
              <w:rPr>
                <w:rFonts w:ascii="Times New Roman" w:hAnsi="Times New Roman"/>
                <w:color w:val="FFFFFF"/>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color w:val="FFFFFF"/>
                <w:sz w:val="16"/>
                <w:szCs w:val="16"/>
              </w:rPr>
            </w:pPr>
            <w:r w:rsidRPr="007D7EBE">
              <w:rPr>
                <w:rFonts w:ascii="Times New Roman" w:hAnsi="Times New Roman"/>
                <w:color w:val="FFFFFF"/>
                <w:sz w:val="16"/>
                <w:szCs w:val="16"/>
              </w:rPr>
              <w:t> </w:t>
            </w:r>
          </w:p>
        </w:tc>
        <w:tc>
          <w:tcPr>
            <w:tcW w:w="156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21 614 523,78</w:t>
            </w:r>
          </w:p>
        </w:tc>
        <w:tc>
          <w:tcPr>
            <w:tcW w:w="141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17 014 500,00</w:t>
            </w:r>
          </w:p>
        </w:tc>
        <w:tc>
          <w:tcPr>
            <w:tcW w:w="141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i/>
                <w:iCs/>
                <w:sz w:val="16"/>
                <w:szCs w:val="16"/>
              </w:rPr>
            </w:pPr>
            <w:r w:rsidRPr="007D7EBE">
              <w:rPr>
                <w:rFonts w:ascii="Times New Roman" w:hAnsi="Times New Roman"/>
                <w:i/>
                <w:iCs/>
                <w:sz w:val="16"/>
                <w:szCs w:val="16"/>
              </w:rPr>
              <w:t>17 544 000,00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D7EBE" w:rsidRPr="007D7EBE" w:rsidRDefault="007D7EBE" w:rsidP="002059A5">
            <w:pPr>
              <w:rPr>
                <w:rFonts w:ascii="Times New Roman" w:hAnsi="Times New Roman"/>
                <w:sz w:val="16"/>
                <w:szCs w:val="16"/>
              </w:rPr>
            </w:pPr>
            <w:r w:rsidRPr="007D7EBE">
              <w:rPr>
                <w:rFonts w:ascii="Times New Roman" w:hAnsi="Times New Roman"/>
                <w:sz w:val="16"/>
                <w:szCs w:val="16"/>
              </w:rPr>
              <w:t>Условно утвержденные расходы</w:t>
            </w:r>
          </w:p>
        </w:tc>
        <w:tc>
          <w:tcPr>
            <w:tcW w:w="1576"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color w:val="FFFFFF"/>
                <w:sz w:val="16"/>
                <w:szCs w:val="16"/>
              </w:rPr>
            </w:pPr>
            <w:r w:rsidRPr="007D7EBE">
              <w:rPr>
                <w:rFonts w:ascii="Times New Roman" w:hAnsi="Times New Roman"/>
                <w:color w:val="FFFFFF"/>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color w:val="FFFFFF"/>
                <w:sz w:val="16"/>
                <w:szCs w:val="16"/>
              </w:rPr>
            </w:pPr>
            <w:r w:rsidRPr="007D7EBE">
              <w:rPr>
                <w:rFonts w:ascii="Times New Roman" w:hAnsi="Times New Roman"/>
                <w:color w:val="FFFFFF"/>
                <w:sz w:val="16"/>
                <w:szCs w:val="16"/>
              </w:rPr>
              <w:t> </w:t>
            </w:r>
          </w:p>
        </w:tc>
        <w:tc>
          <w:tcPr>
            <w:tcW w:w="156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0,00</w:t>
            </w:r>
          </w:p>
        </w:tc>
        <w:tc>
          <w:tcPr>
            <w:tcW w:w="1410" w:type="dxa"/>
            <w:tcBorders>
              <w:top w:val="nil"/>
              <w:left w:val="nil"/>
              <w:bottom w:val="nil"/>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432 000,00</w:t>
            </w:r>
          </w:p>
        </w:tc>
        <w:tc>
          <w:tcPr>
            <w:tcW w:w="1410" w:type="dxa"/>
            <w:tcBorders>
              <w:top w:val="nil"/>
              <w:left w:val="nil"/>
              <w:bottom w:val="nil"/>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914 300,00</w:t>
            </w:r>
          </w:p>
        </w:tc>
      </w:tr>
      <w:tr w:rsidR="007D7EBE" w:rsidRPr="007D7EBE" w:rsidTr="002059A5">
        <w:trPr>
          <w:trHeight w:val="20"/>
        </w:trPr>
        <w:tc>
          <w:tcPr>
            <w:tcW w:w="82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D7EBE" w:rsidRPr="007D7EBE" w:rsidRDefault="007D7EBE" w:rsidP="002059A5">
            <w:pPr>
              <w:rPr>
                <w:rFonts w:ascii="Times New Roman" w:hAnsi="Times New Roman"/>
                <w:b/>
                <w:bCs/>
                <w:sz w:val="16"/>
                <w:szCs w:val="16"/>
                <w:lang w:val="ru-RU"/>
              </w:rPr>
            </w:pPr>
            <w:r w:rsidRPr="007D7EBE">
              <w:rPr>
                <w:rFonts w:ascii="Times New Roman" w:hAnsi="Times New Roman"/>
                <w:b/>
                <w:bCs/>
                <w:sz w:val="16"/>
                <w:szCs w:val="16"/>
                <w:lang w:val="ru-RU"/>
              </w:rPr>
              <w:t>ВСЕГО РАСХОДОВ ПО РЕШЕНИЮ О БЮДЖЕТЕ:</w:t>
            </w:r>
          </w:p>
        </w:tc>
        <w:tc>
          <w:tcPr>
            <w:tcW w:w="1576" w:type="dxa"/>
            <w:tcBorders>
              <w:top w:val="nil"/>
              <w:left w:val="nil"/>
              <w:bottom w:val="single" w:sz="4" w:space="0" w:color="auto"/>
              <w:right w:val="single" w:sz="4" w:space="0" w:color="auto"/>
            </w:tcBorders>
            <w:shd w:val="clear" w:color="auto" w:fill="auto"/>
            <w:noWrap/>
            <w:vAlign w:val="bottom"/>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7D7EBE" w:rsidRPr="007D7EBE" w:rsidRDefault="007D7EBE" w:rsidP="002059A5">
            <w:pPr>
              <w:rPr>
                <w:rFonts w:ascii="Times New Roman" w:hAnsi="Times New Roman"/>
                <w:sz w:val="16"/>
                <w:szCs w:val="16"/>
                <w:lang w:val="ru-RU"/>
              </w:rPr>
            </w:pPr>
            <w:r w:rsidRPr="007D7EBE">
              <w:rPr>
                <w:rFonts w:ascii="Times New Roman" w:hAnsi="Times New Roman"/>
                <w:sz w:val="16"/>
                <w:szCs w:val="16"/>
              </w:rPr>
              <w:t> </w:t>
            </w:r>
          </w:p>
        </w:tc>
        <w:tc>
          <w:tcPr>
            <w:tcW w:w="1560" w:type="dxa"/>
            <w:tcBorders>
              <w:top w:val="nil"/>
              <w:left w:val="nil"/>
              <w:bottom w:val="single" w:sz="4" w:space="0" w:color="auto"/>
              <w:right w:val="single" w:sz="4" w:space="0" w:color="auto"/>
            </w:tcBorders>
            <w:shd w:val="clear" w:color="auto" w:fill="auto"/>
            <w:noWrap/>
            <w:vAlign w:val="bottom"/>
            <w:hideMark/>
          </w:tcPr>
          <w:p w:rsidR="007D7EBE" w:rsidRPr="007D7EBE" w:rsidRDefault="007D7EBE" w:rsidP="002059A5">
            <w:pPr>
              <w:jc w:val="right"/>
              <w:rPr>
                <w:rFonts w:ascii="Times New Roman" w:hAnsi="Times New Roman"/>
                <w:sz w:val="16"/>
                <w:szCs w:val="16"/>
              </w:rPr>
            </w:pPr>
            <w:r w:rsidRPr="007D7EBE">
              <w:rPr>
                <w:rFonts w:ascii="Times New Roman" w:hAnsi="Times New Roman"/>
                <w:sz w:val="16"/>
                <w:szCs w:val="16"/>
              </w:rPr>
              <w:t xml:space="preserve">21 614 523,78 </w:t>
            </w:r>
          </w:p>
        </w:tc>
        <w:tc>
          <w:tcPr>
            <w:tcW w:w="1410" w:type="dxa"/>
            <w:tcBorders>
              <w:top w:val="single" w:sz="4" w:space="0" w:color="auto"/>
              <w:left w:val="nil"/>
              <w:bottom w:val="single" w:sz="4" w:space="0" w:color="auto"/>
              <w:right w:val="single" w:sz="4" w:space="0" w:color="auto"/>
            </w:tcBorders>
            <w:shd w:val="clear" w:color="auto" w:fill="auto"/>
            <w:noWrap/>
            <w:vAlign w:val="bottom"/>
            <w:hideMark/>
          </w:tcPr>
          <w:p w:rsidR="007D7EBE" w:rsidRPr="007D7EBE" w:rsidRDefault="007D7EBE" w:rsidP="002059A5">
            <w:pPr>
              <w:jc w:val="right"/>
              <w:rPr>
                <w:rFonts w:ascii="Times New Roman" w:hAnsi="Times New Roman"/>
                <w:sz w:val="16"/>
                <w:szCs w:val="16"/>
              </w:rPr>
            </w:pPr>
            <w:r w:rsidRPr="007D7EBE">
              <w:rPr>
                <w:rFonts w:ascii="Times New Roman" w:hAnsi="Times New Roman"/>
                <w:sz w:val="16"/>
                <w:szCs w:val="16"/>
              </w:rPr>
              <w:t xml:space="preserve">17 446 500,00 </w:t>
            </w:r>
          </w:p>
        </w:tc>
        <w:tc>
          <w:tcPr>
            <w:tcW w:w="1410" w:type="dxa"/>
            <w:tcBorders>
              <w:top w:val="single" w:sz="4" w:space="0" w:color="auto"/>
              <w:left w:val="nil"/>
              <w:bottom w:val="single" w:sz="4" w:space="0" w:color="auto"/>
              <w:right w:val="single" w:sz="4" w:space="0" w:color="auto"/>
            </w:tcBorders>
            <w:shd w:val="clear" w:color="auto" w:fill="auto"/>
            <w:noWrap/>
            <w:vAlign w:val="bottom"/>
            <w:hideMark/>
          </w:tcPr>
          <w:p w:rsidR="007D7EBE" w:rsidRPr="007D7EBE" w:rsidRDefault="007D7EBE" w:rsidP="002059A5">
            <w:pPr>
              <w:jc w:val="right"/>
              <w:rPr>
                <w:rFonts w:ascii="Times New Roman" w:hAnsi="Times New Roman"/>
                <w:sz w:val="16"/>
                <w:szCs w:val="16"/>
              </w:rPr>
            </w:pPr>
            <w:r w:rsidRPr="007D7EBE">
              <w:rPr>
                <w:rFonts w:ascii="Times New Roman" w:hAnsi="Times New Roman"/>
                <w:sz w:val="16"/>
                <w:szCs w:val="16"/>
              </w:rPr>
              <w:t xml:space="preserve">18 458 300,00 </w:t>
            </w:r>
          </w:p>
        </w:tc>
      </w:tr>
    </w:tbl>
    <w:p w:rsidR="007D7EBE" w:rsidRPr="007D7EBE" w:rsidRDefault="007D7EBE" w:rsidP="007D7EBE">
      <w:pPr>
        <w:widowControl w:val="0"/>
        <w:autoSpaceDE w:val="0"/>
        <w:autoSpaceDN w:val="0"/>
        <w:adjustRightInd w:val="0"/>
        <w:jc w:val="both"/>
        <w:rPr>
          <w:rFonts w:ascii="Times New Roman" w:hAnsi="Times New Roman"/>
          <w:sz w:val="16"/>
          <w:szCs w:val="16"/>
        </w:rPr>
      </w:pPr>
    </w:p>
    <w:p w:rsidR="007D7EBE" w:rsidRPr="007D7EBE" w:rsidRDefault="007D7EBE" w:rsidP="007D7EBE">
      <w:pPr>
        <w:widowControl w:val="0"/>
        <w:autoSpaceDE w:val="0"/>
        <w:autoSpaceDN w:val="0"/>
        <w:adjustRightInd w:val="0"/>
        <w:jc w:val="both"/>
        <w:rPr>
          <w:rFonts w:ascii="Times New Roman" w:hAnsi="Times New Roman"/>
          <w:sz w:val="16"/>
          <w:szCs w:val="16"/>
        </w:rPr>
      </w:pPr>
    </w:p>
    <w:p w:rsidR="007D7EBE" w:rsidRPr="007D7EBE" w:rsidRDefault="007D7EBE" w:rsidP="007D7EBE">
      <w:pPr>
        <w:widowControl w:val="0"/>
        <w:autoSpaceDE w:val="0"/>
        <w:autoSpaceDN w:val="0"/>
        <w:adjustRightInd w:val="0"/>
        <w:jc w:val="both"/>
        <w:rPr>
          <w:rFonts w:ascii="Times New Roman" w:hAnsi="Times New Roman"/>
          <w:sz w:val="16"/>
          <w:szCs w:val="16"/>
        </w:rPr>
      </w:pPr>
    </w:p>
    <w:p w:rsidR="007D7EBE" w:rsidRPr="007D7EBE" w:rsidRDefault="007D7EBE" w:rsidP="007D7EBE">
      <w:pPr>
        <w:widowControl w:val="0"/>
        <w:autoSpaceDE w:val="0"/>
        <w:autoSpaceDN w:val="0"/>
        <w:adjustRightInd w:val="0"/>
        <w:jc w:val="both"/>
        <w:rPr>
          <w:rFonts w:ascii="Times New Roman" w:hAnsi="Times New Roman"/>
          <w:sz w:val="16"/>
          <w:szCs w:val="16"/>
          <w:lang w:val="ru-RU"/>
        </w:rPr>
      </w:pPr>
      <w:r w:rsidRPr="007D7EBE">
        <w:rPr>
          <w:rFonts w:ascii="Times New Roman" w:hAnsi="Times New Roman"/>
          <w:sz w:val="16"/>
          <w:szCs w:val="16"/>
          <w:lang w:val="ru-RU"/>
        </w:rPr>
        <w:t>Приложение 6    к  решению Собрания депутатов "О бюджете Бирофельдского сельского поселения Биробиджанского  муниципального района Еврейской автономной области на 2025 год и плановый период 2026 и 2027 годов "</w:t>
      </w:r>
    </w:p>
    <w:p w:rsidR="007D7EBE" w:rsidRPr="007D7EBE" w:rsidRDefault="007D7EBE" w:rsidP="007D7EBE">
      <w:pPr>
        <w:widowControl w:val="0"/>
        <w:autoSpaceDE w:val="0"/>
        <w:autoSpaceDN w:val="0"/>
        <w:adjustRightInd w:val="0"/>
        <w:jc w:val="both"/>
        <w:rPr>
          <w:rFonts w:ascii="Times New Roman" w:hAnsi="Times New Roman"/>
          <w:sz w:val="16"/>
          <w:szCs w:val="16"/>
          <w:lang w:val="ru-RU"/>
        </w:rPr>
      </w:pPr>
      <w:r w:rsidRPr="007D7EBE">
        <w:rPr>
          <w:rFonts w:ascii="Times New Roman" w:hAnsi="Times New Roman"/>
          <w:sz w:val="16"/>
          <w:szCs w:val="16"/>
          <w:lang w:val="ru-RU"/>
        </w:rPr>
        <w:t>Источники   внутреннего финансирования дефицита бюджета    Бирофельдского сельского поселения Биробиджанского муниципального района ЕАО на 2025 год и на плановый период 2026 и 2027 годов"</w:t>
      </w:r>
    </w:p>
    <w:p w:rsidR="007D7EBE" w:rsidRPr="007D7EBE" w:rsidRDefault="007D7EBE" w:rsidP="007D7EBE">
      <w:pPr>
        <w:widowControl w:val="0"/>
        <w:autoSpaceDE w:val="0"/>
        <w:autoSpaceDN w:val="0"/>
        <w:adjustRightInd w:val="0"/>
        <w:jc w:val="right"/>
        <w:rPr>
          <w:rFonts w:ascii="Times New Roman" w:hAnsi="Times New Roman"/>
          <w:sz w:val="16"/>
          <w:szCs w:val="16"/>
        </w:rPr>
      </w:pPr>
      <w:r w:rsidRPr="007D7EBE">
        <w:rPr>
          <w:rFonts w:ascii="Times New Roman" w:hAnsi="Times New Roman"/>
          <w:sz w:val="16"/>
          <w:szCs w:val="16"/>
        </w:rPr>
        <w:t>руб.</w:t>
      </w:r>
    </w:p>
    <w:tbl>
      <w:tblPr>
        <w:tblW w:w="15750" w:type="dxa"/>
        <w:tblInd w:w="93" w:type="dxa"/>
        <w:tblLook w:val="04A0"/>
      </w:tblPr>
      <w:tblGrid>
        <w:gridCol w:w="2567"/>
        <w:gridCol w:w="6273"/>
        <w:gridCol w:w="2440"/>
        <w:gridCol w:w="2202"/>
        <w:gridCol w:w="2268"/>
      </w:tblGrid>
      <w:tr w:rsidR="007D7EBE" w:rsidRPr="007D7EBE" w:rsidTr="002059A5">
        <w:trPr>
          <w:trHeight w:val="20"/>
        </w:trPr>
        <w:tc>
          <w:tcPr>
            <w:tcW w:w="2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D7EBE" w:rsidRPr="007D7EBE" w:rsidRDefault="007D7EBE" w:rsidP="002059A5">
            <w:pPr>
              <w:jc w:val="center"/>
              <w:rPr>
                <w:rFonts w:ascii="Times New Roman" w:hAnsi="Times New Roman"/>
                <w:color w:val="000000"/>
                <w:sz w:val="16"/>
                <w:szCs w:val="16"/>
              </w:rPr>
            </w:pPr>
            <w:r w:rsidRPr="007D7EBE">
              <w:rPr>
                <w:rFonts w:ascii="Times New Roman" w:hAnsi="Times New Roman"/>
                <w:color w:val="000000"/>
                <w:sz w:val="16"/>
                <w:szCs w:val="16"/>
              </w:rPr>
              <w:t>Код</w:t>
            </w:r>
          </w:p>
        </w:tc>
        <w:tc>
          <w:tcPr>
            <w:tcW w:w="6273" w:type="dxa"/>
            <w:tcBorders>
              <w:top w:val="single" w:sz="4" w:space="0" w:color="auto"/>
              <w:left w:val="nil"/>
              <w:bottom w:val="single" w:sz="4" w:space="0" w:color="auto"/>
              <w:right w:val="single" w:sz="4" w:space="0" w:color="auto"/>
            </w:tcBorders>
            <w:shd w:val="clear" w:color="auto" w:fill="auto"/>
            <w:vAlign w:val="bottom"/>
            <w:hideMark/>
          </w:tcPr>
          <w:p w:rsidR="007D7EBE" w:rsidRPr="007D7EBE" w:rsidRDefault="007D7EBE" w:rsidP="002059A5">
            <w:pPr>
              <w:jc w:val="center"/>
              <w:rPr>
                <w:rFonts w:ascii="Times New Roman" w:hAnsi="Times New Roman"/>
                <w:color w:val="000000"/>
                <w:sz w:val="16"/>
                <w:szCs w:val="16"/>
                <w:lang w:val="ru-RU"/>
              </w:rPr>
            </w:pPr>
            <w:r w:rsidRPr="007D7EBE">
              <w:rPr>
                <w:rFonts w:ascii="Times New Roman" w:hAnsi="Times New Roman"/>
                <w:color w:val="000000"/>
                <w:sz w:val="16"/>
                <w:szCs w:val="16"/>
                <w:lang w:val="ru-RU"/>
              </w:rPr>
              <w:t>Наименование кода группы, подгруппы, статьи, вида источника финансирования дефицитов бюджетов, кода классификации операций сектора государственного управления, относящихся к источникам финансирования дефицитов бюджетов Российской Федерации</w:t>
            </w:r>
          </w:p>
        </w:tc>
        <w:tc>
          <w:tcPr>
            <w:tcW w:w="2440" w:type="dxa"/>
            <w:tcBorders>
              <w:top w:val="single" w:sz="4" w:space="0" w:color="auto"/>
              <w:left w:val="nil"/>
              <w:bottom w:val="single" w:sz="4" w:space="0" w:color="auto"/>
              <w:right w:val="single" w:sz="4" w:space="0" w:color="auto"/>
            </w:tcBorders>
            <w:shd w:val="clear" w:color="auto" w:fill="auto"/>
            <w:vAlign w:val="bottom"/>
            <w:hideMark/>
          </w:tcPr>
          <w:p w:rsidR="007D7EBE" w:rsidRPr="007D7EBE" w:rsidRDefault="007D7EBE" w:rsidP="002059A5">
            <w:pPr>
              <w:jc w:val="center"/>
              <w:rPr>
                <w:rFonts w:ascii="Times New Roman" w:hAnsi="Times New Roman"/>
                <w:color w:val="000000"/>
                <w:sz w:val="16"/>
                <w:szCs w:val="16"/>
              </w:rPr>
            </w:pPr>
            <w:r w:rsidRPr="007D7EBE">
              <w:rPr>
                <w:rFonts w:ascii="Times New Roman" w:hAnsi="Times New Roman"/>
                <w:color w:val="000000"/>
                <w:sz w:val="16"/>
                <w:szCs w:val="16"/>
              </w:rPr>
              <w:t xml:space="preserve">Сумма на 2025 год, всего               </w:t>
            </w:r>
          </w:p>
        </w:tc>
        <w:tc>
          <w:tcPr>
            <w:tcW w:w="2202" w:type="dxa"/>
            <w:tcBorders>
              <w:top w:val="single" w:sz="4" w:space="0" w:color="auto"/>
              <w:left w:val="nil"/>
              <w:bottom w:val="single" w:sz="4" w:space="0" w:color="auto"/>
              <w:right w:val="single" w:sz="4" w:space="0" w:color="auto"/>
            </w:tcBorders>
            <w:shd w:val="clear" w:color="auto" w:fill="auto"/>
            <w:vAlign w:val="bottom"/>
            <w:hideMark/>
          </w:tcPr>
          <w:p w:rsidR="007D7EBE" w:rsidRPr="007D7EBE" w:rsidRDefault="007D7EBE" w:rsidP="002059A5">
            <w:pPr>
              <w:jc w:val="center"/>
              <w:rPr>
                <w:rFonts w:ascii="Times New Roman" w:hAnsi="Times New Roman"/>
                <w:color w:val="000000"/>
                <w:sz w:val="16"/>
                <w:szCs w:val="16"/>
              </w:rPr>
            </w:pPr>
            <w:r w:rsidRPr="007D7EBE">
              <w:rPr>
                <w:rFonts w:ascii="Times New Roman" w:hAnsi="Times New Roman"/>
                <w:color w:val="000000"/>
                <w:sz w:val="16"/>
                <w:szCs w:val="16"/>
              </w:rPr>
              <w:t xml:space="preserve">Сумма на 2026 год, всего               </w:t>
            </w:r>
          </w:p>
        </w:tc>
        <w:tc>
          <w:tcPr>
            <w:tcW w:w="2268" w:type="dxa"/>
            <w:tcBorders>
              <w:top w:val="single" w:sz="4" w:space="0" w:color="auto"/>
              <w:left w:val="nil"/>
              <w:bottom w:val="single" w:sz="4" w:space="0" w:color="auto"/>
              <w:right w:val="single" w:sz="4" w:space="0" w:color="auto"/>
            </w:tcBorders>
            <w:shd w:val="clear" w:color="auto" w:fill="auto"/>
            <w:vAlign w:val="bottom"/>
            <w:hideMark/>
          </w:tcPr>
          <w:p w:rsidR="007D7EBE" w:rsidRPr="007D7EBE" w:rsidRDefault="007D7EBE" w:rsidP="002059A5">
            <w:pPr>
              <w:jc w:val="center"/>
              <w:rPr>
                <w:rFonts w:ascii="Times New Roman" w:hAnsi="Times New Roman"/>
                <w:color w:val="000000"/>
                <w:sz w:val="16"/>
                <w:szCs w:val="16"/>
              </w:rPr>
            </w:pPr>
            <w:r w:rsidRPr="007D7EBE">
              <w:rPr>
                <w:rFonts w:ascii="Times New Roman" w:hAnsi="Times New Roman"/>
                <w:color w:val="000000"/>
                <w:sz w:val="16"/>
                <w:szCs w:val="16"/>
              </w:rPr>
              <w:t xml:space="preserve">Сумма на 2027 год, всего                </w:t>
            </w:r>
          </w:p>
        </w:tc>
      </w:tr>
      <w:tr w:rsidR="007D7EBE" w:rsidRPr="007D7EBE" w:rsidTr="002059A5">
        <w:trPr>
          <w:trHeight w:val="20"/>
        </w:trPr>
        <w:tc>
          <w:tcPr>
            <w:tcW w:w="2567" w:type="dxa"/>
            <w:tcBorders>
              <w:top w:val="nil"/>
              <w:left w:val="single" w:sz="4" w:space="0" w:color="auto"/>
              <w:bottom w:val="single" w:sz="4" w:space="0" w:color="auto"/>
              <w:right w:val="single" w:sz="4" w:space="0" w:color="auto"/>
            </w:tcBorders>
            <w:shd w:val="clear" w:color="auto" w:fill="auto"/>
            <w:noWrap/>
            <w:vAlign w:val="bottom"/>
            <w:hideMark/>
          </w:tcPr>
          <w:p w:rsidR="007D7EBE" w:rsidRPr="007D7EBE" w:rsidRDefault="007D7EBE" w:rsidP="002059A5">
            <w:pPr>
              <w:jc w:val="center"/>
              <w:rPr>
                <w:rFonts w:ascii="Times New Roman" w:hAnsi="Times New Roman"/>
                <w:color w:val="000000"/>
                <w:sz w:val="16"/>
                <w:szCs w:val="16"/>
              </w:rPr>
            </w:pPr>
            <w:r w:rsidRPr="007D7EBE">
              <w:rPr>
                <w:rFonts w:ascii="Times New Roman" w:hAnsi="Times New Roman"/>
                <w:color w:val="000000"/>
                <w:sz w:val="16"/>
                <w:szCs w:val="16"/>
              </w:rPr>
              <w:t>1</w:t>
            </w:r>
          </w:p>
        </w:tc>
        <w:tc>
          <w:tcPr>
            <w:tcW w:w="6273" w:type="dxa"/>
            <w:tcBorders>
              <w:top w:val="nil"/>
              <w:left w:val="nil"/>
              <w:bottom w:val="single" w:sz="4" w:space="0" w:color="auto"/>
              <w:right w:val="single" w:sz="4" w:space="0" w:color="auto"/>
            </w:tcBorders>
            <w:shd w:val="clear" w:color="auto" w:fill="auto"/>
            <w:noWrap/>
            <w:vAlign w:val="bottom"/>
            <w:hideMark/>
          </w:tcPr>
          <w:p w:rsidR="007D7EBE" w:rsidRPr="007D7EBE" w:rsidRDefault="007D7EBE" w:rsidP="002059A5">
            <w:pPr>
              <w:jc w:val="center"/>
              <w:rPr>
                <w:rFonts w:ascii="Times New Roman" w:hAnsi="Times New Roman"/>
                <w:color w:val="000000"/>
                <w:sz w:val="16"/>
                <w:szCs w:val="16"/>
              </w:rPr>
            </w:pPr>
            <w:r w:rsidRPr="007D7EBE">
              <w:rPr>
                <w:rFonts w:ascii="Times New Roman" w:hAnsi="Times New Roman"/>
                <w:color w:val="000000"/>
                <w:sz w:val="16"/>
                <w:szCs w:val="16"/>
              </w:rPr>
              <w:t>2</w:t>
            </w:r>
          </w:p>
        </w:tc>
        <w:tc>
          <w:tcPr>
            <w:tcW w:w="2440" w:type="dxa"/>
            <w:tcBorders>
              <w:top w:val="nil"/>
              <w:left w:val="nil"/>
              <w:bottom w:val="single" w:sz="4" w:space="0" w:color="auto"/>
              <w:right w:val="single" w:sz="4" w:space="0" w:color="auto"/>
            </w:tcBorders>
            <w:shd w:val="clear" w:color="auto" w:fill="auto"/>
            <w:noWrap/>
            <w:vAlign w:val="bottom"/>
            <w:hideMark/>
          </w:tcPr>
          <w:p w:rsidR="007D7EBE" w:rsidRPr="007D7EBE" w:rsidRDefault="007D7EBE" w:rsidP="002059A5">
            <w:pPr>
              <w:jc w:val="center"/>
              <w:rPr>
                <w:rFonts w:ascii="Times New Roman" w:hAnsi="Times New Roman"/>
                <w:color w:val="000000"/>
                <w:sz w:val="16"/>
                <w:szCs w:val="16"/>
              </w:rPr>
            </w:pPr>
            <w:r w:rsidRPr="007D7EBE">
              <w:rPr>
                <w:rFonts w:ascii="Times New Roman" w:hAnsi="Times New Roman"/>
                <w:color w:val="000000"/>
                <w:sz w:val="16"/>
                <w:szCs w:val="16"/>
              </w:rPr>
              <w:t>3</w:t>
            </w:r>
          </w:p>
        </w:tc>
        <w:tc>
          <w:tcPr>
            <w:tcW w:w="2202" w:type="dxa"/>
            <w:tcBorders>
              <w:top w:val="nil"/>
              <w:left w:val="nil"/>
              <w:bottom w:val="single" w:sz="4" w:space="0" w:color="auto"/>
              <w:right w:val="single" w:sz="4" w:space="0" w:color="auto"/>
            </w:tcBorders>
            <w:shd w:val="clear" w:color="auto" w:fill="auto"/>
            <w:noWrap/>
            <w:vAlign w:val="bottom"/>
            <w:hideMark/>
          </w:tcPr>
          <w:p w:rsidR="007D7EBE" w:rsidRPr="007D7EBE" w:rsidRDefault="007D7EBE" w:rsidP="002059A5">
            <w:pPr>
              <w:jc w:val="center"/>
              <w:rPr>
                <w:rFonts w:ascii="Times New Roman" w:hAnsi="Times New Roman"/>
                <w:color w:val="000000"/>
                <w:sz w:val="16"/>
                <w:szCs w:val="16"/>
              </w:rPr>
            </w:pPr>
            <w:r w:rsidRPr="007D7EBE">
              <w:rPr>
                <w:rFonts w:ascii="Times New Roman" w:hAnsi="Times New Roman"/>
                <w:color w:val="000000"/>
                <w:sz w:val="16"/>
                <w:szCs w:val="16"/>
              </w:rPr>
              <w:t>4</w:t>
            </w:r>
          </w:p>
        </w:tc>
        <w:tc>
          <w:tcPr>
            <w:tcW w:w="2268" w:type="dxa"/>
            <w:tcBorders>
              <w:top w:val="nil"/>
              <w:left w:val="nil"/>
              <w:bottom w:val="single" w:sz="4" w:space="0" w:color="auto"/>
              <w:right w:val="single" w:sz="4" w:space="0" w:color="auto"/>
            </w:tcBorders>
            <w:shd w:val="clear" w:color="auto" w:fill="auto"/>
            <w:noWrap/>
            <w:vAlign w:val="bottom"/>
            <w:hideMark/>
          </w:tcPr>
          <w:p w:rsidR="007D7EBE" w:rsidRPr="007D7EBE" w:rsidRDefault="007D7EBE" w:rsidP="002059A5">
            <w:pPr>
              <w:jc w:val="center"/>
              <w:rPr>
                <w:rFonts w:ascii="Times New Roman" w:hAnsi="Times New Roman"/>
                <w:color w:val="000000"/>
                <w:sz w:val="16"/>
                <w:szCs w:val="16"/>
              </w:rPr>
            </w:pPr>
            <w:r w:rsidRPr="007D7EBE">
              <w:rPr>
                <w:rFonts w:ascii="Times New Roman" w:hAnsi="Times New Roman"/>
                <w:color w:val="000000"/>
                <w:sz w:val="16"/>
                <w:szCs w:val="16"/>
              </w:rPr>
              <w:t>5</w:t>
            </w:r>
          </w:p>
        </w:tc>
      </w:tr>
      <w:tr w:rsidR="007D7EBE" w:rsidRPr="007D7EBE" w:rsidTr="002059A5">
        <w:trPr>
          <w:trHeight w:val="20"/>
        </w:trPr>
        <w:tc>
          <w:tcPr>
            <w:tcW w:w="2567" w:type="dxa"/>
            <w:tcBorders>
              <w:top w:val="nil"/>
              <w:left w:val="single" w:sz="4" w:space="0" w:color="auto"/>
              <w:bottom w:val="single" w:sz="4" w:space="0" w:color="auto"/>
              <w:right w:val="single" w:sz="4" w:space="0" w:color="auto"/>
            </w:tcBorders>
            <w:shd w:val="clear" w:color="auto" w:fill="auto"/>
            <w:noWrap/>
            <w:vAlign w:val="bottom"/>
            <w:hideMark/>
          </w:tcPr>
          <w:p w:rsidR="007D7EBE" w:rsidRPr="007D7EBE" w:rsidRDefault="007D7EBE" w:rsidP="002059A5">
            <w:pPr>
              <w:rPr>
                <w:rFonts w:ascii="Times New Roman" w:hAnsi="Times New Roman"/>
                <w:color w:val="000000"/>
                <w:sz w:val="16"/>
                <w:szCs w:val="16"/>
              </w:rPr>
            </w:pPr>
            <w:r w:rsidRPr="007D7EBE">
              <w:rPr>
                <w:rFonts w:ascii="Times New Roman" w:hAnsi="Times New Roman"/>
                <w:color w:val="000000"/>
                <w:sz w:val="16"/>
                <w:szCs w:val="16"/>
              </w:rPr>
              <w:t> </w:t>
            </w:r>
          </w:p>
        </w:tc>
        <w:tc>
          <w:tcPr>
            <w:tcW w:w="6273" w:type="dxa"/>
            <w:tcBorders>
              <w:top w:val="nil"/>
              <w:left w:val="nil"/>
              <w:bottom w:val="single" w:sz="4" w:space="0" w:color="auto"/>
              <w:right w:val="single" w:sz="4" w:space="0" w:color="auto"/>
            </w:tcBorders>
            <w:shd w:val="clear" w:color="auto" w:fill="auto"/>
            <w:vAlign w:val="bottom"/>
            <w:hideMark/>
          </w:tcPr>
          <w:p w:rsidR="007D7EBE" w:rsidRPr="007D7EBE" w:rsidRDefault="007D7EBE" w:rsidP="002059A5">
            <w:pPr>
              <w:rPr>
                <w:rFonts w:ascii="Times New Roman" w:hAnsi="Times New Roman"/>
                <w:b/>
                <w:bCs/>
                <w:color w:val="000000"/>
                <w:sz w:val="16"/>
                <w:szCs w:val="16"/>
                <w:lang w:val="ru-RU"/>
              </w:rPr>
            </w:pPr>
            <w:r w:rsidRPr="007D7EBE">
              <w:rPr>
                <w:rFonts w:ascii="Times New Roman" w:hAnsi="Times New Roman"/>
                <w:b/>
                <w:bCs/>
                <w:color w:val="000000"/>
                <w:sz w:val="16"/>
                <w:szCs w:val="16"/>
                <w:lang w:val="ru-RU"/>
              </w:rPr>
              <w:t>Источники внутреннего финансирования дефицита бюджета, всего</w:t>
            </w:r>
          </w:p>
        </w:tc>
        <w:tc>
          <w:tcPr>
            <w:tcW w:w="2440" w:type="dxa"/>
            <w:tcBorders>
              <w:top w:val="nil"/>
              <w:left w:val="nil"/>
              <w:bottom w:val="single" w:sz="4" w:space="0" w:color="auto"/>
              <w:right w:val="single" w:sz="4" w:space="0" w:color="auto"/>
            </w:tcBorders>
            <w:shd w:val="clear" w:color="auto" w:fill="auto"/>
            <w:noWrap/>
            <w:vAlign w:val="bottom"/>
            <w:hideMark/>
          </w:tcPr>
          <w:p w:rsidR="007D7EBE" w:rsidRPr="007D7EBE" w:rsidRDefault="007D7EBE" w:rsidP="002059A5">
            <w:pPr>
              <w:jc w:val="center"/>
              <w:rPr>
                <w:rFonts w:ascii="Times New Roman" w:hAnsi="Times New Roman"/>
                <w:b/>
                <w:bCs/>
                <w:color w:val="000000"/>
                <w:sz w:val="16"/>
                <w:szCs w:val="16"/>
              </w:rPr>
            </w:pPr>
            <w:r w:rsidRPr="007D7EBE">
              <w:rPr>
                <w:rFonts w:ascii="Times New Roman" w:hAnsi="Times New Roman"/>
                <w:b/>
                <w:bCs/>
                <w:color w:val="000000"/>
                <w:sz w:val="16"/>
                <w:szCs w:val="16"/>
              </w:rPr>
              <w:t>1393123,78</w:t>
            </w:r>
          </w:p>
        </w:tc>
        <w:tc>
          <w:tcPr>
            <w:tcW w:w="2202" w:type="dxa"/>
            <w:tcBorders>
              <w:top w:val="nil"/>
              <w:left w:val="nil"/>
              <w:bottom w:val="single" w:sz="4" w:space="0" w:color="auto"/>
              <w:right w:val="single" w:sz="4" w:space="0" w:color="auto"/>
            </w:tcBorders>
            <w:shd w:val="clear" w:color="auto" w:fill="auto"/>
            <w:noWrap/>
            <w:vAlign w:val="bottom"/>
            <w:hideMark/>
          </w:tcPr>
          <w:p w:rsidR="007D7EBE" w:rsidRPr="007D7EBE" w:rsidRDefault="007D7EBE" w:rsidP="002059A5">
            <w:pPr>
              <w:jc w:val="center"/>
              <w:rPr>
                <w:rFonts w:ascii="Times New Roman" w:hAnsi="Times New Roman"/>
                <w:b/>
                <w:bCs/>
                <w:color w:val="000000"/>
                <w:sz w:val="16"/>
                <w:szCs w:val="16"/>
              </w:rPr>
            </w:pPr>
            <w:r w:rsidRPr="007D7EBE">
              <w:rPr>
                <w:rFonts w:ascii="Times New Roman" w:hAnsi="Times New Roman"/>
                <w:b/>
                <w:bCs/>
                <w:color w:val="000000"/>
                <w:sz w:val="16"/>
                <w:szCs w:val="16"/>
              </w:rPr>
              <w:t>0,00</w:t>
            </w:r>
          </w:p>
        </w:tc>
        <w:tc>
          <w:tcPr>
            <w:tcW w:w="2268" w:type="dxa"/>
            <w:tcBorders>
              <w:top w:val="nil"/>
              <w:left w:val="nil"/>
              <w:bottom w:val="single" w:sz="4" w:space="0" w:color="auto"/>
              <w:right w:val="single" w:sz="4" w:space="0" w:color="auto"/>
            </w:tcBorders>
            <w:shd w:val="clear" w:color="auto" w:fill="auto"/>
            <w:noWrap/>
            <w:vAlign w:val="bottom"/>
            <w:hideMark/>
          </w:tcPr>
          <w:p w:rsidR="007D7EBE" w:rsidRPr="007D7EBE" w:rsidRDefault="007D7EBE" w:rsidP="002059A5">
            <w:pPr>
              <w:jc w:val="center"/>
              <w:rPr>
                <w:rFonts w:ascii="Times New Roman" w:hAnsi="Times New Roman"/>
                <w:b/>
                <w:bCs/>
                <w:color w:val="000000"/>
                <w:sz w:val="16"/>
                <w:szCs w:val="16"/>
              </w:rPr>
            </w:pPr>
            <w:r w:rsidRPr="007D7EBE">
              <w:rPr>
                <w:rFonts w:ascii="Times New Roman" w:hAnsi="Times New Roman"/>
                <w:b/>
                <w:bCs/>
                <w:color w:val="000000"/>
                <w:sz w:val="16"/>
                <w:szCs w:val="16"/>
              </w:rPr>
              <w:t>0,00</w:t>
            </w:r>
          </w:p>
        </w:tc>
      </w:tr>
      <w:tr w:rsidR="007D7EBE" w:rsidRPr="007D7EBE" w:rsidTr="002059A5">
        <w:trPr>
          <w:trHeight w:val="707"/>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7D7EBE" w:rsidRPr="007D7EBE" w:rsidRDefault="007D7EBE" w:rsidP="002059A5">
            <w:pPr>
              <w:rPr>
                <w:rFonts w:ascii="Times New Roman" w:hAnsi="Times New Roman"/>
                <w:b/>
                <w:bCs/>
                <w:color w:val="000000"/>
                <w:sz w:val="16"/>
                <w:szCs w:val="16"/>
              </w:rPr>
            </w:pPr>
            <w:r w:rsidRPr="007D7EBE">
              <w:rPr>
                <w:rFonts w:ascii="Times New Roman" w:hAnsi="Times New Roman"/>
                <w:b/>
                <w:bCs/>
                <w:color w:val="000000"/>
                <w:sz w:val="16"/>
                <w:szCs w:val="16"/>
              </w:rPr>
              <w:t>615 01 05 0000 00 0000 000</w:t>
            </w:r>
          </w:p>
        </w:tc>
        <w:tc>
          <w:tcPr>
            <w:tcW w:w="6273" w:type="dxa"/>
            <w:tcBorders>
              <w:top w:val="nil"/>
              <w:left w:val="nil"/>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b/>
                <w:bCs/>
                <w:color w:val="000000"/>
                <w:sz w:val="16"/>
                <w:szCs w:val="16"/>
                <w:lang w:val="ru-RU"/>
              </w:rPr>
            </w:pPr>
            <w:r w:rsidRPr="007D7EBE">
              <w:rPr>
                <w:rFonts w:ascii="Times New Roman" w:hAnsi="Times New Roman"/>
                <w:b/>
                <w:bCs/>
                <w:color w:val="000000"/>
                <w:sz w:val="16"/>
                <w:szCs w:val="16"/>
                <w:lang w:val="ru-RU"/>
              </w:rPr>
              <w:t>Изменение остатков средств на счетах по учету средств бюджета</w:t>
            </w:r>
          </w:p>
        </w:tc>
        <w:tc>
          <w:tcPr>
            <w:tcW w:w="24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b/>
                <w:bCs/>
                <w:color w:val="000000"/>
                <w:sz w:val="16"/>
                <w:szCs w:val="16"/>
              </w:rPr>
            </w:pPr>
            <w:r w:rsidRPr="007D7EBE">
              <w:rPr>
                <w:rFonts w:ascii="Times New Roman" w:hAnsi="Times New Roman"/>
                <w:b/>
                <w:bCs/>
                <w:color w:val="000000"/>
                <w:sz w:val="16"/>
                <w:szCs w:val="16"/>
              </w:rPr>
              <w:t>1393123,78</w:t>
            </w:r>
          </w:p>
        </w:tc>
        <w:tc>
          <w:tcPr>
            <w:tcW w:w="220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b/>
                <w:bCs/>
                <w:color w:val="000000"/>
                <w:sz w:val="16"/>
                <w:szCs w:val="16"/>
              </w:rPr>
            </w:pPr>
            <w:r w:rsidRPr="007D7EBE">
              <w:rPr>
                <w:rFonts w:ascii="Times New Roman" w:hAnsi="Times New Roman"/>
                <w:b/>
                <w:bCs/>
                <w:color w:val="000000"/>
                <w:sz w:val="16"/>
                <w:szCs w:val="16"/>
              </w:rPr>
              <w:t>0,00</w:t>
            </w:r>
          </w:p>
        </w:tc>
        <w:tc>
          <w:tcPr>
            <w:tcW w:w="226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b/>
                <w:bCs/>
                <w:color w:val="000000"/>
                <w:sz w:val="16"/>
                <w:szCs w:val="16"/>
              </w:rPr>
            </w:pPr>
            <w:r w:rsidRPr="007D7EBE">
              <w:rPr>
                <w:rFonts w:ascii="Times New Roman" w:hAnsi="Times New Roman"/>
                <w:b/>
                <w:bCs/>
                <w:color w:val="000000"/>
                <w:sz w:val="16"/>
                <w:szCs w:val="16"/>
              </w:rPr>
              <w:t>0,00</w:t>
            </w:r>
          </w:p>
        </w:tc>
      </w:tr>
      <w:tr w:rsidR="007D7EBE" w:rsidRPr="007D7EBE" w:rsidTr="002059A5">
        <w:trPr>
          <w:trHeight w:val="20"/>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7D7EBE" w:rsidRPr="007D7EBE" w:rsidRDefault="007D7EBE" w:rsidP="002059A5">
            <w:pPr>
              <w:rPr>
                <w:rFonts w:ascii="Times New Roman" w:hAnsi="Times New Roman"/>
                <w:color w:val="000000"/>
                <w:sz w:val="16"/>
                <w:szCs w:val="16"/>
              </w:rPr>
            </w:pPr>
            <w:r w:rsidRPr="007D7EBE">
              <w:rPr>
                <w:rFonts w:ascii="Times New Roman" w:hAnsi="Times New Roman"/>
                <w:color w:val="000000"/>
                <w:sz w:val="16"/>
                <w:szCs w:val="16"/>
              </w:rPr>
              <w:t>615 01 05 0200 00 0000 500</w:t>
            </w:r>
          </w:p>
        </w:tc>
        <w:tc>
          <w:tcPr>
            <w:tcW w:w="6273" w:type="dxa"/>
            <w:tcBorders>
              <w:top w:val="nil"/>
              <w:left w:val="nil"/>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color w:val="000000"/>
                <w:sz w:val="16"/>
                <w:szCs w:val="16"/>
                <w:lang w:val="ru-RU"/>
              </w:rPr>
            </w:pPr>
            <w:r w:rsidRPr="007D7EBE">
              <w:rPr>
                <w:rFonts w:ascii="Times New Roman" w:hAnsi="Times New Roman"/>
                <w:color w:val="000000"/>
                <w:sz w:val="16"/>
                <w:szCs w:val="16"/>
                <w:lang w:val="ru-RU"/>
              </w:rPr>
              <w:t>Увеличение прочих остатков средств бюджетов</w:t>
            </w:r>
          </w:p>
        </w:tc>
        <w:tc>
          <w:tcPr>
            <w:tcW w:w="24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color w:val="000000"/>
                <w:sz w:val="16"/>
                <w:szCs w:val="16"/>
              </w:rPr>
            </w:pPr>
            <w:r w:rsidRPr="007D7EBE">
              <w:rPr>
                <w:rFonts w:ascii="Times New Roman" w:hAnsi="Times New Roman"/>
                <w:color w:val="000000"/>
                <w:sz w:val="16"/>
                <w:szCs w:val="16"/>
              </w:rPr>
              <w:t>-20221400,00</w:t>
            </w:r>
          </w:p>
        </w:tc>
        <w:tc>
          <w:tcPr>
            <w:tcW w:w="220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color w:val="000000"/>
                <w:sz w:val="16"/>
                <w:szCs w:val="16"/>
              </w:rPr>
            </w:pPr>
            <w:r w:rsidRPr="007D7EBE">
              <w:rPr>
                <w:rFonts w:ascii="Times New Roman" w:hAnsi="Times New Roman"/>
                <w:color w:val="000000"/>
                <w:sz w:val="16"/>
                <w:szCs w:val="16"/>
              </w:rPr>
              <w:t>-17446500,00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color w:val="000000"/>
                <w:sz w:val="16"/>
                <w:szCs w:val="16"/>
              </w:rPr>
            </w:pPr>
            <w:r w:rsidRPr="007D7EBE">
              <w:rPr>
                <w:rFonts w:ascii="Times New Roman" w:hAnsi="Times New Roman"/>
                <w:color w:val="000000"/>
                <w:sz w:val="16"/>
                <w:szCs w:val="16"/>
              </w:rPr>
              <w:t>-18458300,00</w:t>
            </w:r>
          </w:p>
        </w:tc>
      </w:tr>
      <w:tr w:rsidR="007D7EBE" w:rsidRPr="007D7EBE" w:rsidTr="002059A5">
        <w:trPr>
          <w:trHeight w:val="20"/>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7D7EBE" w:rsidRPr="007D7EBE" w:rsidRDefault="007D7EBE" w:rsidP="002059A5">
            <w:pPr>
              <w:rPr>
                <w:rFonts w:ascii="Times New Roman" w:hAnsi="Times New Roman"/>
                <w:color w:val="000000"/>
                <w:sz w:val="16"/>
                <w:szCs w:val="16"/>
              </w:rPr>
            </w:pPr>
            <w:r w:rsidRPr="007D7EBE">
              <w:rPr>
                <w:rFonts w:ascii="Times New Roman" w:hAnsi="Times New Roman"/>
                <w:color w:val="000000"/>
                <w:sz w:val="16"/>
                <w:szCs w:val="16"/>
              </w:rPr>
              <w:t>615 01 05 0201 00 0000 510</w:t>
            </w:r>
          </w:p>
        </w:tc>
        <w:tc>
          <w:tcPr>
            <w:tcW w:w="6273" w:type="dxa"/>
            <w:tcBorders>
              <w:top w:val="nil"/>
              <w:left w:val="nil"/>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color w:val="000000"/>
                <w:sz w:val="16"/>
                <w:szCs w:val="16"/>
                <w:lang w:val="ru-RU"/>
              </w:rPr>
            </w:pPr>
            <w:r w:rsidRPr="007D7EBE">
              <w:rPr>
                <w:rFonts w:ascii="Times New Roman" w:hAnsi="Times New Roman"/>
                <w:color w:val="000000"/>
                <w:sz w:val="16"/>
                <w:szCs w:val="16"/>
                <w:lang w:val="ru-RU"/>
              </w:rPr>
              <w:t>Увеличение прочих остатков денежных средств бюджетов</w:t>
            </w:r>
          </w:p>
        </w:tc>
        <w:tc>
          <w:tcPr>
            <w:tcW w:w="24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color w:val="000000"/>
                <w:sz w:val="16"/>
                <w:szCs w:val="16"/>
              </w:rPr>
            </w:pPr>
            <w:r w:rsidRPr="007D7EBE">
              <w:rPr>
                <w:rFonts w:ascii="Times New Roman" w:hAnsi="Times New Roman"/>
                <w:color w:val="000000"/>
                <w:sz w:val="16"/>
                <w:szCs w:val="16"/>
              </w:rPr>
              <w:t>-20221400,00</w:t>
            </w:r>
          </w:p>
        </w:tc>
        <w:tc>
          <w:tcPr>
            <w:tcW w:w="220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color w:val="000000"/>
                <w:sz w:val="16"/>
                <w:szCs w:val="16"/>
              </w:rPr>
            </w:pPr>
            <w:r w:rsidRPr="007D7EBE">
              <w:rPr>
                <w:rFonts w:ascii="Times New Roman" w:hAnsi="Times New Roman"/>
                <w:color w:val="000000"/>
                <w:sz w:val="16"/>
                <w:szCs w:val="16"/>
              </w:rPr>
              <w:t>-17446500,00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color w:val="000000"/>
                <w:sz w:val="16"/>
                <w:szCs w:val="16"/>
              </w:rPr>
            </w:pPr>
            <w:r w:rsidRPr="007D7EBE">
              <w:rPr>
                <w:rFonts w:ascii="Times New Roman" w:hAnsi="Times New Roman"/>
                <w:color w:val="000000"/>
                <w:sz w:val="16"/>
                <w:szCs w:val="16"/>
              </w:rPr>
              <w:t>-18458300,00</w:t>
            </w:r>
          </w:p>
        </w:tc>
      </w:tr>
      <w:tr w:rsidR="007D7EBE" w:rsidRPr="007D7EBE" w:rsidTr="002059A5">
        <w:trPr>
          <w:trHeight w:val="20"/>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7D7EBE" w:rsidRPr="007D7EBE" w:rsidRDefault="007D7EBE" w:rsidP="002059A5">
            <w:pPr>
              <w:rPr>
                <w:rFonts w:ascii="Times New Roman" w:hAnsi="Times New Roman"/>
                <w:color w:val="000000"/>
                <w:sz w:val="16"/>
                <w:szCs w:val="16"/>
              </w:rPr>
            </w:pPr>
            <w:r w:rsidRPr="007D7EBE">
              <w:rPr>
                <w:rFonts w:ascii="Times New Roman" w:hAnsi="Times New Roman"/>
                <w:color w:val="000000"/>
                <w:sz w:val="16"/>
                <w:szCs w:val="16"/>
              </w:rPr>
              <w:t>615 01 05 0201 10 0000 510</w:t>
            </w:r>
          </w:p>
        </w:tc>
        <w:tc>
          <w:tcPr>
            <w:tcW w:w="6273" w:type="dxa"/>
            <w:tcBorders>
              <w:top w:val="nil"/>
              <w:left w:val="nil"/>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color w:val="000000"/>
                <w:sz w:val="16"/>
                <w:szCs w:val="16"/>
                <w:lang w:val="ru-RU"/>
              </w:rPr>
            </w:pPr>
            <w:r w:rsidRPr="007D7EBE">
              <w:rPr>
                <w:rFonts w:ascii="Times New Roman" w:hAnsi="Times New Roman"/>
                <w:color w:val="000000"/>
                <w:sz w:val="16"/>
                <w:szCs w:val="16"/>
                <w:lang w:val="ru-RU"/>
              </w:rPr>
              <w:t>Увеличение  прочих остатков денежных средств бюджетов сельских поселений</w:t>
            </w:r>
          </w:p>
        </w:tc>
        <w:tc>
          <w:tcPr>
            <w:tcW w:w="24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-20221400,00</w:t>
            </w:r>
          </w:p>
        </w:tc>
        <w:tc>
          <w:tcPr>
            <w:tcW w:w="220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-17446500,00</w:t>
            </w:r>
          </w:p>
        </w:tc>
        <w:tc>
          <w:tcPr>
            <w:tcW w:w="226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-18458300,00</w:t>
            </w:r>
          </w:p>
        </w:tc>
      </w:tr>
      <w:tr w:rsidR="007D7EBE" w:rsidRPr="007D7EBE" w:rsidTr="002059A5">
        <w:trPr>
          <w:trHeight w:val="20"/>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7D7EBE" w:rsidRPr="007D7EBE" w:rsidRDefault="007D7EBE" w:rsidP="002059A5">
            <w:pPr>
              <w:rPr>
                <w:rFonts w:ascii="Times New Roman" w:hAnsi="Times New Roman"/>
                <w:color w:val="000000"/>
                <w:sz w:val="16"/>
                <w:szCs w:val="16"/>
              </w:rPr>
            </w:pPr>
            <w:r w:rsidRPr="007D7EBE">
              <w:rPr>
                <w:rFonts w:ascii="Times New Roman" w:hAnsi="Times New Roman"/>
                <w:color w:val="000000"/>
                <w:sz w:val="16"/>
                <w:szCs w:val="16"/>
              </w:rPr>
              <w:t>615 01 05 0200 00 0000 600</w:t>
            </w:r>
          </w:p>
        </w:tc>
        <w:tc>
          <w:tcPr>
            <w:tcW w:w="6273" w:type="dxa"/>
            <w:tcBorders>
              <w:top w:val="nil"/>
              <w:left w:val="nil"/>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color w:val="000000"/>
                <w:sz w:val="16"/>
                <w:szCs w:val="16"/>
                <w:lang w:val="ru-RU"/>
              </w:rPr>
            </w:pPr>
            <w:r w:rsidRPr="007D7EBE">
              <w:rPr>
                <w:rFonts w:ascii="Times New Roman" w:hAnsi="Times New Roman"/>
                <w:color w:val="000000"/>
                <w:sz w:val="16"/>
                <w:szCs w:val="16"/>
                <w:lang w:val="ru-RU"/>
              </w:rPr>
              <w:t>Уменьшение прочих остатков  средств бюджетов</w:t>
            </w:r>
          </w:p>
        </w:tc>
        <w:tc>
          <w:tcPr>
            <w:tcW w:w="24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color w:val="000000"/>
                <w:sz w:val="16"/>
                <w:szCs w:val="16"/>
              </w:rPr>
            </w:pPr>
            <w:r w:rsidRPr="007D7EBE">
              <w:rPr>
                <w:rFonts w:ascii="Times New Roman" w:hAnsi="Times New Roman"/>
                <w:color w:val="000000"/>
                <w:sz w:val="16"/>
                <w:szCs w:val="16"/>
              </w:rPr>
              <w:t>21614523,78</w:t>
            </w:r>
          </w:p>
        </w:tc>
        <w:tc>
          <w:tcPr>
            <w:tcW w:w="220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color w:val="000000"/>
                <w:sz w:val="16"/>
                <w:szCs w:val="16"/>
              </w:rPr>
            </w:pPr>
            <w:r w:rsidRPr="007D7EBE">
              <w:rPr>
                <w:rFonts w:ascii="Times New Roman" w:hAnsi="Times New Roman"/>
                <w:color w:val="000000"/>
                <w:sz w:val="16"/>
                <w:szCs w:val="16"/>
              </w:rPr>
              <w:t>17446500,00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color w:val="000000"/>
                <w:sz w:val="16"/>
                <w:szCs w:val="16"/>
              </w:rPr>
            </w:pPr>
            <w:r w:rsidRPr="007D7EBE">
              <w:rPr>
                <w:rFonts w:ascii="Times New Roman" w:hAnsi="Times New Roman"/>
                <w:color w:val="000000"/>
                <w:sz w:val="16"/>
                <w:szCs w:val="16"/>
              </w:rPr>
              <w:t>18458300,00</w:t>
            </w:r>
          </w:p>
        </w:tc>
      </w:tr>
      <w:tr w:rsidR="007D7EBE" w:rsidRPr="007D7EBE" w:rsidTr="002059A5">
        <w:trPr>
          <w:trHeight w:val="20"/>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7D7EBE" w:rsidRPr="007D7EBE" w:rsidRDefault="007D7EBE" w:rsidP="002059A5">
            <w:pPr>
              <w:rPr>
                <w:rFonts w:ascii="Times New Roman" w:hAnsi="Times New Roman"/>
                <w:color w:val="000000"/>
                <w:sz w:val="16"/>
                <w:szCs w:val="16"/>
              </w:rPr>
            </w:pPr>
            <w:r w:rsidRPr="007D7EBE">
              <w:rPr>
                <w:rFonts w:ascii="Times New Roman" w:hAnsi="Times New Roman"/>
                <w:color w:val="000000"/>
                <w:sz w:val="16"/>
                <w:szCs w:val="16"/>
              </w:rPr>
              <w:t>615 01 05 0201 00 0000 610</w:t>
            </w:r>
          </w:p>
        </w:tc>
        <w:tc>
          <w:tcPr>
            <w:tcW w:w="6273" w:type="dxa"/>
            <w:tcBorders>
              <w:top w:val="nil"/>
              <w:left w:val="nil"/>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color w:val="000000"/>
                <w:sz w:val="16"/>
                <w:szCs w:val="16"/>
                <w:lang w:val="ru-RU"/>
              </w:rPr>
            </w:pPr>
            <w:r w:rsidRPr="007D7EBE">
              <w:rPr>
                <w:rFonts w:ascii="Times New Roman" w:hAnsi="Times New Roman"/>
                <w:color w:val="000000"/>
                <w:sz w:val="16"/>
                <w:szCs w:val="16"/>
                <w:lang w:val="ru-RU"/>
              </w:rPr>
              <w:t>Уменьшение прочих остатков денежных  средств бюджетов</w:t>
            </w:r>
          </w:p>
        </w:tc>
        <w:tc>
          <w:tcPr>
            <w:tcW w:w="2440"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color w:val="000000"/>
                <w:sz w:val="16"/>
                <w:szCs w:val="16"/>
              </w:rPr>
            </w:pPr>
            <w:r w:rsidRPr="007D7EBE">
              <w:rPr>
                <w:rFonts w:ascii="Times New Roman" w:hAnsi="Times New Roman"/>
                <w:color w:val="000000"/>
                <w:sz w:val="16"/>
                <w:szCs w:val="16"/>
              </w:rPr>
              <w:t>21614523,78</w:t>
            </w:r>
          </w:p>
        </w:tc>
        <w:tc>
          <w:tcPr>
            <w:tcW w:w="2202"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color w:val="000000"/>
                <w:sz w:val="16"/>
                <w:szCs w:val="16"/>
              </w:rPr>
            </w:pPr>
            <w:r w:rsidRPr="007D7EBE">
              <w:rPr>
                <w:rFonts w:ascii="Times New Roman" w:hAnsi="Times New Roman"/>
                <w:color w:val="000000"/>
                <w:sz w:val="16"/>
                <w:szCs w:val="16"/>
              </w:rPr>
              <w:t>17446500,00</w:t>
            </w:r>
          </w:p>
        </w:tc>
        <w:tc>
          <w:tcPr>
            <w:tcW w:w="2268" w:type="dxa"/>
            <w:tcBorders>
              <w:top w:val="nil"/>
              <w:left w:val="nil"/>
              <w:bottom w:val="single" w:sz="4" w:space="0" w:color="auto"/>
              <w:right w:val="single" w:sz="4" w:space="0" w:color="auto"/>
            </w:tcBorders>
            <w:shd w:val="clear" w:color="000000" w:fill="FFFFFF"/>
            <w:noWrap/>
            <w:vAlign w:val="center"/>
            <w:hideMark/>
          </w:tcPr>
          <w:p w:rsidR="007D7EBE" w:rsidRPr="007D7EBE" w:rsidRDefault="007D7EBE" w:rsidP="002059A5">
            <w:pPr>
              <w:jc w:val="center"/>
              <w:rPr>
                <w:rFonts w:ascii="Times New Roman" w:hAnsi="Times New Roman"/>
                <w:color w:val="000000"/>
                <w:sz w:val="16"/>
                <w:szCs w:val="16"/>
              </w:rPr>
            </w:pPr>
            <w:r w:rsidRPr="007D7EBE">
              <w:rPr>
                <w:rFonts w:ascii="Times New Roman" w:hAnsi="Times New Roman"/>
                <w:color w:val="000000"/>
                <w:sz w:val="16"/>
                <w:szCs w:val="16"/>
              </w:rPr>
              <w:t>18458300,00</w:t>
            </w:r>
          </w:p>
        </w:tc>
      </w:tr>
      <w:tr w:rsidR="007D7EBE" w:rsidRPr="007D7EBE" w:rsidTr="002059A5">
        <w:trPr>
          <w:trHeight w:val="340"/>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7D7EBE" w:rsidRPr="007D7EBE" w:rsidRDefault="007D7EBE" w:rsidP="002059A5">
            <w:pPr>
              <w:rPr>
                <w:rFonts w:ascii="Times New Roman" w:hAnsi="Times New Roman"/>
                <w:color w:val="000000"/>
                <w:sz w:val="16"/>
                <w:szCs w:val="16"/>
              </w:rPr>
            </w:pPr>
            <w:r w:rsidRPr="007D7EBE">
              <w:rPr>
                <w:rFonts w:ascii="Times New Roman" w:hAnsi="Times New Roman"/>
                <w:color w:val="000000"/>
                <w:sz w:val="16"/>
                <w:szCs w:val="16"/>
              </w:rPr>
              <w:t>615 01 05 0201 10 0000 610</w:t>
            </w:r>
          </w:p>
        </w:tc>
        <w:tc>
          <w:tcPr>
            <w:tcW w:w="6273" w:type="dxa"/>
            <w:tcBorders>
              <w:top w:val="nil"/>
              <w:left w:val="nil"/>
              <w:bottom w:val="single" w:sz="4" w:space="0" w:color="auto"/>
              <w:right w:val="single" w:sz="4" w:space="0" w:color="auto"/>
            </w:tcBorders>
            <w:shd w:val="clear" w:color="auto" w:fill="auto"/>
            <w:vAlign w:val="center"/>
            <w:hideMark/>
          </w:tcPr>
          <w:p w:rsidR="007D7EBE" w:rsidRPr="007D7EBE" w:rsidRDefault="007D7EBE" w:rsidP="002059A5">
            <w:pPr>
              <w:rPr>
                <w:rFonts w:ascii="Times New Roman" w:hAnsi="Times New Roman"/>
                <w:color w:val="000000"/>
                <w:sz w:val="16"/>
                <w:szCs w:val="16"/>
                <w:lang w:val="ru-RU"/>
              </w:rPr>
            </w:pPr>
            <w:r w:rsidRPr="007D7EBE">
              <w:rPr>
                <w:rFonts w:ascii="Times New Roman" w:hAnsi="Times New Roman"/>
                <w:color w:val="000000"/>
                <w:sz w:val="16"/>
                <w:szCs w:val="16"/>
                <w:lang w:val="ru-RU"/>
              </w:rPr>
              <w:t>Уменьшение  прочих остатков денежных средств бюджетов сельских поселений</w:t>
            </w:r>
          </w:p>
        </w:tc>
        <w:tc>
          <w:tcPr>
            <w:tcW w:w="2440"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21614523,78</w:t>
            </w:r>
          </w:p>
        </w:tc>
        <w:tc>
          <w:tcPr>
            <w:tcW w:w="2202"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17446500,00</w:t>
            </w:r>
          </w:p>
        </w:tc>
        <w:tc>
          <w:tcPr>
            <w:tcW w:w="2268" w:type="dxa"/>
            <w:tcBorders>
              <w:top w:val="nil"/>
              <w:left w:val="nil"/>
              <w:bottom w:val="single" w:sz="4" w:space="0" w:color="auto"/>
              <w:right w:val="single" w:sz="4" w:space="0" w:color="auto"/>
            </w:tcBorders>
            <w:shd w:val="clear" w:color="auto" w:fill="auto"/>
            <w:noWrap/>
            <w:vAlign w:val="center"/>
            <w:hideMark/>
          </w:tcPr>
          <w:p w:rsidR="007D7EBE" w:rsidRPr="007D7EBE" w:rsidRDefault="007D7EBE" w:rsidP="002059A5">
            <w:pPr>
              <w:jc w:val="center"/>
              <w:rPr>
                <w:rFonts w:ascii="Times New Roman" w:hAnsi="Times New Roman"/>
                <w:sz w:val="16"/>
                <w:szCs w:val="16"/>
              </w:rPr>
            </w:pPr>
            <w:r w:rsidRPr="007D7EBE">
              <w:rPr>
                <w:rFonts w:ascii="Times New Roman" w:hAnsi="Times New Roman"/>
                <w:sz w:val="16"/>
                <w:szCs w:val="16"/>
              </w:rPr>
              <w:t>18458300,00</w:t>
            </w:r>
          </w:p>
        </w:tc>
      </w:tr>
    </w:tbl>
    <w:p w:rsidR="007D7EBE" w:rsidRPr="007D7EBE" w:rsidRDefault="007D7EBE" w:rsidP="007D7EBE">
      <w:pPr>
        <w:widowControl w:val="0"/>
        <w:autoSpaceDE w:val="0"/>
        <w:autoSpaceDN w:val="0"/>
        <w:adjustRightInd w:val="0"/>
        <w:jc w:val="center"/>
        <w:outlineLvl w:val="0"/>
        <w:rPr>
          <w:rFonts w:ascii="Times New Roman" w:hAnsi="Times New Roman"/>
          <w:sz w:val="16"/>
          <w:szCs w:val="16"/>
        </w:rPr>
      </w:pPr>
    </w:p>
    <w:p w:rsidR="007D7EBE" w:rsidRPr="007D7EBE" w:rsidRDefault="007D7EBE" w:rsidP="007D7EBE">
      <w:pPr>
        <w:widowControl w:val="0"/>
        <w:autoSpaceDE w:val="0"/>
        <w:autoSpaceDN w:val="0"/>
        <w:adjustRightInd w:val="0"/>
        <w:jc w:val="center"/>
        <w:outlineLvl w:val="0"/>
        <w:rPr>
          <w:rFonts w:ascii="Times New Roman" w:hAnsi="Times New Roman"/>
          <w:sz w:val="16"/>
          <w:szCs w:val="16"/>
        </w:rPr>
      </w:pPr>
      <w:r w:rsidRPr="007D7EBE">
        <w:rPr>
          <w:rFonts w:ascii="Times New Roman" w:hAnsi="Times New Roman"/>
          <w:sz w:val="16"/>
          <w:szCs w:val="16"/>
        </w:rPr>
        <w:t xml:space="preserve">Пояснительная записка </w:t>
      </w:r>
    </w:p>
    <w:p w:rsidR="007D7EBE" w:rsidRPr="007D7EBE" w:rsidRDefault="007D7EBE" w:rsidP="007D7EBE">
      <w:pPr>
        <w:widowControl w:val="0"/>
        <w:autoSpaceDE w:val="0"/>
        <w:autoSpaceDN w:val="0"/>
        <w:adjustRightInd w:val="0"/>
        <w:jc w:val="both"/>
        <w:rPr>
          <w:rFonts w:ascii="Times New Roman" w:hAnsi="Times New Roman"/>
          <w:sz w:val="16"/>
          <w:szCs w:val="16"/>
          <w:lang w:val="ru-RU"/>
        </w:rPr>
      </w:pPr>
      <w:r w:rsidRPr="007D7EBE">
        <w:rPr>
          <w:rFonts w:ascii="Times New Roman" w:hAnsi="Times New Roman"/>
          <w:sz w:val="16"/>
          <w:szCs w:val="16"/>
          <w:lang w:val="ru-RU"/>
        </w:rPr>
        <w:t xml:space="preserve">к  решению  Собрания депутатов  «О внесении изменений и дополнений в решение Собрания депутатов от 23.12.2024 № 70 «О бюджете Бирофельдского сельского поселения  Биробиджанского муниципального района Еврейской автономной области       на 2025 год и  плановый период 2026 и 2027 годов» </w:t>
      </w:r>
    </w:p>
    <w:p w:rsidR="007D7EBE" w:rsidRPr="007D7EBE" w:rsidRDefault="007D7EBE" w:rsidP="007D7EBE">
      <w:pPr>
        <w:jc w:val="both"/>
        <w:rPr>
          <w:rFonts w:ascii="Times New Roman" w:hAnsi="Times New Roman"/>
          <w:sz w:val="16"/>
          <w:szCs w:val="16"/>
          <w:lang w:val="ru-RU"/>
        </w:rPr>
      </w:pPr>
    </w:p>
    <w:p w:rsidR="007D7EBE" w:rsidRPr="007D7EBE" w:rsidRDefault="007D7EBE" w:rsidP="007D7EBE">
      <w:pPr>
        <w:widowControl w:val="0"/>
        <w:autoSpaceDE w:val="0"/>
        <w:autoSpaceDN w:val="0"/>
        <w:adjustRightInd w:val="0"/>
        <w:jc w:val="both"/>
        <w:rPr>
          <w:rFonts w:ascii="Times New Roman" w:hAnsi="Times New Roman"/>
          <w:b/>
          <w:sz w:val="16"/>
          <w:szCs w:val="16"/>
          <w:lang w:val="ru-RU"/>
        </w:rPr>
      </w:pPr>
      <w:r w:rsidRPr="007D7EBE">
        <w:rPr>
          <w:rFonts w:ascii="Times New Roman" w:hAnsi="Times New Roman"/>
          <w:sz w:val="16"/>
          <w:szCs w:val="16"/>
          <w:lang w:val="ru-RU"/>
        </w:rPr>
        <w:lastRenderedPageBreak/>
        <w:tab/>
        <w:t>Внесение изменений и дополнений в решение Собрания депутатов от 23.12.2024 № 70 «О бюджете Бирофельдского сельского поселения  Биробиджанского муниципального района Еврейской автономной области       на 2025 год и  плановый период 2026 и 2027 годов»:</w:t>
      </w:r>
      <w:r w:rsidRPr="007D7EBE">
        <w:rPr>
          <w:rFonts w:ascii="Times New Roman" w:hAnsi="Times New Roman"/>
          <w:b/>
          <w:sz w:val="16"/>
          <w:szCs w:val="16"/>
          <w:lang w:val="ru-RU"/>
        </w:rPr>
        <w:t xml:space="preserve"> </w:t>
      </w:r>
    </w:p>
    <w:p w:rsidR="007D7EBE" w:rsidRPr="007D7EBE" w:rsidRDefault="007D7EBE" w:rsidP="007D7EBE">
      <w:pPr>
        <w:widowControl w:val="0"/>
        <w:autoSpaceDE w:val="0"/>
        <w:autoSpaceDN w:val="0"/>
        <w:adjustRightInd w:val="0"/>
        <w:jc w:val="both"/>
        <w:rPr>
          <w:rFonts w:ascii="Times New Roman" w:hAnsi="Times New Roman"/>
          <w:b/>
          <w:sz w:val="16"/>
          <w:szCs w:val="16"/>
          <w:lang w:val="ru-RU"/>
        </w:rPr>
      </w:pPr>
      <w:r w:rsidRPr="007D7EBE">
        <w:rPr>
          <w:rFonts w:ascii="Times New Roman" w:hAnsi="Times New Roman"/>
          <w:b/>
          <w:sz w:val="16"/>
          <w:szCs w:val="16"/>
          <w:lang w:val="ru-RU"/>
        </w:rPr>
        <w:t xml:space="preserve">  </w:t>
      </w:r>
    </w:p>
    <w:p w:rsidR="007D7EBE" w:rsidRPr="007D7EBE" w:rsidRDefault="007D7EBE" w:rsidP="007D7EBE">
      <w:pPr>
        <w:widowControl w:val="0"/>
        <w:autoSpaceDE w:val="0"/>
        <w:autoSpaceDN w:val="0"/>
        <w:adjustRightInd w:val="0"/>
        <w:jc w:val="center"/>
        <w:rPr>
          <w:rFonts w:ascii="Times New Roman" w:hAnsi="Times New Roman"/>
          <w:b/>
          <w:sz w:val="16"/>
          <w:szCs w:val="16"/>
          <w:lang w:val="ru-RU"/>
        </w:rPr>
      </w:pPr>
      <w:r w:rsidRPr="007D7EBE">
        <w:rPr>
          <w:rFonts w:ascii="Times New Roman" w:hAnsi="Times New Roman"/>
          <w:b/>
          <w:sz w:val="16"/>
          <w:szCs w:val="16"/>
          <w:lang w:val="ru-RU"/>
        </w:rPr>
        <w:t>1. Расходная часть бюджета на 2025 год увеличена на сумму 1</w:t>
      </w:r>
      <w:r w:rsidRPr="007D7EBE">
        <w:rPr>
          <w:rFonts w:ascii="Times New Roman" w:hAnsi="Times New Roman"/>
          <w:b/>
          <w:sz w:val="16"/>
          <w:szCs w:val="16"/>
        </w:rPr>
        <w:t> </w:t>
      </w:r>
      <w:r w:rsidRPr="007D7EBE">
        <w:rPr>
          <w:rFonts w:ascii="Times New Roman" w:hAnsi="Times New Roman"/>
          <w:b/>
          <w:sz w:val="16"/>
          <w:szCs w:val="16"/>
          <w:lang w:val="ru-RU"/>
        </w:rPr>
        <w:t>393 123,78 рублей   внесены следующие   изменения:</w:t>
      </w:r>
    </w:p>
    <w:p w:rsidR="007D7EBE" w:rsidRPr="007D7EBE" w:rsidRDefault="007D7EBE" w:rsidP="007D7EBE">
      <w:pPr>
        <w:widowControl w:val="0"/>
        <w:autoSpaceDE w:val="0"/>
        <w:autoSpaceDN w:val="0"/>
        <w:adjustRightInd w:val="0"/>
        <w:jc w:val="both"/>
        <w:rPr>
          <w:rFonts w:ascii="Times New Roman" w:hAnsi="Times New Roman"/>
          <w:sz w:val="16"/>
          <w:szCs w:val="16"/>
          <w:lang w:val="ru-RU"/>
        </w:rPr>
      </w:pPr>
      <w:r w:rsidRPr="007D7EBE">
        <w:rPr>
          <w:rFonts w:ascii="Times New Roman" w:hAnsi="Times New Roman"/>
          <w:sz w:val="16"/>
          <w:szCs w:val="16"/>
          <w:lang w:val="ru-RU"/>
        </w:rPr>
        <w:t xml:space="preserve">        Расходы увеличены на сумму 1</w:t>
      </w:r>
      <w:r w:rsidRPr="007D7EBE">
        <w:rPr>
          <w:rFonts w:ascii="Times New Roman" w:hAnsi="Times New Roman"/>
          <w:sz w:val="16"/>
          <w:szCs w:val="16"/>
        </w:rPr>
        <w:t> </w:t>
      </w:r>
      <w:r w:rsidRPr="007D7EBE">
        <w:rPr>
          <w:rFonts w:ascii="Times New Roman" w:hAnsi="Times New Roman"/>
          <w:sz w:val="16"/>
          <w:szCs w:val="16"/>
          <w:lang w:val="ru-RU"/>
        </w:rPr>
        <w:t>393</w:t>
      </w:r>
      <w:r w:rsidRPr="007D7EBE">
        <w:rPr>
          <w:rFonts w:ascii="Times New Roman" w:hAnsi="Times New Roman"/>
          <w:sz w:val="16"/>
          <w:szCs w:val="16"/>
        </w:rPr>
        <w:t> </w:t>
      </w:r>
      <w:r w:rsidRPr="007D7EBE">
        <w:rPr>
          <w:rFonts w:ascii="Times New Roman" w:hAnsi="Times New Roman"/>
          <w:sz w:val="16"/>
          <w:szCs w:val="16"/>
          <w:lang w:val="ru-RU"/>
        </w:rPr>
        <w:t>123,78 рублей   согласно постановления администрации сельского поселения от 23.01.2025     № 5       «Об остатках средств на счете по учету средств бюджета Бирофельдского сельского поселения на 01 января 2025 года». Средства местного бюджета в размере 1</w:t>
      </w:r>
      <w:r w:rsidRPr="007D7EBE">
        <w:rPr>
          <w:rFonts w:ascii="Times New Roman" w:hAnsi="Times New Roman"/>
          <w:sz w:val="16"/>
          <w:szCs w:val="16"/>
        </w:rPr>
        <w:t> </w:t>
      </w:r>
      <w:r w:rsidRPr="007D7EBE">
        <w:rPr>
          <w:rFonts w:ascii="Times New Roman" w:hAnsi="Times New Roman"/>
          <w:sz w:val="16"/>
          <w:szCs w:val="16"/>
          <w:lang w:val="ru-RU"/>
        </w:rPr>
        <w:t>393</w:t>
      </w:r>
      <w:r w:rsidRPr="007D7EBE">
        <w:rPr>
          <w:rFonts w:ascii="Times New Roman" w:hAnsi="Times New Roman"/>
          <w:sz w:val="16"/>
          <w:szCs w:val="16"/>
        </w:rPr>
        <w:t> </w:t>
      </w:r>
      <w:r w:rsidRPr="007D7EBE">
        <w:rPr>
          <w:rFonts w:ascii="Times New Roman" w:hAnsi="Times New Roman"/>
          <w:sz w:val="16"/>
          <w:szCs w:val="16"/>
          <w:lang w:val="ru-RU"/>
        </w:rPr>
        <w:t>123 рубля 78 копеек направлены  на увеличение лимитов бюджетных ассигнований на 2025 год</w:t>
      </w:r>
    </w:p>
    <w:p w:rsidR="007D7EBE" w:rsidRPr="007D7EBE" w:rsidRDefault="007D7EBE" w:rsidP="007D7EBE">
      <w:pPr>
        <w:tabs>
          <w:tab w:val="left" w:pos="-851"/>
          <w:tab w:val="left" w:pos="-284"/>
        </w:tabs>
        <w:jc w:val="both"/>
        <w:rPr>
          <w:rFonts w:ascii="Times New Roman" w:hAnsi="Times New Roman"/>
          <w:sz w:val="16"/>
          <w:szCs w:val="16"/>
          <w:lang w:val="ru-RU"/>
        </w:rPr>
      </w:pPr>
      <w:r w:rsidRPr="007D7EBE">
        <w:rPr>
          <w:rFonts w:ascii="Times New Roman" w:hAnsi="Times New Roman"/>
          <w:bCs/>
          <w:sz w:val="16"/>
          <w:szCs w:val="16"/>
          <w:lang w:val="ru-RU"/>
        </w:rPr>
        <w:t xml:space="preserve">   </w:t>
      </w:r>
      <w:r w:rsidRPr="007D7EBE">
        <w:rPr>
          <w:rFonts w:ascii="Times New Roman" w:hAnsi="Times New Roman"/>
          <w:sz w:val="16"/>
          <w:szCs w:val="16"/>
          <w:lang w:val="ru-RU"/>
        </w:rPr>
        <w:t>1.1. В связи с производственной необходимостью увеличиваем лимиты бюджетных ассигнований на 2025год, из них:</w:t>
      </w:r>
    </w:p>
    <w:p w:rsidR="007D7EBE" w:rsidRPr="007D7EBE" w:rsidRDefault="007D7EBE" w:rsidP="007D7EBE">
      <w:pPr>
        <w:tabs>
          <w:tab w:val="left" w:pos="-851"/>
          <w:tab w:val="left" w:pos="-284"/>
        </w:tabs>
        <w:jc w:val="both"/>
        <w:rPr>
          <w:rFonts w:ascii="Times New Roman" w:hAnsi="Times New Roman"/>
          <w:sz w:val="16"/>
          <w:szCs w:val="16"/>
          <w:lang w:val="ru-RU"/>
        </w:rPr>
      </w:pPr>
      <w:r w:rsidRPr="007D7EBE">
        <w:rPr>
          <w:rFonts w:ascii="Times New Roman" w:hAnsi="Times New Roman"/>
          <w:i/>
          <w:sz w:val="16"/>
          <w:szCs w:val="16"/>
          <w:lang w:val="ru-RU"/>
        </w:rPr>
        <w:t xml:space="preserve">      - </w:t>
      </w:r>
      <w:r w:rsidRPr="007D7EBE">
        <w:rPr>
          <w:rFonts w:ascii="Times New Roman" w:hAnsi="Times New Roman"/>
          <w:sz w:val="16"/>
          <w:szCs w:val="16"/>
          <w:lang w:val="ru-RU"/>
        </w:rPr>
        <w:t>в рамках муниципальной программы   «Пожарная безопасность на территории МО "Бирофельдское сельское поселение» на 2023-2027 годы"</w:t>
      </w:r>
      <w:r w:rsidRPr="007D7EBE">
        <w:rPr>
          <w:rFonts w:ascii="Times New Roman" w:eastAsia="Calibri" w:hAnsi="Times New Roman"/>
          <w:sz w:val="16"/>
          <w:szCs w:val="16"/>
          <w:lang w:val="ru-RU"/>
        </w:rPr>
        <w:t>–</w:t>
      </w:r>
      <w:r w:rsidRPr="007D7EBE">
        <w:rPr>
          <w:rFonts w:ascii="Times New Roman" w:hAnsi="Times New Roman"/>
          <w:sz w:val="16"/>
          <w:szCs w:val="16"/>
          <w:lang w:val="ru-RU"/>
        </w:rPr>
        <w:t xml:space="preserve"> увеличены лимиты бюджетных ассигнований в объеме </w:t>
      </w:r>
      <w:r w:rsidRPr="007D7EBE">
        <w:rPr>
          <w:rFonts w:ascii="Times New Roman" w:hAnsi="Times New Roman"/>
          <w:b/>
          <w:sz w:val="16"/>
          <w:szCs w:val="16"/>
          <w:lang w:val="ru-RU"/>
        </w:rPr>
        <w:t>300 000,00</w:t>
      </w:r>
      <w:r w:rsidRPr="007D7EBE">
        <w:rPr>
          <w:rFonts w:ascii="Times New Roman" w:hAnsi="Times New Roman"/>
          <w:sz w:val="16"/>
          <w:szCs w:val="16"/>
          <w:lang w:val="ru-RU"/>
        </w:rPr>
        <w:t xml:space="preserve"> рублей (на ремонт пожарных водоемов по предписанию прокуратуры);</w:t>
      </w:r>
    </w:p>
    <w:p w:rsidR="007D7EBE" w:rsidRPr="007D7EBE" w:rsidRDefault="007D7EBE" w:rsidP="007D7EBE">
      <w:pPr>
        <w:ind w:firstLine="708"/>
        <w:jc w:val="both"/>
        <w:rPr>
          <w:rFonts w:ascii="Times New Roman" w:eastAsia="Calibri" w:hAnsi="Times New Roman"/>
          <w:sz w:val="16"/>
          <w:szCs w:val="16"/>
          <w:lang w:val="ru-RU"/>
        </w:rPr>
      </w:pPr>
      <w:r w:rsidRPr="007D7EBE">
        <w:rPr>
          <w:rFonts w:ascii="Times New Roman" w:hAnsi="Times New Roman"/>
          <w:i/>
          <w:sz w:val="16"/>
          <w:szCs w:val="16"/>
          <w:lang w:val="ru-RU"/>
        </w:rPr>
        <w:t xml:space="preserve">- </w:t>
      </w:r>
      <w:r w:rsidRPr="007D7EBE">
        <w:rPr>
          <w:rFonts w:ascii="Times New Roman" w:hAnsi="Times New Roman"/>
          <w:sz w:val="16"/>
          <w:szCs w:val="16"/>
          <w:lang w:val="ru-RU"/>
        </w:rPr>
        <w:t xml:space="preserve">в рамках муниципальной программы   "Культура МО "Бирофельдское сельское поселение" на 2023-2027 годы" </w:t>
      </w:r>
      <w:r w:rsidRPr="007D7EBE">
        <w:rPr>
          <w:rFonts w:ascii="Times New Roman" w:eastAsia="Calibri" w:hAnsi="Times New Roman"/>
          <w:sz w:val="16"/>
          <w:szCs w:val="16"/>
          <w:lang w:val="ru-RU"/>
        </w:rPr>
        <w:t xml:space="preserve"> –</w:t>
      </w:r>
      <w:r w:rsidRPr="007D7EBE">
        <w:rPr>
          <w:rFonts w:ascii="Times New Roman" w:hAnsi="Times New Roman"/>
          <w:sz w:val="16"/>
          <w:szCs w:val="16"/>
          <w:lang w:val="ru-RU"/>
        </w:rPr>
        <w:t xml:space="preserve"> увеличены лимиты бюджетных ассигнований в объеме </w:t>
      </w:r>
      <w:r w:rsidRPr="007D7EBE">
        <w:rPr>
          <w:rFonts w:ascii="Times New Roman" w:hAnsi="Times New Roman"/>
          <w:b/>
          <w:sz w:val="16"/>
          <w:szCs w:val="16"/>
          <w:lang w:val="ru-RU"/>
        </w:rPr>
        <w:t>400 000,00</w:t>
      </w:r>
      <w:r w:rsidRPr="007D7EBE">
        <w:rPr>
          <w:rFonts w:ascii="Times New Roman" w:hAnsi="Times New Roman"/>
          <w:sz w:val="16"/>
          <w:szCs w:val="16"/>
          <w:lang w:val="ru-RU"/>
        </w:rPr>
        <w:t xml:space="preserve"> рублей (на проведение технического состояния здания по предписанию прокуратуры, на выплату заработной платы уборщикам служебных помещений по договорам гражданско-правового характера);</w:t>
      </w:r>
      <w:r w:rsidRPr="007D7EBE">
        <w:rPr>
          <w:rFonts w:ascii="Times New Roman" w:eastAsia="Calibri" w:hAnsi="Times New Roman"/>
          <w:sz w:val="16"/>
          <w:szCs w:val="16"/>
          <w:lang w:val="ru-RU"/>
        </w:rPr>
        <w:t xml:space="preserve"> </w:t>
      </w:r>
    </w:p>
    <w:p w:rsidR="007D7EBE" w:rsidRPr="007D7EBE" w:rsidRDefault="007D7EBE" w:rsidP="007D7EBE">
      <w:pPr>
        <w:ind w:left="-142" w:firstLine="142"/>
        <w:jc w:val="both"/>
        <w:rPr>
          <w:rFonts w:ascii="Times New Roman" w:hAnsi="Times New Roman"/>
          <w:sz w:val="16"/>
          <w:szCs w:val="16"/>
          <w:lang w:val="ru-RU"/>
        </w:rPr>
      </w:pPr>
      <w:r w:rsidRPr="007D7EBE">
        <w:rPr>
          <w:rFonts w:ascii="Times New Roman" w:hAnsi="Times New Roman"/>
          <w:sz w:val="16"/>
          <w:szCs w:val="16"/>
          <w:lang w:val="ru-RU"/>
        </w:rPr>
        <w:t xml:space="preserve">          - по расходам на обеспечение функций органов местного самоуправления из фактической потребности на 2025 год  – увеличены лимиты бюджетных ассигнований  в объеме </w:t>
      </w:r>
      <w:r w:rsidRPr="007D7EBE">
        <w:rPr>
          <w:rFonts w:ascii="Times New Roman" w:hAnsi="Times New Roman"/>
          <w:b/>
          <w:sz w:val="16"/>
          <w:szCs w:val="16"/>
          <w:lang w:val="ru-RU"/>
        </w:rPr>
        <w:t>693123,78</w:t>
      </w:r>
      <w:r w:rsidRPr="007D7EBE">
        <w:rPr>
          <w:rFonts w:ascii="Times New Roman" w:hAnsi="Times New Roman"/>
          <w:sz w:val="16"/>
          <w:szCs w:val="16"/>
          <w:lang w:val="ru-RU"/>
        </w:rPr>
        <w:t xml:space="preserve"> рублей (на проведение технического состояния здания по предписанию прокуратуры, промывку отопительной системы, изготовление техпаспортов на жилой фонд). </w:t>
      </w:r>
    </w:p>
    <w:p w:rsidR="007D7EBE" w:rsidRPr="007D7EBE" w:rsidRDefault="007D7EBE" w:rsidP="007D7EBE">
      <w:pPr>
        <w:ind w:right="-850"/>
        <w:jc w:val="both"/>
        <w:rPr>
          <w:rFonts w:ascii="Times New Roman" w:hAnsi="Times New Roman"/>
          <w:b/>
          <w:sz w:val="16"/>
          <w:szCs w:val="16"/>
          <w:lang w:val="ru-RU"/>
        </w:rPr>
      </w:pPr>
      <w:r w:rsidRPr="007D7EBE">
        <w:rPr>
          <w:rFonts w:ascii="Times New Roman" w:hAnsi="Times New Roman"/>
          <w:b/>
          <w:sz w:val="16"/>
          <w:szCs w:val="16"/>
          <w:lang w:val="ru-RU"/>
        </w:rPr>
        <w:t>В результате принятия данного решения на 2025 год:</w:t>
      </w:r>
    </w:p>
    <w:p w:rsidR="007D7EBE" w:rsidRPr="007D7EBE" w:rsidRDefault="007D7EBE" w:rsidP="007D7EBE">
      <w:pPr>
        <w:jc w:val="both"/>
        <w:rPr>
          <w:rFonts w:ascii="Times New Roman" w:hAnsi="Times New Roman"/>
          <w:sz w:val="16"/>
          <w:szCs w:val="16"/>
          <w:lang w:val="ru-RU"/>
        </w:rPr>
      </w:pPr>
      <w:r w:rsidRPr="007D7EBE">
        <w:rPr>
          <w:rFonts w:ascii="Times New Roman" w:hAnsi="Times New Roman"/>
          <w:sz w:val="16"/>
          <w:szCs w:val="16"/>
          <w:lang w:val="ru-RU"/>
        </w:rPr>
        <w:t>1.  Доходы бюджета Бирофельдского сельского поселения останутся без    изменений  и составят 20</w:t>
      </w:r>
      <w:r w:rsidRPr="007D7EBE">
        <w:rPr>
          <w:rFonts w:ascii="Times New Roman" w:hAnsi="Times New Roman"/>
          <w:sz w:val="16"/>
          <w:szCs w:val="16"/>
        </w:rPr>
        <w:t> </w:t>
      </w:r>
      <w:r w:rsidRPr="007D7EBE">
        <w:rPr>
          <w:rFonts w:ascii="Times New Roman" w:hAnsi="Times New Roman"/>
          <w:sz w:val="16"/>
          <w:szCs w:val="16"/>
          <w:lang w:val="ru-RU"/>
        </w:rPr>
        <w:t>221 400,00 рублей;</w:t>
      </w:r>
    </w:p>
    <w:p w:rsidR="007D7EBE" w:rsidRPr="007D7EBE" w:rsidRDefault="007D7EBE" w:rsidP="007D7EBE">
      <w:pPr>
        <w:ind w:right="-283"/>
        <w:jc w:val="both"/>
        <w:rPr>
          <w:rFonts w:ascii="Times New Roman" w:hAnsi="Times New Roman"/>
          <w:sz w:val="16"/>
          <w:szCs w:val="16"/>
          <w:lang w:val="ru-RU"/>
        </w:rPr>
      </w:pPr>
      <w:r w:rsidRPr="007D7EBE">
        <w:rPr>
          <w:rFonts w:ascii="Times New Roman" w:hAnsi="Times New Roman"/>
          <w:sz w:val="16"/>
          <w:szCs w:val="16"/>
          <w:lang w:val="ru-RU"/>
        </w:rPr>
        <w:t>2.  Расходы бюджета Бирофельдского сельского поселения увеличатся на сумму  1</w:t>
      </w:r>
      <w:r w:rsidRPr="007D7EBE">
        <w:rPr>
          <w:rFonts w:ascii="Times New Roman" w:hAnsi="Times New Roman"/>
          <w:sz w:val="16"/>
          <w:szCs w:val="16"/>
        </w:rPr>
        <w:t> </w:t>
      </w:r>
      <w:r w:rsidRPr="007D7EBE">
        <w:rPr>
          <w:rFonts w:ascii="Times New Roman" w:hAnsi="Times New Roman"/>
          <w:sz w:val="16"/>
          <w:szCs w:val="16"/>
          <w:lang w:val="ru-RU"/>
        </w:rPr>
        <w:t>393 123,78 рублей и составят 21</w:t>
      </w:r>
      <w:r w:rsidRPr="007D7EBE">
        <w:rPr>
          <w:rFonts w:ascii="Times New Roman" w:hAnsi="Times New Roman"/>
          <w:sz w:val="16"/>
          <w:szCs w:val="16"/>
        </w:rPr>
        <w:t> </w:t>
      </w:r>
      <w:r w:rsidRPr="007D7EBE">
        <w:rPr>
          <w:rFonts w:ascii="Times New Roman" w:hAnsi="Times New Roman"/>
          <w:sz w:val="16"/>
          <w:szCs w:val="16"/>
          <w:lang w:val="ru-RU"/>
        </w:rPr>
        <w:t xml:space="preserve">614 523,78 рублей; </w:t>
      </w:r>
    </w:p>
    <w:p w:rsidR="007D7EBE" w:rsidRPr="007D7EBE" w:rsidRDefault="007D7EBE" w:rsidP="007D7EBE">
      <w:pPr>
        <w:ind w:right="-142"/>
        <w:jc w:val="both"/>
        <w:rPr>
          <w:rFonts w:ascii="Times New Roman" w:hAnsi="Times New Roman"/>
          <w:sz w:val="16"/>
          <w:szCs w:val="16"/>
          <w:lang w:val="ru-RU"/>
        </w:rPr>
      </w:pPr>
      <w:r w:rsidRPr="007D7EBE">
        <w:rPr>
          <w:rFonts w:ascii="Times New Roman" w:hAnsi="Times New Roman"/>
          <w:sz w:val="16"/>
          <w:szCs w:val="16"/>
          <w:lang w:val="ru-RU"/>
        </w:rPr>
        <w:t>3. Дефицит бюджета сельского поселения  составит 1</w:t>
      </w:r>
      <w:r w:rsidRPr="007D7EBE">
        <w:rPr>
          <w:rFonts w:ascii="Times New Roman" w:hAnsi="Times New Roman"/>
          <w:sz w:val="16"/>
          <w:szCs w:val="16"/>
        </w:rPr>
        <w:t> </w:t>
      </w:r>
      <w:r w:rsidRPr="007D7EBE">
        <w:rPr>
          <w:rFonts w:ascii="Times New Roman" w:hAnsi="Times New Roman"/>
          <w:sz w:val="16"/>
          <w:szCs w:val="16"/>
          <w:lang w:val="ru-RU"/>
        </w:rPr>
        <w:t>393</w:t>
      </w:r>
      <w:r w:rsidRPr="007D7EBE">
        <w:rPr>
          <w:rFonts w:ascii="Times New Roman" w:hAnsi="Times New Roman"/>
          <w:sz w:val="16"/>
          <w:szCs w:val="16"/>
        </w:rPr>
        <w:t> </w:t>
      </w:r>
      <w:r w:rsidRPr="007D7EBE">
        <w:rPr>
          <w:rFonts w:ascii="Times New Roman" w:hAnsi="Times New Roman"/>
          <w:sz w:val="16"/>
          <w:szCs w:val="16"/>
          <w:lang w:val="ru-RU"/>
        </w:rPr>
        <w:t>123, 78 рублей, в том числе  за счет остатков средств бюджета сельского поселения  по состоянию на 1 января 2025 года.</w:t>
      </w:r>
    </w:p>
    <w:p w:rsidR="007D7EBE" w:rsidRPr="007D7EBE" w:rsidRDefault="007D7EBE" w:rsidP="007D7EBE">
      <w:pPr>
        <w:widowControl w:val="0"/>
        <w:autoSpaceDE w:val="0"/>
        <w:autoSpaceDN w:val="0"/>
        <w:adjustRightInd w:val="0"/>
        <w:jc w:val="both"/>
        <w:rPr>
          <w:rFonts w:ascii="Times New Roman" w:hAnsi="Times New Roman"/>
          <w:sz w:val="16"/>
          <w:szCs w:val="16"/>
          <w:lang w:val="ru-RU"/>
        </w:rPr>
      </w:pPr>
    </w:p>
    <w:p w:rsidR="00D3316A" w:rsidRDefault="00D3316A" w:rsidP="00B3676E">
      <w:pPr>
        <w:jc w:val="center"/>
        <w:rPr>
          <w:sz w:val="26"/>
          <w:szCs w:val="26"/>
          <w:lang w:val="ru-RU"/>
        </w:rPr>
      </w:pPr>
    </w:p>
    <w:p w:rsidR="00B3676E" w:rsidRDefault="00B3676E" w:rsidP="00B3676E">
      <w:pPr>
        <w:jc w:val="center"/>
        <w:rPr>
          <w:sz w:val="26"/>
          <w:szCs w:val="26"/>
          <w:lang w:val="ru-RU"/>
        </w:rPr>
      </w:pPr>
    </w:p>
    <w:p w:rsidR="00D3316A" w:rsidRDefault="00D3316A" w:rsidP="00B3676E">
      <w:pPr>
        <w:jc w:val="center"/>
        <w:rPr>
          <w:sz w:val="26"/>
          <w:szCs w:val="26"/>
          <w:lang w:val="ru-RU"/>
        </w:rPr>
      </w:pPr>
    </w:p>
    <w:p w:rsidR="007D7EBE" w:rsidRPr="007D7EBE" w:rsidRDefault="007D7EBE" w:rsidP="007D7EBE">
      <w:pPr>
        <w:contextualSpacing/>
        <w:jc w:val="center"/>
        <w:rPr>
          <w:rFonts w:ascii="Times New Roman" w:hAnsi="Times New Roman"/>
          <w:sz w:val="16"/>
          <w:szCs w:val="16"/>
          <w:lang w:val="ru-RU"/>
        </w:rPr>
      </w:pPr>
      <w:r w:rsidRPr="007D7EBE">
        <w:rPr>
          <w:rFonts w:ascii="Times New Roman" w:hAnsi="Times New Roman"/>
          <w:sz w:val="16"/>
          <w:szCs w:val="16"/>
          <w:lang w:val="ru-RU"/>
        </w:rPr>
        <w:t>Муниципальное образование «Бирофельдское сельское поселение»</w:t>
      </w:r>
    </w:p>
    <w:p w:rsidR="007D7EBE" w:rsidRPr="007D7EBE" w:rsidRDefault="007D7EBE" w:rsidP="007D7EBE">
      <w:pPr>
        <w:contextualSpacing/>
        <w:jc w:val="center"/>
        <w:rPr>
          <w:rFonts w:ascii="Times New Roman" w:hAnsi="Times New Roman"/>
          <w:sz w:val="16"/>
          <w:szCs w:val="16"/>
          <w:lang w:val="ru-RU"/>
        </w:rPr>
      </w:pPr>
      <w:r w:rsidRPr="007D7EBE">
        <w:rPr>
          <w:rFonts w:ascii="Times New Roman" w:hAnsi="Times New Roman"/>
          <w:sz w:val="16"/>
          <w:szCs w:val="16"/>
          <w:lang w:val="ru-RU"/>
        </w:rPr>
        <w:t>Биробиджанского муниципального района</w:t>
      </w:r>
    </w:p>
    <w:p w:rsidR="007D7EBE" w:rsidRPr="007D7EBE" w:rsidRDefault="007D7EBE" w:rsidP="007D7EBE">
      <w:pPr>
        <w:pStyle w:val="2"/>
        <w:spacing w:line="240" w:lineRule="auto"/>
        <w:contextualSpacing/>
        <w:rPr>
          <w:rFonts w:ascii="Times New Roman" w:hAnsi="Times New Roman"/>
          <w:sz w:val="16"/>
          <w:szCs w:val="16"/>
        </w:rPr>
      </w:pPr>
      <w:r w:rsidRPr="007D7EBE">
        <w:rPr>
          <w:rFonts w:ascii="Times New Roman" w:hAnsi="Times New Roman"/>
          <w:sz w:val="16"/>
          <w:szCs w:val="16"/>
        </w:rPr>
        <w:t>Еврейской автономной области</w:t>
      </w:r>
    </w:p>
    <w:p w:rsidR="007D7EBE" w:rsidRPr="007D7EBE" w:rsidRDefault="007D7EBE" w:rsidP="007D7EBE">
      <w:pPr>
        <w:pStyle w:val="2"/>
        <w:spacing w:line="240" w:lineRule="auto"/>
        <w:contextualSpacing/>
        <w:rPr>
          <w:rFonts w:ascii="Times New Roman" w:hAnsi="Times New Roman"/>
          <w:sz w:val="16"/>
          <w:szCs w:val="16"/>
        </w:rPr>
      </w:pPr>
      <w:r w:rsidRPr="007D7EBE">
        <w:rPr>
          <w:rFonts w:ascii="Times New Roman" w:hAnsi="Times New Roman"/>
          <w:sz w:val="16"/>
          <w:szCs w:val="16"/>
        </w:rPr>
        <w:t>АДМИНИСТРАЦИЯ СЕЛЬСКОГО ПОСЕЛЕНИЯ</w:t>
      </w:r>
    </w:p>
    <w:p w:rsidR="007D7EBE" w:rsidRPr="007D7EBE" w:rsidRDefault="007D7EBE" w:rsidP="007D7EBE">
      <w:pPr>
        <w:rPr>
          <w:rFonts w:ascii="Times New Roman" w:hAnsi="Times New Roman"/>
          <w:sz w:val="16"/>
          <w:szCs w:val="16"/>
          <w:lang w:val="ru-RU"/>
        </w:rPr>
      </w:pPr>
    </w:p>
    <w:p w:rsidR="007D7EBE" w:rsidRPr="007D7EBE" w:rsidRDefault="007D7EBE" w:rsidP="007D7EBE">
      <w:pPr>
        <w:pStyle w:val="2"/>
        <w:spacing w:line="240" w:lineRule="auto"/>
        <w:contextualSpacing/>
        <w:rPr>
          <w:rFonts w:ascii="Times New Roman" w:hAnsi="Times New Roman"/>
          <w:sz w:val="16"/>
          <w:szCs w:val="16"/>
        </w:rPr>
      </w:pPr>
      <w:r w:rsidRPr="007D7EBE">
        <w:rPr>
          <w:rFonts w:ascii="Times New Roman" w:hAnsi="Times New Roman"/>
          <w:sz w:val="16"/>
          <w:szCs w:val="16"/>
        </w:rPr>
        <w:t>ПОСТАНОВЛЕНИЕ</w:t>
      </w:r>
    </w:p>
    <w:p w:rsidR="007D7EBE" w:rsidRPr="007D7EBE" w:rsidRDefault="007D7EBE" w:rsidP="007D7EBE">
      <w:pPr>
        <w:rPr>
          <w:rFonts w:ascii="Times New Roman" w:hAnsi="Times New Roman"/>
          <w:sz w:val="16"/>
          <w:szCs w:val="16"/>
          <w:lang w:val="ru-RU"/>
        </w:rPr>
      </w:pPr>
    </w:p>
    <w:p w:rsidR="007D7EBE" w:rsidRPr="007D7EBE" w:rsidRDefault="007D7EBE" w:rsidP="007D7EBE">
      <w:pPr>
        <w:contextualSpacing/>
        <w:rPr>
          <w:rFonts w:ascii="Times New Roman" w:hAnsi="Times New Roman"/>
          <w:sz w:val="16"/>
          <w:szCs w:val="16"/>
          <w:lang w:val="ru-RU"/>
        </w:rPr>
      </w:pPr>
      <w:r w:rsidRPr="007D7EBE">
        <w:rPr>
          <w:rFonts w:ascii="Times New Roman" w:hAnsi="Times New Roman"/>
          <w:sz w:val="16"/>
          <w:szCs w:val="16"/>
          <w:lang w:val="ru-RU"/>
        </w:rPr>
        <w:t>28.01.2025                                                                                                         № 6</w:t>
      </w:r>
    </w:p>
    <w:p w:rsidR="007D7EBE" w:rsidRPr="007D7EBE" w:rsidRDefault="007D7EBE" w:rsidP="007D7EBE">
      <w:pPr>
        <w:jc w:val="center"/>
        <w:rPr>
          <w:rFonts w:ascii="Times New Roman" w:hAnsi="Times New Roman"/>
          <w:sz w:val="16"/>
          <w:szCs w:val="16"/>
          <w:lang w:val="ru-RU"/>
        </w:rPr>
      </w:pPr>
      <w:r w:rsidRPr="007D7EBE">
        <w:rPr>
          <w:rFonts w:ascii="Times New Roman" w:hAnsi="Times New Roman"/>
          <w:sz w:val="16"/>
          <w:szCs w:val="16"/>
          <w:lang w:val="ru-RU"/>
        </w:rPr>
        <w:t>с. Бирофельд</w:t>
      </w:r>
    </w:p>
    <w:p w:rsidR="007D7EBE" w:rsidRPr="007D7EBE" w:rsidRDefault="007D7EBE" w:rsidP="007D7EBE">
      <w:pPr>
        <w:jc w:val="center"/>
        <w:rPr>
          <w:rFonts w:ascii="Times New Roman" w:hAnsi="Times New Roman"/>
          <w:sz w:val="16"/>
          <w:szCs w:val="16"/>
          <w:lang w:val="ru-RU"/>
        </w:rPr>
      </w:pPr>
    </w:p>
    <w:p w:rsidR="007D7EBE" w:rsidRPr="007D7EBE" w:rsidRDefault="007D7EBE" w:rsidP="007D7EBE">
      <w:pPr>
        <w:jc w:val="both"/>
        <w:rPr>
          <w:rFonts w:ascii="Times New Roman" w:hAnsi="Times New Roman"/>
          <w:bCs/>
          <w:color w:val="000000"/>
          <w:sz w:val="16"/>
          <w:szCs w:val="16"/>
          <w:lang w:val="ru-RU"/>
        </w:rPr>
      </w:pPr>
      <w:r w:rsidRPr="007D7EBE">
        <w:rPr>
          <w:rFonts w:ascii="Times New Roman" w:hAnsi="Times New Roman"/>
          <w:bCs/>
          <w:color w:val="000000"/>
          <w:sz w:val="16"/>
          <w:szCs w:val="16"/>
          <w:lang w:val="ru-RU"/>
        </w:rPr>
        <w:t>Об утверждении правил разработки и утверждения административных регламентов предоставления муниципальных услуг</w:t>
      </w:r>
    </w:p>
    <w:p w:rsidR="007D7EBE" w:rsidRPr="007D7EBE" w:rsidRDefault="007D7EBE" w:rsidP="007D7EBE">
      <w:pPr>
        <w:jc w:val="both"/>
        <w:rPr>
          <w:rFonts w:ascii="Times New Roman" w:hAnsi="Times New Roman"/>
          <w:sz w:val="16"/>
          <w:szCs w:val="16"/>
          <w:lang w:val="ru-RU"/>
        </w:rPr>
      </w:pPr>
    </w:p>
    <w:p w:rsidR="007D7EBE" w:rsidRPr="007D7EBE" w:rsidRDefault="007D7EBE" w:rsidP="007D7EBE">
      <w:pPr>
        <w:pStyle w:val="a6"/>
        <w:spacing w:after="0"/>
        <w:jc w:val="both"/>
        <w:rPr>
          <w:sz w:val="16"/>
          <w:szCs w:val="16"/>
        </w:rPr>
      </w:pPr>
      <w:r w:rsidRPr="007D7EBE">
        <w:rPr>
          <w:color w:val="000000" w:themeColor="text1"/>
          <w:sz w:val="16"/>
          <w:szCs w:val="16"/>
        </w:rPr>
        <w:t>В соответствии с </w:t>
      </w:r>
      <w:hyperlink r:id="rId9" w:tgtFrame="_blank" w:history="1">
        <w:r w:rsidRPr="007D7EBE">
          <w:rPr>
            <w:rStyle w:val="hyperlink"/>
            <w:rFonts w:eastAsiaTheme="minorEastAsia"/>
            <w:color w:val="000000" w:themeColor="text1"/>
            <w:sz w:val="16"/>
            <w:szCs w:val="16"/>
          </w:rPr>
          <w:t>Федеральным законом от 27.07.2010 №210-ФЗ</w:t>
        </w:r>
      </w:hyperlink>
      <w:r w:rsidRPr="007D7EBE">
        <w:rPr>
          <w:color w:val="000000" w:themeColor="text1"/>
          <w:sz w:val="16"/>
          <w:szCs w:val="16"/>
        </w:rPr>
        <w:t xml:space="preserve"> «Об организации предоставления государственных и муниципальных услуг»,  </w:t>
      </w:r>
      <w:r w:rsidRPr="007D7EBE">
        <w:rPr>
          <w:sz w:val="16"/>
          <w:szCs w:val="16"/>
        </w:rPr>
        <w:t>уставом  муниципального образования «Бирофельдское сельское поселение» Биробиджанского муниципального района Еврейской автономной области администрация сельского поселения</w:t>
      </w:r>
    </w:p>
    <w:p w:rsidR="007D7EBE" w:rsidRPr="007D7EBE" w:rsidRDefault="007D7EBE" w:rsidP="007D7EBE">
      <w:pPr>
        <w:pStyle w:val="a6"/>
        <w:spacing w:after="0"/>
        <w:jc w:val="both"/>
        <w:rPr>
          <w:sz w:val="16"/>
          <w:szCs w:val="16"/>
        </w:rPr>
      </w:pPr>
      <w:r w:rsidRPr="007D7EBE">
        <w:rPr>
          <w:sz w:val="16"/>
          <w:szCs w:val="16"/>
        </w:rPr>
        <w:t>ПОСТАНОВЛЯЕТ:</w:t>
      </w:r>
    </w:p>
    <w:p w:rsidR="007D7EBE" w:rsidRPr="007D7EBE" w:rsidRDefault="007D7EBE" w:rsidP="007D7EBE">
      <w:pPr>
        <w:pStyle w:val="a6"/>
        <w:spacing w:after="0"/>
        <w:jc w:val="both"/>
        <w:rPr>
          <w:sz w:val="16"/>
          <w:szCs w:val="16"/>
        </w:rPr>
      </w:pPr>
      <w:r w:rsidRPr="007D7EBE">
        <w:rPr>
          <w:color w:val="000000"/>
          <w:sz w:val="16"/>
          <w:szCs w:val="16"/>
        </w:rPr>
        <w:t xml:space="preserve">     1. Утвердить прилагаемые Правила разработки и утверждения административных регламентов предоставления муниципальных услуг.</w:t>
      </w:r>
    </w:p>
    <w:p w:rsidR="007D7EBE" w:rsidRPr="007D7EBE" w:rsidRDefault="007D7EBE" w:rsidP="007D7EBE">
      <w:pPr>
        <w:contextualSpacing/>
        <w:jc w:val="both"/>
        <w:rPr>
          <w:rFonts w:ascii="Times New Roman" w:hAnsi="Times New Roman"/>
          <w:sz w:val="16"/>
          <w:szCs w:val="16"/>
          <w:lang w:val="ru-RU"/>
        </w:rPr>
      </w:pPr>
      <w:r w:rsidRPr="007D7EBE">
        <w:rPr>
          <w:rStyle w:val="a5"/>
          <w:rFonts w:ascii="Times New Roman" w:eastAsia="SimSun" w:hAnsi="Times New Roman"/>
          <w:sz w:val="16"/>
          <w:szCs w:val="16"/>
          <w:lang w:val="ru-RU"/>
        </w:rPr>
        <w:t xml:space="preserve">     2. </w:t>
      </w:r>
      <w:r w:rsidRPr="007D7EBE">
        <w:rPr>
          <w:rFonts w:ascii="Times New Roman" w:hAnsi="Times New Roman"/>
          <w:sz w:val="16"/>
          <w:szCs w:val="16"/>
          <w:lang w:val="ru-RU"/>
        </w:rPr>
        <w:t xml:space="preserve">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10" w:tgtFrame="_blank" w:history="1">
        <w:r w:rsidRPr="007D7EBE">
          <w:rPr>
            <w:rStyle w:val="a4"/>
            <w:rFonts w:ascii="Times New Roman" w:hAnsi="Times New Roman"/>
            <w:bCs/>
            <w:sz w:val="16"/>
            <w:szCs w:val="16"/>
            <w:shd w:val="clear" w:color="auto" w:fill="FFFFFF"/>
          </w:rPr>
          <w:t>http</w:t>
        </w:r>
        <w:r w:rsidRPr="007D7EBE">
          <w:rPr>
            <w:rStyle w:val="a4"/>
            <w:rFonts w:ascii="Times New Roman" w:hAnsi="Times New Roman"/>
            <w:bCs/>
            <w:sz w:val="16"/>
            <w:szCs w:val="16"/>
            <w:shd w:val="clear" w:color="auto" w:fill="FFFFFF"/>
            <w:lang w:val="ru-RU"/>
          </w:rPr>
          <w:t>://</w:t>
        </w:r>
        <w:r w:rsidRPr="007D7EBE">
          <w:rPr>
            <w:rStyle w:val="a4"/>
            <w:rFonts w:ascii="Times New Roman" w:hAnsi="Times New Roman"/>
            <w:bCs/>
            <w:sz w:val="16"/>
            <w:szCs w:val="16"/>
            <w:shd w:val="clear" w:color="auto" w:fill="FFFFFF"/>
          </w:rPr>
          <w:t>birofeld</w:t>
        </w:r>
        <w:r w:rsidRPr="007D7EBE">
          <w:rPr>
            <w:rStyle w:val="a4"/>
            <w:rFonts w:ascii="Times New Roman" w:hAnsi="Times New Roman"/>
            <w:bCs/>
            <w:sz w:val="16"/>
            <w:szCs w:val="16"/>
            <w:shd w:val="clear" w:color="auto" w:fill="FFFFFF"/>
            <w:lang w:val="ru-RU"/>
          </w:rPr>
          <w:t>.</w:t>
        </w:r>
        <w:r w:rsidRPr="007D7EBE">
          <w:rPr>
            <w:rStyle w:val="a4"/>
            <w:rFonts w:ascii="Times New Roman" w:hAnsi="Times New Roman"/>
            <w:bCs/>
            <w:sz w:val="16"/>
            <w:szCs w:val="16"/>
            <w:shd w:val="clear" w:color="auto" w:fill="FFFFFF"/>
          </w:rPr>
          <w:t>ru</w:t>
        </w:r>
      </w:hyperlink>
      <w:r w:rsidRPr="007D7EBE">
        <w:rPr>
          <w:rFonts w:ascii="Times New Roman" w:hAnsi="Times New Roman"/>
          <w:sz w:val="16"/>
          <w:szCs w:val="16"/>
          <w:lang w:val="ru-RU"/>
        </w:rPr>
        <w:t>.</w:t>
      </w:r>
    </w:p>
    <w:p w:rsidR="007D7EBE" w:rsidRPr="007D7EBE" w:rsidRDefault="007D7EBE" w:rsidP="007D7EBE">
      <w:pPr>
        <w:contextualSpacing/>
        <w:jc w:val="both"/>
        <w:rPr>
          <w:rStyle w:val="a5"/>
          <w:rFonts w:ascii="Times New Roman" w:eastAsia="SimSun" w:hAnsi="Times New Roman"/>
          <w:b w:val="0"/>
          <w:bCs w:val="0"/>
          <w:sz w:val="16"/>
          <w:szCs w:val="16"/>
          <w:lang w:val="ru-RU"/>
        </w:rPr>
      </w:pPr>
      <w:r w:rsidRPr="007D7EBE">
        <w:rPr>
          <w:rFonts w:ascii="Times New Roman" w:hAnsi="Times New Roman"/>
          <w:sz w:val="16"/>
          <w:szCs w:val="16"/>
          <w:lang w:val="ru-RU"/>
        </w:rPr>
        <w:t xml:space="preserve">    </w:t>
      </w:r>
      <w:r w:rsidRPr="007D7EBE">
        <w:rPr>
          <w:rStyle w:val="a5"/>
          <w:rFonts w:ascii="Times New Roman" w:eastAsia="SimSun" w:hAnsi="Times New Roman"/>
          <w:sz w:val="16"/>
          <w:szCs w:val="16"/>
          <w:lang w:val="ru-RU"/>
        </w:rPr>
        <w:t xml:space="preserve"> 3. Настоящее постановление вступает в силу после дня его официального опубликования.</w:t>
      </w:r>
    </w:p>
    <w:p w:rsidR="007D7EBE" w:rsidRPr="007D7EBE" w:rsidRDefault="007D7EBE" w:rsidP="007D7EBE">
      <w:pPr>
        <w:pStyle w:val="a6"/>
        <w:spacing w:after="0"/>
        <w:contextualSpacing/>
        <w:jc w:val="both"/>
        <w:rPr>
          <w:rStyle w:val="a5"/>
          <w:bCs w:val="0"/>
          <w:sz w:val="16"/>
          <w:szCs w:val="16"/>
        </w:rPr>
      </w:pPr>
    </w:p>
    <w:p w:rsidR="007D7EBE" w:rsidRPr="007D7EBE" w:rsidRDefault="007D7EBE" w:rsidP="007D7EBE">
      <w:pPr>
        <w:pStyle w:val="a6"/>
        <w:spacing w:after="0"/>
        <w:contextualSpacing/>
        <w:jc w:val="both"/>
        <w:rPr>
          <w:rStyle w:val="a5"/>
          <w:b w:val="0"/>
          <w:bCs w:val="0"/>
          <w:sz w:val="16"/>
          <w:szCs w:val="16"/>
        </w:rPr>
      </w:pPr>
    </w:p>
    <w:p w:rsidR="007D7EBE" w:rsidRPr="007D7EBE" w:rsidRDefault="007D7EBE" w:rsidP="007D7EBE">
      <w:pPr>
        <w:pStyle w:val="a6"/>
        <w:spacing w:after="0"/>
        <w:contextualSpacing/>
        <w:jc w:val="both"/>
        <w:rPr>
          <w:rStyle w:val="a5"/>
          <w:b w:val="0"/>
          <w:bCs w:val="0"/>
          <w:sz w:val="16"/>
          <w:szCs w:val="16"/>
        </w:rPr>
      </w:pPr>
    </w:p>
    <w:p w:rsidR="007D7EBE" w:rsidRPr="007D7EBE" w:rsidRDefault="007D7EBE" w:rsidP="007D7EBE">
      <w:pPr>
        <w:pStyle w:val="a6"/>
        <w:spacing w:after="0"/>
        <w:contextualSpacing/>
        <w:jc w:val="both"/>
        <w:rPr>
          <w:rStyle w:val="a5"/>
          <w:b w:val="0"/>
          <w:bCs w:val="0"/>
          <w:sz w:val="16"/>
          <w:szCs w:val="16"/>
        </w:rPr>
      </w:pPr>
      <w:r w:rsidRPr="007D7EBE">
        <w:rPr>
          <w:rStyle w:val="a5"/>
          <w:sz w:val="16"/>
          <w:szCs w:val="16"/>
        </w:rPr>
        <w:t>Глава администрации</w:t>
      </w:r>
    </w:p>
    <w:p w:rsidR="007D7EBE" w:rsidRPr="007D7EBE" w:rsidRDefault="007D7EBE" w:rsidP="007D7EBE">
      <w:pPr>
        <w:pStyle w:val="a6"/>
        <w:spacing w:after="0"/>
        <w:contextualSpacing/>
        <w:jc w:val="both"/>
        <w:rPr>
          <w:rStyle w:val="a5"/>
          <w:b w:val="0"/>
          <w:bCs w:val="0"/>
          <w:sz w:val="16"/>
          <w:szCs w:val="16"/>
        </w:rPr>
      </w:pPr>
      <w:r w:rsidRPr="007D7EBE">
        <w:rPr>
          <w:rStyle w:val="a5"/>
          <w:sz w:val="16"/>
          <w:szCs w:val="16"/>
        </w:rPr>
        <w:t>сельского поселения                                                        А.Ю. Вилков-Дымочко</w:t>
      </w:r>
    </w:p>
    <w:p w:rsidR="007D7EBE" w:rsidRPr="007D7EBE" w:rsidRDefault="007D7EBE" w:rsidP="007D7EBE">
      <w:pPr>
        <w:jc w:val="both"/>
        <w:rPr>
          <w:rFonts w:ascii="Times New Roman" w:hAnsi="Times New Roman"/>
          <w:sz w:val="16"/>
          <w:szCs w:val="16"/>
          <w:lang w:val="ru-RU"/>
        </w:rPr>
      </w:pPr>
    </w:p>
    <w:p w:rsidR="007D7EBE" w:rsidRPr="007D7EBE" w:rsidRDefault="007D7EBE" w:rsidP="007D7EBE">
      <w:pPr>
        <w:pStyle w:val="a6"/>
        <w:spacing w:after="0"/>
        <w:jc w:val="right"/>
        <w:rPr>
          <w:color w:val="000000"/>
          <w:sz w:val="16"/>
          <w:szCs w:val="16"/>
        </w:rPr>
      </w:pPr>
    </w:p>
    <w:p w:rsidR="007D7EBE" w:rsidRPr="007D7EBE" w:rsidRDefault="007D7EBE" w:rsidP="007D7EBE">
      <w:pPr>
        <w:pStyle w:val="a6"/>
        <w:spacing w:after="0"/>
        <w:jc w:val="right"/>
        <w:rPr>
          <w:color w:val="000000"/>
          <w:sz w:val="16"/>
          <w:szCs w:val="16"/>
        </w:rPr>
      </w:pPr>
    </w:p>
    <w:p w:rsidR="007D7EBE" w:rsidRPr="007D7EBE" w:rsidRDefault="007D7EBE" w:rsidP="007D7EBE">
      <w:pPr>
        <w:pStyle w:val="a6"/>
        <w:spacing w:after="0"/>
        <w:jc w:val="right"/>
        <w:rPr>
          <w:color w:val="000000"/>
          <w:sz w:val="16"/>
          <w:szCs w:val="16"/>
        </w:rPr>
      </w:pPr>
    </w:p>
    <w:p w:rsidR="007D7EBE" w:rsidRPr="007D7EBE" w:rsidRDefault="007D7EBE" w:rsidP="007D7EBE">
      <w:pPr>
        <w:pStyle w:val="a6"/>
        <w:spacing w:after="0"/>
        <w:jc w:val="right"/>
        <w:rPr>
          <w:color w:val="000000"/>
          <w:sz w:val="16"/>
          <w:szCs w:val="16"/>
        </w:rPr>
      </w:pPr>
    </w:p>
    <w:p w:rsidR="007D7EBE" w:rsidRPr="007D7EBE" w:rsidRDefault="007D7EBE" w:rsidP="007D7EBE">
      <w:pPr>
        <w:pStyle w:val="a6"/>
        <w:spacing w:after="0"/>
        <w:jc w:val="right"/>
        <w:rPr>
          <w:color w:val="000000"/>
          <w:sz w:val="16"/>
          <w:szCs w:val="16"/>
        </w:rPr>
      </w:pPr>
    </w:p>
    <w:p w:rsidR="007D7EBE" w:rsidRPr="007D7EBE" w:rsidRDefault="007D7EBE" w:rsidP="007D7EBE">
      <w:pPr>
        <w:pStyle w:val="a6"/>
        <w:spacing w:after="0"/>
        <w:jc w:val="right"/>
        <w:rPr>
          <w:color w:val="000000"/>
          <w:sz w:val="16"/>
          <w:szCs w:val="16"/>
        </w:rPr>
      </w:pPr>
    </w:p>
    <w:p w:rsidR="007D7EBE" w:rsidRPr="007D7EBE" w:rsidRDefault="007D7EBE" w:rsidP="007D7EBE">
      <w:pPr>
        <w:pStyle w:val="a6"/>
        <w:spacing w:after="0"/>
        <w:jc w:val="right"/>
        <w:rPr>
          <w:color w:val="000000"/>
          <w:sz w:val="16"/>
          <w:szCs w:val="16"/>
        </w:rPr>
      </w:pPr>
      <w:r w:rsidRPr="007D7EBE">
        <w:rPr>
          <w:color w:val="000000"/>
          <w:sz w:val="16"/>
          <w:szCs w:val="16"/>
        </w:rPr>
        <w:t> </w:t>
      </w:r>
    </w:p>
    <w:p w:rsidR="007D7EBE" w:rsidRPr="007D7EBE" w:rsidRDefault="007D7EBE" w:rsidP="007D7EBE">
      <w:pPr>
        <w:pStyle w:val="a6"/>
        <w:spacing w:after="0"/>
        <w:jc w:val="right"/>
        <w:rPr>
          <w:color w:val="000000"/>
          <w:sz w:val="16"/>
          <w:szCs w:val="16"/>
        </w:rPr>
      </w:pPr>
      <w:r w:rsidRPr="007D7EBE">
        <w:rPr>
          <w:color w:val="000000"/>
          <w:sz w:val="16"/>
          <w:szCs w:val="16"/>
        </w:rPr>
        <w:t> </w:t>
      </w:r>
    </w:p>
    <w:tbl>
      <w:tblPr>
        <w:tblStyle w:val="a3"/>
        <w:tblW w:w="0" w:type="auto"/>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954"/>
        <w:gridCol w:w="4360"/>
      </w:tblGrid>
      <w:tr w:rsidR="007D7EBE" w:rsidRPr="007D7EBE" w:rsidTr="002059A5">
        <w:tc>
          <w:tcPr>
            <w:tcW w:w="5954" w:type="dxa"/>
          </w:tcPr>
          <w:p w:rsidR="007D7EBE" w:rsidRPr="007D7EBE" w:rsidRDefault="007D7EBE" w:rsidP="002059A5">
            <w:pPr>
              <w:pStyle w:val="a6"/>
              <w:spacing w:after="0"/>
              <w:jc w:val="right"/>
              <w:rPr>
                <w:color w:val="000000"/>
                <w:sz w:val="16"/>
                <w:szCs w:val="16"/>
              </w:rPr>
            </w:pPr>
          </w:p>
        </w:tc>
        <w:tc>
          <w:tcPr>
            <w:tcW w:w="4360" w:type="dxa"/>
          </w:tcPr>
          <w:p w:rsidR="007D7EBE" w:rsidRPr="007D7EBE" w:rsidRDefault="007D7EBE" w:rsidP="002059A5">
            <w:pPr>
              <w:pStyle w:val="a6"/>
              <w:spacing w:after="0"/>
              <w:jc w:val="right"/>
              <w:rPr>
                <w:color w:val="000000"/>
                <w:sz w:val="16"/>
                <w:szCs w:val="16"/>
              </w:rPr>
            </w:pPr>
            <w:r w:rsidRPr="007D7EBE">
              <w:rPr>
                <w:color w:val="000000"/>
                <w:sz w:val="16"/>
                <w:szCs w:val="16"/>
              </w:rPr>
              <w:t>Утверждены</w:t>
            </w:r>
          </w:p>
          <w:p w:rsidR="007D7EBE" w:rsidRPr="007D7EBE" w:rsidRDefault="007D7EBE" w:rsidP="002059A5">
            <w:pPr>
              <w:pStyle w:val="a6"/>
              <w:spacing w:after="0"/>
              <w:jc w:val="right"/>
              <w:rPr>
                <w:color w:val="000000"/>
                <w:sz w:val="16"/>
                <w:szCs w:val="16"/>
              </w:rPr>
            </w:pPr>
            <w:r w:rsidRPr="007D7EBE">
              <w:rPr>
                <w:color w:val="000000"/>
                <w:sz w:val="16"/>
                <w:szCs w:val="16"/>
              </w:rPr>
              <w:t xml:space="preserve">постановлением администрации сельского поселения </w:t>
            </w:r>
          </w:p>
          <w:p w:rsidR="007D7EBE" w:rsidRPr="007D7EBE" w:rsidRDefault="007D7EBE" w:rsidP="002059A5">
            <w:pPr>
              <w:pStyle w:val="a6"/>
              <w:spacing w:after="0"/>
              <w:jc w:val="right"/>
              <w:rPr>
                <w:color w:val="000000"/>
                <w:sz w:val="16"/>
                <w:szCs w:val="16"/>
              </w:rPr>
            </w:pPr>
            <w:r w:rsidRPr="007D7EBE">
              <w:rPr>
                <w:color w:val="000000"/>
                <w:sz w:val="16"/>
                <w:szCs w:val="16"/>
              </w:rPr>
              <w:lastRenderedPageBreak/>
              <w:t>от 28.01.2025 № 6</w:t>
            </w:r>
          </w:p>
        </w:tc>
      </w:tr>
    </w:tbl>
    <w:p w:rsidR="007D7EBE" w:rsidRPr="007D7EBE" w:rsidRDefault="007D7EBE" w:rsidP="007D7EBE">
      <w:pPr>
        <w:pStyle w:val="a6"/>
        <w:spacing w:after="0"/>
        <w:ind w:left="5387"/>
        <w:jc w:val="right"/>
        <w:rPr>
          <w:color w:val="000000"/>
          <w:sz w:val="16"/>
          <w:szCs w:val="16"/>
        </w:rPr>
      </w:pPr>
    </w:p>
    <w:p w:rsidR="007D7EBE" w:rsidRPr="007D7EBE" w:rsidRDefault="007D7EBE" w:rsidP="007D7EBE">
      <w:pPr>
        <w:pStyle w:val="consplusnormal1"/>
        <w:spacing w:before="0" w:beforeAutospacing="0" w:after="0" w:afterAutospacing="0"/>
        <w:ind w:firstLine="720"/>
        <w:jc w:val="center"/>
        <w:rPr>
          <w:color w:val="000000"/>
          <w:sz w:val="16"/>
          <w:szCs w:val="16"/>
        </w:rPr>
      </w:pPr>
      <w:r w:rsidRPr="007D7EBE">
        <w:rPr>
          <w:color w:val="000000"/>
          <w:sz w:val="16"/>
          <w:szCs w:val="16"/>
        </w:rPr>
        <w:t> </w:t>
      </w:r>
    </w:p>
    <w:p w:rsidR="007D7EBE" w:rsidRPr="007D7EBE" w:rsidRDefault="007D7EBE" w:rsidP="007D7EBE">
      <w:pPr>
        <w:pStyle w:val="consplusnormal1"/>
        <w:spacing w:before="0" w:beforeAutospacing="0" w:after="0" w:afterAutospacing="0"/>
        <w:ind w:firstLine="720"/>
        <w:jc w:val="center"/>
        <w:rPr>
          <w:color w:val="000000"/>
          <w:sz w:val="16"/>
          <w:szCs w:val="16"/>
        </w:rPr>
      </w:pPr>
      <w:r w:rsidRPr="007D7EBE">
        <w:rPr>
          <w:color w:val="000000"/>
          <w:sz w:val="16"/>
          <w:szCs w:val="16"/>
        </w:rPr>
        <w:t> </w:t>
      </w:r>
    </w:p>
    <w:p w:rsidR="007D7EBE" w:rsidRPr="007D7EBE" w:rsidRDefault="007D7EBE" w:rsidP="007D7EBE">
      <w:pPr>
        <w:pStyle w:val="a6"/>
        <w:spacing w:after="0"/>
        <w:ind w:firstLine="680"/>
        <w:jc w:val="center"/>
        <w:rPr>
          <w:color w:val="000000"/>
          <w:sz w:val="16"/>
          <w:szCs w:val="16"/>
        </w:rPr>
      </w:pPr>
      <w:r w:rsidRPr="007D7EBE">
        <w:rPr>
          <w:color w:val="000000"/>
          <w:sz w:val="16"/>
          <w:szCs w:val="16"/>
        </w:rPr>
        <w:t>Правила</w:t>
      </w:r>
    </w:p>
    <w:p w:rsidR="007D7EBE" w:rsidRPr="007D7EBE" w:rsidRDefault="007D7EBE" w:rsidP="007D7EBE">
      <w:pPr>
        <w:pStyle w:val="a6"/>
        <w:spacing w:after="0"/>
        <w:ind w:firstLine="680"/>
        <w:jc w:val="center"/>
        <w:rPr>
          <w:color w:val="000000"/>
          <w:sz w:val="16"/>
          <w:szCs w:val="16"/>
        </w:rPr>
      </w:pPr>
      <w:r w:rsidRPr="007D7EBE">
        <w:rPr>
          <w:color w:val="000000"/>
          <w:sz w:val="16"/>
          <w:szCs w:val="16"/>
        </w:rPr>
        <w:t>разработки и утверждения административных регламентов предоставления муниципальных услуг</w:t>
      </w:r>
    </w:p>
    <w:p w:rsidR="007D7EBE" w:rsidRPr="007D7EBE" w:rsidRDefault="007D7EBE" w:rsidP="007D7EBE">
      <w:pPr>
        <w:pStyle w:val="a6"/>
        <w:spacing w:after="0"/>
        <w:ind w:firstLine="680"/>
        <w:jc w:val="center"/>
        <w:rPr>
          <w:color w:val="000000"/>
          <w:sz w:val="16"/>
          <w:szCs w:val="16"/>
        </w:rPr>
      </w:pPr>
      <w:r w:rsidRPr="007D7EBE">
        <w:rPr>
          <w:color w:val="000000"/>
          <w:sz w:val="16"/>
          <w:szCs w:val="16"/>
        </w:rPr>
        <w:t> </w:t>
      </w:r>
    </w:p>
    <w:p w:rsidR="007D7EBE" w:rsidRPr="007D7EBE" w:rsidRDefault="007D7EBE" w:rsidP="007D7EBE">
      <w:pPr>
        <w:pStyle w:val="a6"/>
        <w:spacing w:after="0"/>
        <w:ind w:firstLine="680"/>
        <w:jc w:val="center"/>
        <w:rPr>
          <w:color w:val="000000"/>
          <w:sz w:val="16"/>
          <w:szCs w:val="16"/>
        </w:rPr>
      </w:pPr>
      <w:r w:rsidRPr="007D7EBE">
        <w:rPr>
          <w:color w:val="000000"/>
          <w:sz w:val="16"/>
          <w:szCs w:val="16"/>
        </w:rPr>
        <w:t>I. Общие положения</w:t>
      </w:r>
    </w:p>
    <w:p w:rsidR="007D7EBE" w:rsidRPr="007D7EBE" w:rsidRDefault="007D7EBE" w:rsidP="007D7EBE">
      <w:pPr>
        <w:pStyle w:val="a6"/>
        <w:spacing w:after="0"/>
        <w:ind w:firstLine="680"/>
        <w:jc w:val="center"/>
        <w:rPr>
          <w:color w:val="000000"/>
          <w:sz w:val="16"/>
          <w:szCs w:val="16"/>
        </w:rPr>
      </w:pPr>
      <w:r w:rsidRPr="007D7EBE">
        <w:rPr>
          <w:color w:val="000000"/>
          <w:sz w:val="16"/>
          <w:szCs w:val="16"/>
        </w:rPr>
        <w:t> </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1. Настоящие Правила разработки и утверждения административных  регламентов предоставления муниципальных услуг (далее – Правила) определяют порядок разработки и утверждения административных регламентов предоставления муниципальных услуг (далее – административные регламенты).</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2. Административные регламенты разрабатываются и утверждаются администрацией Бирофельдского сельского поселения Биробиджанского муниципального района Еврейской автономной области (далее – орган, предоставляющий муниципальную услугу).</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3. Административные регламенты разрабатываются в соответствии с федеральными законами, нормативными правовыми актами Правительства Российской Федерации, нормативными правовыми актами Еврейской автономной области, нормативными правовыми актами муниципального образования «Бирофельдское сельское поселение» Биробиджанского муниципального района ЕАО  после внесения сведений о муниципальной услуге в подсистему разработки и утверждения административных регламентов предоставления государственных и муниципальных  услуг федеральной государственной информационной системы «Федеральный реестр государственных и муниципальных услуг (функций)» (далее – реестр услуг).</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4. При разработке административных регламентов орган, предоставляющие муниципальную услуги, предусматривает оптимизацию (повышение качества) предоставления муниципальных услуг, в том числе возможность предоставления муниципальной услуги в упреждающем (проактивном) режиме, многоканальность и экстерриториальность получения муниципальных услуг, описание всех вариантов предоставления муниципальной услуги, устранение избыточных административных процедур и сроков их осуществления, а также документов и (или) информации, требуемых для получения муниципальной услуги, внедрение реестровой модели предоставления муниципальных услуг, а также внедрение иных принципов предоставления муниципальных услуг, предусмотренных </w:t>
      </w:r>
      <w:hyperlink r:id="rId11" w:tgtFrame="_blank" w:history="1">
        <w:r w:rsidRPr="007D7EBE">
          <w:rPr>
            <w:rStyle w:val="hyperlink"/>
            <w:rFonts w:eastAsiaTheme="minorEastAsia"/>
            <w:color w:val="000000" w:themeColor="text1"/>
            <w:sz w:val="16"/>
            <w:szCs w:val="16"/>
          </w:rPr>
          <w:t>Федеральным законом от 27.07.2010 №210-ФЗ</w:t>
        </w:r>
      </w:hyperlink>
      <w:r w:rsidRPr="007D7EBE">
        <w:rPr>
          <w:color w:val="000000"/>
          <w:sz w:val="16"/>
          <w:szCs w:val="16"/>
        </w:rPr>
        <w:t> «Об организации предоставления государственных и муниципальных услуг».</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6. Разработка административных регламентов включает следующие этапы:</w:t>
      </w:r>
      <w:bookmarkStart w:id="1" w:name="Par1"/>
      <w:bookmarkEnd w:id="1"/>
    </w:p>
    <w:p w:rsidR="007D7EBE" w:rsidRPr="007D7EBE" w:rsidRDefault="007D7EBE" w:rsidP="007D7EBE">
      <w:pPr>
        <w:pStyle w:val="a6"/>
        <w:spacing w:after="0"/>
        <w:ind w:firstLine="680"/>
        <w:jc w:val="both"/>
        <w:rPr>
          <w:color w:val="000000"/>
          <w:sz w:val="16"/>
          <w:szCs w:val="16"/>
        </w:rPr>
      </w:pPr>
      <w:r w:rsidRPr="007D7EBE">
        <w:rPr>
          <w:color w:val="000000"/>
          <w:sz w:val="16"/>
          <w:szCs w:val="16"/>
        </w:rPr>
        <w:t>а) внесение в реестр услуг органами, предоставляющими муниципальные услуги, сведений о муниципальной услуге, в том числе о логически обособленных последовательностях административных действий при ее предоставлении (далее – административные процедуры);</w:t>
      </w:r>
      <w:bookmarkStart w:id="2" w:name="Par2"/>
      <w:bookmarkEnd w:id="2"/>
    </w:p>
    <w:p w:rsidR="007D7EBE" w:rsidRPr="007D7EBE" w:rsidRDefault="007D7EBE" w:rsidP="007D7EBE">
      <w:pPr>
        <w:pStyle w:val="a6"/>
        <w:spacing w:after="0"/>
        <w:ind w:firstLine="680"/>
        <w:jc w:val="both"/>
        <w:rPr>
          <w:color w:val="000000"/>
          <w:sz w:val="16"/>
          <w:szCs w:val="16"/>
        </w:rPr>
      </w:pPr>
      <w:r w:rsidRPr="007D7EBE">
        <w:rPr>
          <w:color w:val="000000"/>
          <w:sz w:val="16"/>
          <w:szCs w:val="16"/>
        </w:rPr>
        <w:t xml:space="preserve">б) преобразование сведений, указанных в подпункте «а» настоящего пункта, в машиночитаемый вид в соответствии с требованиями, предусмотренными частью 3 статьи </w:t>
      </w:r>
      <w:r w:rsidRPr="007D7EBE">
        <w:rPr>
          <w:color w:val="000000" w:themeColor="text1"/>
          <w:sz w:val="16"/>
          <w:szCs w:val="16"/>
        </w:rPr>
        <w:t>12 </w:t>
      </w:r>
      <w:hyperlink r:id="rId12" w:tgtFrame="_blank" w:history="1">
        <w:r w:rsidRPr="007D7EBE">
          <w:rPr>
            <w:rStyle w:val="hyperlink"/>
            <w:rFonts w:eastAsiaTheme="minorEastAsia"/>
            <w:color w:val="000000" w:themeColor="text1"/>
            <w:sz w:val="16"/>
            <w:szCs w:val="16"/>
          </w:rPr>
          <w:t>Федерального закона от 27.07.2010 №210-ФЗ</w:t>
        </w:r>
      </w:hyperlink>
      <w:r w:rsidRPr="007D7EBE">
        <w:rPr>
          <w:color w:val="000000" w:themeColor="text1"/>
          <w:sz w:val="16"/>
          <w:szCs w:val="16"/>
        </w:rPr>
        <w:t> «Об организации пре</w:t>
      </w:r>
      <w:r w:rsidRPr="007D7EBE">
        <w:rPr>
          <w:color w:val="000000"/>
          <w:sz w:val="16"/>
          <w:szCs w:val="16"/>
        </w:rPr>
        <w:t>доставления государственных и муниципальных услуг»;</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в) автоматическое формирование из сведений, указанных в подпункте «б» настоящего пункта, проекта административного регламента в соответствии с требованиями к структуре и содержанию административных регламентов, установленными разделом II настоящих Правил.</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7. Сведения о муниципальной услуге, указанные в подпункте «а» пункта 6 настоящих Правил, должны быть достаточны для описания:</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всех возможных категорий заявителей, обратившихся за одним результатом предоставления муниципальной услуги и объединенных общими признаками;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уникальных для каждой категории заявителей, указанной в абзаце втором настоящего пункта, сроков и порядка осуществления административных процедур, в том числе оснований для начала административных процедур, критериев принятия решений, результатов административных процедур и способов их фиксации, сведений о составе документов и (или) информации, необходимых для предоставления муниципальной услуги, основаниях для отказа в приеме таких документов и (или) информации, основаниях для приостановления предоставления муниципальной услуги, критериях принятия решения о предоставлении (об отказе в предоставлении) муниципальной услуги, а также максимального срока предоставления муниципальной услуги (далее – вариант предоставления муниципальной  услуги).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Сведения о муниципальной услуге, преобразованные в машиночитаемый вид в соответствии с подпунктом «б» пункта 6 настоящих Правил, могут быть использованы для автоматизированного исполнения административного регламента после вступления в силу соответствующего административного регламента.</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8. Наименования административных регламентов определяются органами, предоставляющими муниципальные услуги, с учетом формулировки нормативного правового акта, которым предусмотрена соответствующая муниципальная услуга, и наименования такой муниципальной услуги в Сводном перечне.</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 </w:t>
      </w:r>
    </w:p>
    <w:p w:rsidR="007D7EBE" w:rsidRPr="007D7EBE" w:rsidRDefault="007D7EBE" w:rsidP="007D7EBE">
      <w:pPr>
        <w:pStyle w:val="a6"/>
        <w:spacing w:after="0"/>
        <w:ind w:firstLine="680"/>
        <w:jc w:val="center"/>
        <w:rPr>
          <w:color w:val="000000"/>
          <w:sz w:val="16"/>
          <w:szCs w:val="16"/>
        </w:rPr>
      </w:pPr>
      <w:r w:rsidRPr="007D7EBE">
        <w:rPr>
          <w:color w:val="000000"/>
          <w:sz w:val="16"/>
          <w:szCs w:val="16"/>
        </w:rPr>
        <w:t>II. Требования к структуре и содержанию административных регламентов</w:t>
      </w:r>
    </w:p>
    <w:p w:rsidR="007D7EBE" w:rsidRPr="007D7EBE" w:rsidRDefault="007D7EBE" w:rsidP="007D7EBE">
      <w:pPr>
        <w:pStyle w:val="a6"/>
        <w:spacing w:after="0"/>
        <w:ind w:firstLine="680"/>
        <w:jc w:val="center"/>
        <w:rPr>
          <w:color w:val="000000"/>
          <w:sz w:val="16"/>
          <w:szCs w:val="16"/>
        </w:rPr>
      </w:pPr>
      <w:r w:rsidRPr="007D7EBE">
        <w:rPr>
          <w:color w:val="000000"/>
          <w:sz w:val="16"/>
          <w:szCs w:val="16"/>
        </w:rPr>
        <w:t> </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9. В административный регламент включаются следующие разделы:</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а) общие положения;</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б) стандарт предоставления муниципальной услуги;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в) состав, последовательность и сроки выполнения административных процедур;</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г) формы контроля за исполнением административного регламента;</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 xml:space="preserve">д)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w:t>
      </w:r>
      <w:r w:rsidRPr="007D7EBE">
        <w:rPr>
          <w:color w:val="000000" w:themeColor="text1"/>
          <w:sz w:val="16"/>
          <w:szCs w:val="16"/>
        </w:rPr>
        <w:t>16 </w:t>
      </w:r>
      <w:hyperlink r:id="rId13" w:tgtFrame="_blank" w:history="1">
        <w:r w:rsidRPr="007D7EBE">
          <w:rPr>
            <w:rStyle w:val="hyperlink"/>
            <w:rFonts w:eastAsiaTheme="minorEastAsia"/>
            <w:color w:val="000000" w:themeColor="text1"/>
            <w:sz w:val="16"/>
            <w:szCs w:val="16"/>
          </w:rPr>
          <w:t>Федерального закона от 27.07.2010 №210-ФЗ</w:t>
        </w:r>
      </w:hyperlink>
      <w:r w:rsidRPr="007D7EBE">
        <w:rPr>
          <w:color w:val="000000"/>
          <w:sz w:val="16"/>
          <w:szCs w:val="16"/>
        </w:rPr>
        <w:t> «Об организации предоставления государственных и муниципальных услуг», а также их должностных лиц, государственных или муниципальных служащих, работников.</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10. Раздел «Общие положения» состоит из следующих подразделов:</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а) предмет регулирования административного регламента;</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б) круг заявителей;</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в)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заявителя), а также результата, за предоставлением которого обратился заявитель.</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11. Раздел «Стандарт предоставления муниципальной услуги» должен содержать следующие подразделы:</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а) наименование муниципальной услуги;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б) наименование органа, предоставляющего муниципальную услугу;</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lastRenderedPageBreak/>
        <w:t>в) результат предоставления муниципальной услуги;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г) срок предоставления муниципальной услуги;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д) правовые основания для предоставления муниципальной услуги;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е) исчерпывающий перечень документов, необходимых для предоставления муниципальной  услуги;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ж) исчерпывающий перечень оснований для отказа в приеме документов, необходимых для предоставления муниципальной услуги;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з)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и) размер платы, взимаемой с заявителя при предоставлении муниципальной услуги, и способы ее взимания;</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к)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л) срок регистрации запроса заявителя о предоставлении муниципальной услуги;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м) требования к помещениям, в которых предоставляются муниципальные услуги;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н) показатели доступности и качества муниципальной услуги;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о) 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12. Подраздел «Наименование органа, предоставляющего муниципальную услугу» должен включать следующие положения:</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а) полное наименование органа, предоставляющего муниципальную услугу;</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б) возможность (невозможность)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многофункциональный центр).</w:t>
      </w:r>
    </w:p>
    <w:p w:rsidR="007D7EBE" w:rsidRPr="007D7EBE" w:rsidRDefault="007D7EBE" w:rsidP="007D7EBE">
      <w:pPr>
        <w:pStyle w:val="a6"/>
        <w:spacing w:after="0"/>
        <w:ind w:firstLine="680"/>
        <w:jc w:val="both"/>
        <w:rPr>
          <w:color w:val="000000"/>
          <w:sz w:val="16"/>
          <w:szCs w:val="16"/>
        </w:rPr>
      </w:pPr>
      <w:bookmarkStart w:id="3" w:name="Par17"/>
      <w:bookmarkEnd w:id="3"/>
      <w:r w:rsidRPr="007D7EBE">
        <w:rPr>
          <w:color w:val="000000"/>
          <w:sz w:val="16"/>
          <w:szCs w:val="16"/>
        </w:rPr>
        <w:t>13. Подраздел «Результат предоставления муниципальной услуги» должен включать следующие положения:</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а) наименование результата (результатов) предоставления муниципальной услуги;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б) наименование и состав реквизитов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в) состав реестровой записи о результате предоставления муниципальной услуги, а также наименование информационного ресурса, в котором размещена такая реестровая запись (в случае, если результатом предоставления муниципальной  услуги является реестровая запись);</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г) наименование информационной системы, в которой фиксируется факт получения заявителем результата предоставления муниципальной услуги;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д) способ получения результата предоставления муниципальной услуги.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14. Положения, указанные в пункте 13 настоящих Правил, приводятся для каждого варианта предоставления муниципальной услуги в содержащих описания таких вариантов подразделах административного регламента.</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15. Подраздел «Срок предоставления муниципальной услуги» должен включать сведения о максимальном сроке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в органе, предоставляющем муниципальную услугу, в том числе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в федеральной государственной информационной системе «Единый портал государственных и муниципальных услуг (функций)» (далее – Единый портал), на портале государственных и муниципальных услуг (функций) Еврейской автономной области (далее – портал услуг);</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в многофункциональном центре в случае, если запрос и документы и (или) информация, необходимые для предоставления муниципальной услуги, поданы заявителем в многофункциональном центре.</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Максимальный срок предоставления муниципальной услуги для каждого варианта предоставления услуги приводится в содержащих описания таких вариантов подразделах административного регламента.</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16. Подраздел «Правовые основания для предоставления муниципальной услуги» должен включать сведения о размещении на странице органа, предоставляющего муниципальную услугу, Официального интернет-портала  администрации Бирофельдского сельского поселения Биробиджанского муниципального района ЕАО в информационно-телекоммуникационной сети «Интернет», а также на портале услуг, Едином портале услуг перечня нормативных правовых актов, регулирующих предоставление муниципальной услуги, информации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государственных или муниципальных служащих, работников.</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17. Подраздел «Исчерпывающий перечень документов, необходимых для предоставления муниципальной услуги» должен включать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следующие положения:</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состав и способы подачи запроса о предоставлении муниципальной услуги, который должен содержать:</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полное наименование органа, предоставляющего муниципальную  услугу;</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сведения, позволяющие идентифицировать заявителя, содержащиеся в документах, предусмотренных законодательством Российской Федерации;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дополнительные сведения, необходимые для предоставления муниципальной  услуги;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перечень прилагаемых к запросу документов и (или) информации;</w:t>
      </w:r>
    </w:p>
    <w:p w:rsidR="007D7EBE" w:rsidRPr="007D7EBE" w:rsidRDefault="007D7EBE" w:rsidP="007D7EBE">
      <w:pPr>
        <w:pStyle w:val="a6"/>
        <w:spacing w:after="0"/>
        <w:ind w:firstLine="680"/>
        <w:jc w:val="both"/>
        <w:rPr>
          <w:color w:val="000000"/>
          <w:sz w:val="16"/>
          <w:szCs w:val="16"/>
        </w:rPr>
      </w:pPr>
      <w:bookmarkStart w:id="4" w:name="Par37"/>
      <w:bookmarkEnd w:id="4"/>
      <w:r w:rsidRPr="007D7EBE">
        <w:rPr>
          <w:color w:val="000000"/>
          <w:sz w:val="16"/>
          <w:szCs w:val="16"/>
        </w:rPr>
        <w:t>наименование документов (категорий документов), необходимых для предоставления муниципальной услуги в соответствии с нормативными правовыми актами и обязательных для представления заявителями, а также требования к представлению указанных документов (категорий документов);</w:t>
      </w:r>
    </w:p>
    <w:p w:rsidR="007D7EBE" w:rsidRPr="007D7EBE" w:rsidRDefault="007D7EBE" w:rsidP="007D7EBE">
      <w:pPr>
        <w:pStyle w:val="a6"/>
        <w:spacing w:after="0"/>
        <w:ind w:firstLine="680"/>
        <w:jc w:val="both"/>
        <w:rPr>
          <w:color w:val="000000"/>
          <w:sz w:val="16"/>
          <w:szCs w:val="16"/>
        </w:rPr>
      </w:pPr>
      <w:bookmarkStart w:id="5" w:name="Par38"/>
      <w:bookmarkEnd w:id="5"/>
      <w:r w:rsidRPr="007D7EBE">
        <w:rPr>
          <w:color w:val="000000"/>
          <w:sz w:val="16"/>
          <w:szCs w:val="16"/>
        </w:rPr>
        <w:t>наименование документов (категорий документов),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а также требования к представлению указанных документов (категорий документов).</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Формы запроса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исключением случаев, когда формы указанных документов установлены нормативными правовыми актами Российской Федерации и Еврейской автономной области.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Исчерпывающий перечень документов, указанных в абзацах восьмом и девятом настоящего пункта, приводится для каждого варианта предоставления муниципальной услуги в содержащих описания таких вариантов подразделах административного регламента.</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lastRenderedPageBreak/>
        <w:t>18. Подраздел «Исчерпывающий перечень оснований для отказа в приеме документов, необходимых для предоставления муниципальной услуги» должен включать информацию об исчерпывающем перечне таких оснований.</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Исчерпывающий перечень оснований для каждого варианта предоставления муниципальной услуги приводится в содержащих описания таких вариантов подразделах административного регламента. В случае отсутствия таких оснований следует прямо указать в тексте административного регламента на их отсутствие.</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19. Подраздел «Исчерпывающий перечень оснований для приостановления предоставления муниципальной услуги или отказа в предоставлении муниципальной услуги» должен включать следующие положения:</w:t>
      </w:r>
    </w:p>
    <w:p w:rsidR="007D7EBE" w:rsidRPr="007D7EBE" w:rsidRDefault="007D7EBE" w:rsidP="007D7EBE">
      <w:pPr>
        <w:pStyle w:val="a6"/>
        <w:spacing w:after="0"/>
        <w:ind w:firstLine="680"/>
        <w:jc w:val="both"/>
        <w:rPr>
          <w:color w:val="000000"/>
          <w:sz w:val="16"/>
          <w:szCs w:val="16"/>
        </w:rPr>
      </w:pPr>
      <w:bookmarkStart w:id="6" w:name="Par44"/>
      <w:bookmarkEnd w:id="6"/>
      <w:r w:rsidRPr="007D7EBE">
        <w:rPr>
          <w:color w:val="000000"/>
          <w:sz w:val="16"/>
          <w:szCs w:val="16"/>
        </w:rPr>
        <w:t>исчерпывающий перечень оснований для приостановления предоставления муниципальной услуги в случае, если возможность приостановления предоставления муниципальной услуги предусмотрена законодательством Российской Федерации;</w:t>
      </w:r>
    </w:p>
    <w:p w:rsidR="007D7EBE" w:rsidRPr="007D7EBE" w:rsidRDefault="007D7EBE" w:rsidP="007D7EBE">
      <w:pPr>
        <w:pStyle w:val="a6"/>
        <w:spacing w:after="0"/>
        <w:ind w:firstLine="680"/>
        <w:jc w:val="both"/>
        <w:rPr>
          <w:color w:val="000000"/>
          <w:sz w:val="16"/>
          <w:szCs w:val="16"/>
        </w:rPr>
      </w:pPr>
      <w:bookmarkStart w:id="7" w:name="Par45"/>
      <w:bookmarkEnd w:id="7"/>
      <w:r w:rsidRPr="007D7EBE">
        <w:rPr>
          <w:color w:val="000000"/>
          <w:sz w:val="16"/>
          <w:szCs w:val="16"/>
        </w:rPr>
        <w:t>исчерпывающий перечень оснований для отказа в предоставлении муниципальной услуги.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Для каждого основания, включенного в перечни, указанные в абзацах втором и третьем настоящего пункта, предусматриваются соответственно критерии принятия решения о предоставлении (об отказе в предоставлении) муниципальной услуги и критерии принятия решения о приостановлении предоставления муниципальной услуги, включаемые в состав описания соответствующих административных процедур.</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Исчерпывающий перечень оснований, предусмотренных абзацами вторым и третьим настоящего пункта, приводится для каждого варианта предоставления муниципальной услуги в содержащих описания таких вариантов подразделах административного регламента. В случае отсутствия таких оснований следует прямо указать в тексте административного регламента на их отсутствие.</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20. В подраздел «Размер платы, взимаемой с заявителя при предоставлении муниципальной услуги, и способы ее взимания» включаются следующие положения:</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а) сведения о размещении на портале услуг, Едином портале услуг информации о размере государственной пошлины или иной платы, взимаемой за предоставление муниципальной услуги;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б) порядок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Еврейской автономной области и нормативными правовыми актами муниципального образования «Бирофельское сельское поселение» Биробиджанского муниципального района ЕАО.</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21. В подраздел «Требования к помещениям, в которых предоставляются муниципальные услуги» включаются требования, которым должны соответствовать такие помещения,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необходимые для предоставления каждой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22. В подраздел «Показатели качества и доступности муниципальной услуги»  включается перечень показателей качества и доступности муниципальной услуги, в том числе доступность электронных форм документов, необходимых для предоставления услуги, возможность подачи запроса на получение муниципальной услуги и документов в электронной форме, своевременное предоставление муниципальной услуги (отсутствие нарушений сроков предоставления муниципальной услуги), предоставление муниципальной услуги в соответствии с вариантом предоставления муниципальной услуги, доступность инструментов совершения в электронном виде платежей, необходимых для получения муниципальной услуги, удобство информирования заявителя о ходе предоставления муниципальной услуги, а также получения результата предоставления услуги.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23. В подраздел «Иные требования к предоставлению муниципальной услуги» включаются следующие положения:</w:t>
      </w:r>
    </w:p>
    <w:p w:rsidR="007D7EBE" w:rsidRPr="007D7EBE" w:rsidRDefault="007D7EBE" w:rsidP="007D7EBE">
      <w:pPr>
        <w:pStyle w:val="a6"/>
        <w:spacing w:after="0"/>
        <w:ind w:firstLine="680"/>
        <w:jc w:val="both"/>
        <w:rPr>
          <w:color w:val="000000"/>
          <w:sz w:val="16"/>
          <w:szCs w:val="16"/>
        </w:rPr>
      </w:pPr>
      <w:bookmarkStart w:id="8" w:name="Par54"/>
      <w:bookmarkEnd w:id="8"/>
      <w:r w:rsidRPr="007D7EBE">
        <w:rPr>
          <w:color w:val="000000"/>
          <w:sz w:val="16"/>
          <w:szCs w:val="16"/>
        </w:rPr>
        <w:t>а) перечень услуг, которые являются необходимыми и обязательными для предоставления муниципальной услуги;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б) размер платы за предоставление указанных в подпункте «а» настоящего пункта услуг в случаях, когда размер платы установлен законодательством Российской Федерации;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в) перечень информационных систем, используемых для предоставления муниципальной услуги.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24. Раздел «Состав, последовательность и сроки выполнения административных процедур» определяет требования к порядку выполнения административных процедур (действий),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многофункциональных центрах и должен содержать следующие подразделы:</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а) перечень вариантов предоставления муниципальной услуги, 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б) описание административной процедуры профилирования заявителя;</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в) подразделы, содержащие описание вариантов предоставления муниципальной услуги.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25. 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муниципальной услуги.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В приложении к административному регламенту приводится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26. Подразделы административного регламента, содержащие описание вариантов предоставления муниципальной услуги, формируются по количеству вариантов предоставления услуги, предусмотренных подпунктом «а» пункта 24 настоящего Порядка, и должны содержать результат предоставления муниципальной услуги, перечень и описание административных процедур предоставления муниципальной услуги, а также максимальный срок предоставления муниципальной услуги в соответствии с вариантом предоставления муниципальной услуги.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27. В описание административной процедуры приема запроса и документов и (или) информации, необходимых для предоставления муниципальной услуги, включаются следующие положения:</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а) состав запроса и перечень документов и (или) информации, необходимых для предоставления муниципальной услуги в соответствии с вариантом предоставления муниципальной услуги, а также способы подачи таких запроса и документов и (или) информации;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б) способы установления личности заявителя (представителя заявителя) для каждого способа подачи запроса и документов и (или) информации, необходимых для предоставления муниципальной услуги;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в) наличие (отсутствие) возможности подачи запроса представителем заявителя;</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г) основания для принятия решения об отказе в приеме запроса и документов и (или) информации, а в случае отсутствия таких  оснований – указание на их отсутствие;</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д) сведения о возможности подачи запроса в многофункциональный центр (при наличии такой возможности);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lastRenderedPageBreak/>
        <w:t>е) возможность (невозможность)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ж) срок регистрации запроса и документов и (или) информации, необходимых для предоставления муниципальной услуги, в органе, предоставляющем муниципальную услугу, или в многофункциональном центре.</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28. В описание административной процедуры межведомственного информационного взаимодействия включается перечень информационных запросов, необходимых для предоставления муниципальной услуги, который должен содержать:</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наименование органа предоставляющего муниципальную услугу, в который направляется запрос;</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направляемые в запросе сведения;</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запрашиваемые в запросе сведения с указанием их цели использования;</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основание для информационного запроса, срок его направления;</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срок, в течение которого результат запроса должен поступить в орган, предоставляющий муниципальную услугу.</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Орган, предоставляющий муниципальную услугу, организует между входящими в его состав структурными подразделениями обмен сведениями, необходимыми для предоставления муниципальной услуги и находящимися в распоряжении указанного органа, в том числе в электронной форме. При этом в состав административного регламента включаются сведения о количестве, составе запросов, направляемых в рамках такого обмена, а также о сроках подготовки и направления ответов на такие запросы.</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29. В описание административной процедуры приостановления предоставления муниципальной услуги включаются следующие положения:</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а)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б) состав и содержание осуществляемых при приостановлении предоставления муниципальной услуги административных действий;</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в) перечень оснований для возобновления предоставления муниципальной услуги.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30. В описание административной процедуры принятия решения о предоставлении (об отказе в предоставлении) муниципальной услуги включаются следующие положения:</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а) критерии принятия решения о предоставлении (об отказе в предоставлении) муниципальной услуги;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б) срок принятия решения о предоставлении (об отказе в предоставлении) муниципальной услуги, исчисляемый с даты получения органом, предоставляющим муниципальную услугу, всех сведений, необходимых для принятия решения.</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31. В описание административной процедуры предоставления результата муниципальной услуги включаются следующие положения:</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а) способы предоставления результата муниципальной услуги;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б) срок предоставления заявителю результата муниципальной услуги, исчисляемый со дня принятия решения о предоставлении муниципальной услуги;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в) возможность (невозможность)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32. В описание административной процедуры получения дополнительных сведений от заявителя включаются следующие положения:</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а) основания для получения от заявителя дополнительных документов и (или) информации в процессе предоставления муниципальной услуги;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б) срок, необходимый для получения таких документов и (или) информации;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в) указание на необходимость (отсутствие необходимости) для приостановления предоставления муниципальной услуги при необходимости получения от заявителя дополнительных сведений;</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33. В случае если вариант предоставления муниципальной услуги предполагает предоставление муниципальной услуги в упреждающем (проактивном) режиме, в состав подраздела, содержащего описание варианта предоставления муниципальной  услуги, включаются следующие положения:</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а) указание на необходимость предварительной подачи заявителем запроса о предоставлении ему данной муниципальной услуги в упреждающем (проактивном) режиме или подачи заявителем запроса о предоставлении данной муниципальной услуги после осуществления органом, предоставляющим муниципальную услугу, мероприятий в соответствии с пунктом 1 части 1 статьи 7.3 </w:t>
      </w:r>
      <w:hyperlink r:id="rId14" w:tgtFrame="_blank" w:history="1">
        <w:r w:rsidRPr="007D7EBE">
          <w:rPr>
            <w:rStyle w:val="hyperlink"/>
            <w:rFonts w:eastAsiaTheme="minorEastAsia"/>
            <w:color w:val="000000" w:themeColor="text1"/>
            <w:sz w:val="16"/>
            <w:szCs w:val="16"/>
          </w:rPr>
          <w:t>Федерального закона от 27.07.2010 №210-ФЗ</w:t>
        </w:r>
      </w:hyperlink>
      <w:r w:rsidRPr="007D7EBE">
        <w:rPr>
          <w:color w:val="000000" w:themeColor="text1"/>
          <w:sz w:val="16"/>
          <w:szCs w:val="16"/>
        </w:rPr>
        <w:t> «Об организации предоставле</w:t>
      </w:r>
      <w:r w:rsidRPr="007D7EBE">
        <w:rPr>
          <w:color w:val="000000"/>
          <w:sz w:val="16"/>
          <w:szCs w:val="16"/>
        </w:rPr>
        <w:t>ния государственных и муниципальных услуг»;</w:t>
      </w:r>
    </w:p>
    <w:p w:rsidR="007D7EBE" w:rsidRPr="007D7EBE" w:rsidRDefault="007D7EBE" w:rsidP="007D7EBE">
      <w:pPr>
        <w:pStyle w:val="a6"/>
        <w:spacing w:after="0"/>
        <w:ind w:firstLine="680"/>
        <w:jc w:val="both"/>
        <w:rPr>
          <w:color w:val="000000"/>
          <w:sz w:val="16"/>
          <w:szCs w:val="16"/>
        </w:rPr>
      </w:pPr>
      <w:bookmarkStart w:id="9" w:name="Par40"/>
      <w:bookmarkEnd w:id="9"/>
      <w:r w:rsidRPr="007D7EBE">
        <w:rPr>
          <w:color w:val="000000"/>
          <w:sz w:val="16"/>
          <w:szCs w:val="16"/>
        </w:rPr>
        <w:t>б) сведения о юридическом факте, поступление которых в информационную систему органа, предоставляющего муниципальную услугу, является основанием для предоставления заявителю данной муниципальной  услуги в упреждающем (проактивном) режиме;</w:t>
      </w:r>
    </w:p>
    <w:p w:rsidR="007D7EBE" w:rsidRPr="007D7EBE" w:rsidRDefault="007D7EBE" w:rsidP="007D7EBE">
      <w:pPr>
        <w:pStyle w:val="a6"/>
        <w:spacing w:after="0"/>
        <w:ind w:firstLine="709"/>
        <w:jc w:val="both"/>
        <w:rPr>
          <w:color w:val="000000"/>
          <w:sz w:val="16"/>
          <w:szCs w:val="16"/>
        </w:rPr>
      </w:pPr>
      <w:r w:rsidRPr="007D7EBE">
        <w:rPr>
          <w:color w:val="000000"/>
          <w:sz w:val="16"/>
          <w:szCs w:val="16"/>
        </w:rPr>
        <w:t>в) наименование информационной системы, из которой должны поступить сведения, указанные в подпункте «б» настоящего пункта, а также информационной системы органа, предоставляющего муниципальную услугу, в которую должны поступить данные сведения;</w:t>
      </w:r>
    </w:p>
    <w:p w:rsidR="007D7EBE" w:rsidRPr="007D7EBE" w:rsidRDefault="007D7EBE" w:rsidP="007D7EBE">
      <w:pPr>
        <w:pStyle w:val="a6"/>
        <w:spacing w:after="0"/>
        <w:ind w:firstLine="709"/>
        <w:jc w:val="both"/>
        <w:rPr>
          <w:color w:val="000000"/>
          <w:sz w:val="16"/>
          <w:szCs w:val="16"/>
        </w:rPr>
      </w:pPr>
      <w:r w:rsidRPr="007D7EBE">
        <w:rPr>
          <w:color w:val="000000"/>
          <w:sz w:val="16"/>
          <w:szCs w:val="16"/>
        </w:rPr>
        <w:t>г) состав, последовательность и сроки выполнения административных процедур, осуществляемых органом, предоставляющим муниципальную услугу, после поступления в информационную систему данного органа сведений, указанных в подпункте «б» настоящего пункта.</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34. Раздел «Формы контроля за исполнением административного регламента» состоит из следующих подразделов:</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а)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б)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в)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г)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 xml:space="preserve">35. Раздел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w:t>
      </w:r>
      <w:r w:rsidRPr="007D7EBE">
        <w:rPr>
          <w:color w:val="000000" w:themeColor="text1"/>
          <w:sz w:val="16"/>
          <w:szCs w:val="16"/>
        </w:rPr>
        <w:t>16 </w:t>
      </w:r>
      <w:hyperlink r:id="rId15" w:tgtFrame="_blank" w:history="1">
        <w:r w:rsidRPr="007D7EBE">
          <w:rPr>
            <w:rStyle w:val="hyperlink"/>
            <w:rFonts w:eastAsiaTheme="minorEastAsia"/>
            <w:color w:val="000000" w:themeColor="text1"/>
            <w:sz w:val="16"/>
            <w:szCs w:val="16"/>
          </w:rPr>
          <w:t>Федерального закона от 27.07.2010 №210-ФЗ</w:t>
        </w:r>
      </w:hyperlink>
      <w:r w:rsidRPr="007D7EBE">
        <w:rPr>
          <w:color w:val="000000"/>
          <w:sz w:val="16"/>
          <w:szCs w:val="16"/>
        </w:rPr>
        <w:t> «Об организации предоставления государственных и муниципальных услуг», а также их должностных лиц, государственных или муниципальных служащих, работников» должен содержать способы информирования заявителей о порядке досудебного (внесудебного) обжалования, а также формы и способы подачи заявителями жалобы.</w:t>
      </w:r>
    </w:p>
    <w:p w:rsidR="007D7EBE" w:rsidRPr="007D7EBE" w:rsidRDefault="007D7EBE" w:rsidP="007D7EBE">
      <w:pPr>
        <w:pStyle w:val="a6"/>
        <w:spacing w:after="0"/>
        <w:ind w:firstLine="680"/>
        <w:jc w:val="both"/>
        <w:rPr>
          <w:color w:val="000000"/>
          <w:sz w:val="16"/>
          <w:szCs w:val="16"/>
        </w:rPr>
      </w:pPr>
      <w:r w:rsidRPr="007D7EBE">
        <w:rPr>
          <w:color w:val="000000"/>
          <w:sz w:val="16"/>
          <w:szCs w:val="16"/>
        </w:rPr>
        <w:t> </w:t>
      </w:r>
    </w:p>
    <w:p w:rsidR="007D7EBE" w:rsidRPr="007D7EBE" w:rsidRDefault="007D7EBE" w:rsidP="007D7EBE">
      <w:pPr>
        <w:pStyle w:val="a6"/>
        <w:spacing w:after="0"/>
        <w:ind w:firstLine="540"/>
        <w:jc w:val="both"/>
        <w:rPr>
          <w:color w:val="000000"/>
          <w:sz w:val="16"/>
          <w:szCs w:val="16"/>
        </w:rPr>
      </w:pPr>
      <w:r w:rsidRPr="007D7EBE">
        <w:rPr>
          <w:color w:val="000000"/>
          <w:sz w:val="16"/>
          <w:szCs w:val="16"/>
        </w:rPr>
        <w:t>III. Порядок согласования и утверждения административных регламентов</w:t>
      </w:r>
    </w:p>
    <w:p w:rsidR="007D7EBE" w:rsidRPr="007D7EBE" w:rsidRDefault="007D7EBE" w:rsidP="007D7EBE">
      <w:pPr>
        <w:pStyle w:val="a6"/>
        <w:spacing w:after="0" w:line="198" w:lineRule="atLeast"/>
        <w:ind w:firstLine="540"/>
        <w:jc w:val="both"/>
        <w:rPr>
          <w:color w:val="000000"/>
          <w:sz w:val="16"/>
          <w:szCs w:val="16"/>
        </w:rPr>
      </w:pPr>
      <w:r w:rsidRPr="007D7EBE">
        <w:rPr>
          <w:color w:val="000000"/>
          <w:sz w:val="16"/>
          <w:szCs w:val="16"/>
        </w:rPr>
        <w:t> </w:t>
      </w:r>
    </w:p>
    <w:p w:rsidR="007D7EBE" w:rsidRPr="007D7EBE" w:rsidRDefault="007D7EBE" w:rsidP="007D7EBE">
      <w:pPr>
        <w:pStyle w:val="a6"/>
        <w:spacing w:after="0"/>
        <w:ind w:firstLine="709"/>
        <w:jc w:val="both"/>
        <w:rPr>
          <w:color w:val="000000"/>
          <w:sz w:val="16"/>
          <w:szCs w:val="16"/>
        </w:rPr>
      </w:pPr>
      <w:r w:rsidRPr="007D7EBE">
        <w:rPr>
          <w:color w:val="000000"/>
          <w:sz w:val="16"/>
          <w:szCs w:val="16"/>
        </w:rPr>
        <w:t>36. Проект административного регламента формируется органом, предоставляющим муниципальные услуги, в машиночитаемом формате в электронном виде в реестре услуг.</w:t>
      </w:r>
    </w:p>
    <w:p w:rsidR="007D7EBE" w:rsidRPr="007D7EBE" w:rsidRDefault="007D7EBE" w:rsidP="007D7EBE">
      <w:pPr>
        <w:pStyle w:val="a6"/>
        <w:spacing w:after="0"/>
        <w:ind w:firstLine="709"/>
        <w:jc w:val="both"/>
        <w:rPr>
          <w:color w:val="000000"/>
          <w:sz w:val="16"/>
          <w:szCs w:val="16"/>
        </w:rPr>
      </w:pPr>
      <w:r w:rsidRPr="007D7EBE">
        <w:rPr>
          <w:color w:val="000000"/>
          <w:sz w:val="16"/>
          <w:szCs w:val="16"/>
        </w:rPr>
        <w:lastRenderedPageBreak/>
        <w:t>37. Уполномоченный орган по обеспечению функционирования и технического сопровождения реестра услуг обеспечивает доступ для участия в разработке, согласовании и утверждении проекта административного регламента и государственной регистрации акта об утверждении административного регламента:</w:t>
      </w:r>
    </w:p>
    <w:p w:rsidR="007D7EBE" w:rsidRPr="007D7EBE" w:rsidRDefault="007D7EBE" w:rsidP="007D7EBE">
      <w:pPr>
        <w:pStyle w:val="a6"/>
        <w:spacing w:after="0"/>
        <w:ind w:firstLine="709"/>
        <w:jc w:val="both"/>
        <w:rPr>
          <w:color w:val="000000"/>
          <w:sz w:val="16"/>
          <w:szCs w:val="16"/>
        </w:rPr>
      </w:pPr>
      <w:r w:rsidRPr="007D7EBE">
        <w:rPr>
          <w:color w:val="000000"/>
          <w:sz w:val="16"/>
          <w:szCs w:val="16"/>
        </w:rPr>
        <w:t>а) органам, предоставляющим муниципальные услуги;</w:t>
      </w:r>
    </w:p>
    <w:p w:rsidR="007D7EBE" w:rsidRPr="007D7EBE" w:rsidRDefault="007D7EBE" w:rsidP="007D7EBE">
      <w:pPr>
        <w:pStyle w:val="a6"/>
        <w:spacing w:after="0"/>
        <w:ind w:firstLine="709"/>
        <w:jc w:val="both"/>
        <w:rPr>
          <w:color w:val="000000"/>
          <w:sz w:val="16"/>
          <w:szCs w:val="16"/>
        </w:rPr>
      </w:pPr>
      <w:r w:rsidRPr="007D7EBE">
        <w:rPr>
          <w:color w:val="000000"/>
          <w:sz w:val="16"/>
          <w:szCs w:val="16"/>
        </w:rPr>
        <w:t>б) органам и организациям, участвующим в согласовании проекта административного регламента, в том числе по вопросу осуществления межведомственного информационного взаимодействия (далее – органы, участвующие в согласовании);</w:t>
      </w:r>
    </w:p>
    <w:p w:rsidR="007D7EBE" w:rsidRPr="007D7EBE" w:rsidRDefault="007D7EBE" w:rsidP="007D7EBE">
      <w:pPr>
        <w:pStyle w:val="a6"/>
        <w:spacing w:after="0"/>
        <w:ind w:firstLine="709"/>
        <w:jc w:val="both"/>
        <w:rPr>
          <w:color w:val="000000"/>
          <w:sz w:val="16"/>
          <w:szCs w:val="16"/>
        </w:rPr>
      </w:pPr>
      <w:r w:rsidRPr="007D7EBE">
        <w:rPr>
          <w:color w:val="000000"/>
          <w:sz w:val="16"/>
          <w:szCs w:val="16"/>
        </w:rPr>
        <w:t>в) Управлению.</w:t>
      </w:r>
    </w:p>
    <w:p w:rsidR="007D7EBE" w:rsidRPr="007D7EBE" w:rsidRDefault="007D7EBE" w:rsidP="007D7EBE">
      <w:pPr>
        <w:pStyle w:val="a6"/>
        <w:spacing w:after="0"/>
        <w:ind w:firstLine="709"/>
        <w:jc w:val="both"/>
        <w:rPr>
          <w:color w:val="000000"/>
          <w:sz w:val="16"/>
          <w:szCs w:val="16"/>
        </w:rPr>
      </w:pPr>
      <w:r w:rsidRPr="007D7EBE">
        <w:rPr>
          <w:color w:val="000000"/>
          <w:sz w:val="16"/>
          <w:szCs w:val="16"/>
        </w:rPr>
        <w:t>38. Органы, участвующие в согласовании, а также Управление автоматически вносятся в формируемый после подготовки проекта административного регламента лист согласования проекта административного регламента (далее – лист согласования).</w:t>
      </w:r>
    </w:p>
    <w:p w:rsidR="007D7EBE" w:rsidRPr="007D7EBE" w:rsidRDefault="007D7EBE" w:rsidP="007D7EBE">
      <w:pPr>
        <w:pStyle w:val="a6"/>
        <w:spacing w:after="0"/>
        <w:ind w:firstLine="709"/>
        <w:jc w:val="both"/>
        <w:rPr>
          <w:color w:val="000000"/>
          <w:sz w:val="16"/>
          <w:szCs w:val="16"/>
        </w:rPr>
      </w:pPr>
      <w:r w:rsidRPr="007D7EBE">
        <w:rPr>
          <w:color w:val="000000"/>
          <w:sz w:val="16"/>
          <w:szCs w:val="16"/>
        </w:rPr>
        <w:t>39. Проект административного регламента рассматривается органами, участвующими в согласовании, в части, отнесенной к компетенции такого органа, в срок, не превышающий 5 рабочих дней с даты поступления его на согласование в реестре услуг.</w:t>
      </w:r>
    </w:p>
    <w:p w:rsidR="007D7EBE" w:rsidRPr="007D7EBE" w:rsidRDefault="007D7EBE" w:rsidP="007D7EBE">
      <w:pPr>
        <w:pStyle w:val="a6"/>
        <w:spacing w:after="0"/>
        <w:ind w:firstLine="709"/>
        <w:jc w:val="both"/>
        <w:rPr>
          <w:color w:val="000000"/>
          <w:sz w:val="16"/>
          <w:szCs w:val="16"/>
        </w:rPr>
      </w:pPr>
      <w:r w:rsidRPr="007D7EBE">
        <w:rPr>
          <w:color w:val="000000"/>
          <w:sz w:val="16"/>
          <w:szCs w:val="16"/>
        </w:rPr>
        <w:t>40. Одновременно с началом процедуры согласования в целях проведения независимой антикоррупционной экспертизы проект административного регламента в автоматическом режиме размещается на портале.</w:t>
      </w:r>
    </w:p>
    <w:p w:rsidR="007D7EBE" w:rsidRPr="007D7EBE" w:rsidRDefault="007D7EBE" w:rsidP="007D7EBE">
      <w:pPr>
        <w:pStyle w:val="a6"/>
        <w:spacing w:after="0"/>
        <w:ind w:firstLine="709"/>
        <w:jc w:val="both"/>
        <w:rPr>
          <w:color w:val="000000"/>
          <w:sz w:val="16"/>
          <w:szCs w:val="16"/>
        </w:rPr>
      </w:pPr>
      <w:r w:rsidRPr="007D7EBE">
        <w:rPr>
          <w:color w:val="000000"/>
          <w:sz w:val="16"/>
          <w:szCs w:val="16"/>
        </w:rPr>
        <w:t>41. Результатом рассмотрения проекта административного регламента органом, участвующим в согласовании, является принятие таким органом решения о согласовании или несогласовании проекта административного регламента.</w:t>
      </w:r>
    </w:p>
    <w:p w:rsidR="007D7EBE" w:rsidRPr="007D7EBE" w:rsidRDefault="007D7EBE" w:rsidP="007D7EBE">
      <w:pPr>
        <w:pStyle w:val="a6"/>
        <w:spacing w:after="0"/>
        <w:ind w:firstLine="709"/>
        <w:jc w:val="both"/>
        <w:rPr>
          <w:color w:val="000000"/>
          <w:sz w:val="16"/>
          <w:szCs w:val="16"/>
        </w:rPr>
      </w:pPr>
      <w:r w:rsidRPr="007D7EBE">
        <w:rPr>
          <w:color w:val="000000"/>
          <w:sz w:val="16"/>
          <w:szCs w:val="16"/>
        </w:rPr>
        <w:t>При принятии решения о согласовании проекта административного регламента орган, участвующий в согласовании, проставляет отметку о согласовании проекта в листе согласования.</w:t>
      </w:r>
    </w:p>
    <w:p w:rsidR="007D7EBE" w:rsidRPr="007D7EBE" w:rsidRDefault="007D7EBE" w:rsidP="007D7EBE">
      <w:pPr>
        <w:pStyle w:val="a6"/>
        <w:spacing w:after="0"/>
        <w:ind w:firstLine="709"/>
        <w:jc w:val="both"/>
        <w:rPr>
          <w:color w:val="000000"/>
          <w:sz w:val="16"/>
          <w:szCs w:val="16"/>
        </w:rPr>
      </w:pPr>
      <w:r w:rsidRPr="007D7EBE">
        <w:rPr>
          <w:color w:val="000000"/>
          <w:sz w:val="16"/>
          <w:szCs w:val="16"/>
        </w:rPr>
        <w:t>При принятии решения о несогласовании проекта административного регламента орган, участвующий в согласовании, вносит имеющиеся замечания в проект протокола разногласий, формируемый в реестре услуг и являющийся приложением к листу согласования.</w:t>
      </w:r>
    </w:p>
    <w:p w:rsidR="007D7EBE" w:rsidRPr="007D7EBE" w:rsidRDefault="007D7EBE" w:rsidP="007D7EBE">
      <w:pPr>
        <w:pStyle w:val="a6"/>
        <w:spacing w:after="0"/>
        <w:ind w:firstLine="709"/>
        <w:jc w:val="both"/>
        <w:rPr>
          <w:color w:val="000000"/>
          <w:sz w:val="16"/>
          <w:szCs w:val="16"/>
        </w:rPr>
      </w:pPr>
      <w:r w:rsidRPr="007D7EBE">
        <w:rPr>
          <w:color w:val="000000"/>
          <w:sz w:val="16"/>
          <w:szCs w:val="16"/>
        </w:rPr>
        <w:t>42. После рассмотрения проекта административного регламента органами, участвующими в согласовании, а также поступления протоколов разногласий (при наличии) и заключений по результатам независимой антикоррупционной экспертизы, орган, предоставляющий муниципальную услугу, рассматривает поступившие замечания.</w:t>
      </w:r>
    </w:p>
    <w:p w:rsidR="007D7EBE" w:rsidRPr="007D7EBE" w:rsidRDefault="007D7EBE" w:rsidP="007D7EBE">
      <w:pPr>
        <w:pStyle w:val="a6"/>
        <w:spacing w:after="0"/>
        <w:ind w:firstLine="709"/>
        <w:jc w:val="both"/>
        <w:rPr>
          <w:color w:val="000000"/>
          <w:sz w:val="16"/>
          <w:szCs w:val="16"/>
        </w:rPr>
      </w:pPr>
      <w:r w:rsidRPr="007D7EBE">
        <w:rPr>
          <w:color w:val="000000"/>
          <w:sz w:val="16"/>
          <w:szCs w:val="16"/>
        </w:rPr>
        <w:t xml:space="preserve">Решение о возможности учета заключений по результатам независимой антикоррупционной экспертизы при доработке проекта административного регламента принимается органом, предоставляющим муниципальную услугу, в соответствии </w:t>
      </w:r>
      <w:r w:rsidRPr="007D7EBE">
        <w:rPr>
          <w:color w:val="000000" w:themeColor="text1"/>
          <w:sz w:val="16"/>
          <w:szCs w:val="16"/>
        </w:rPr>
        <w:t>с </w:t>
      </w:r>
      <w:hyperlink r:id="rId16" w:tgtFrame="_blank" w:history="1">
        <w:r w:rsidRPr="007D7EBE">
          <w:rPr>
            <w:rStyle w:val="hyperlink"/>
            <w:rFonts w:eastAsiaTheme="minorEastAsia"/>
            <w:color w:val="000000" w:themeColor="text1"/>
            <w:sz w:val="16"/>
            <w:szCs w:val="16"/>
          </w:rPr>
          <w:t>Федеральным законом от 17.07.2009 №172-ФЗ</w:t>
        </w:r>
      </w:hyperlink>
      <w:r w:rsidRPr="007D7EBE">
        <w:rPr>
          <w:color w:val="000000"/>
          <w:sz w:val="16"/>
          <w:szCs w:val="16"/>
        </w:rPr>
        <w:t> «Об антикоррупционной экспертизе нормативных правовых актов и проектов нормативных правовых актов».</w:t>
      </w:r>
    </w:p>
    <w:p w:rsidR="007D7EBE" w:rsidRPr="007D7EBE" w:rsidRDefault="007D7EBE" w:rsidP="007D7EBE">
      <w:pPr>
        <w:pStyle w:val="a6"/>
        <w:spacing w:after="0"/>
        <w:ind w:firstLine="709"/>
        <w:jc w:val="both"/>
        <w:rPr>
          <w:color w:val="000000"/>
          <w:sz w:val="16"/>
          <w:szCs w:val="16"/>
        </w:rPr>
      </w:pPr>
      <w:r w:rsidRPr="007D7EBE">
        <w:rPr>
          <w:color w:val="000000"/>
          <w:sz w:val="16"/>
          <w:szCs w:val="16"/>
        </w:rPr>
        <w:t>В случае согласия с замечаниями, представленными органами, участвующими в согласовании, орган, предоставляющий муниципальную услугу, в срок, не превышающий 5 рабочих дней, вносит с учетом полученных замечаний изменения в сведения о муниципальной услуге, указанные в подпункте «а» пункта 6 настоящих Правил, и после их преобразования в машиночитаемый вид, а также формирования проекта административного регламента направляет указанный проект административного регламента на повторное согласование органам, участвующим в согласовании.</w:t>
      </w:r>
    </w:p>
    <w:p w:rsidR="007D7EBE" w:rsidRPr="007D7EBE" w:rsidRDefault="007D7EBE" w:rsidP="007D7EBE">
      <w:pPr>
        <w:pStyle w:val="a6"/>
        <w:spacing w:after="0"/>
        <w:ind w:firstLine="709"/>
        <w:jc w:val="both"/>
        <w:rPr>
          <w:color w:val="000000"/>
          <w:sz w:val="16"/>
          <w:szCs w:val="16"/>
        </w:rPr>
      </w:pPr>
      <w:r w:rsidRPr="007D7EBE">
        <w:rPr>
          <w:color w:val="000000"/>
          <w:sz w:val="16"/>
          <w:szCs w:val="16"/>
        </w:rPr>
        <w:t>При наличии возражений к замечаниям орган, предоставляющий муниципальную услугу, вправе инициировать процедуру урегулирования разногласий путем внесения в проект протокола разногласий возражений на замечания органа, участвующего в согласовании (органов, участвующих в согласовании), и направления такого протокола указанному органу (указанным органам).</w:t>
      </w:r>
    </w:p>
    <w:p w:rsidR="007D7EBE" w:rsidRPr="007D7EBE" w:rsidRDefault="007D7EBE" w:rsidP="007D7EBE">
      <w:pPr>
        <w:pStyle w:val="a6"/>
        <w:spacing w:after="0"/>
        <w:ind w:firstLine="709"/>
        <w:jc w:val="both"/>
        <w:rPr>
          <w:color w:val="000000"/>
          <w:sz w:val="16"/>
          <w:szCs w:val="16"/>
        </w:rPr>
      </w:pPr>
      <w:r w:rsidRPr="007D7EBE">
        <w:rPr>
          <w:color w:val="000000"/>
          <w:sz w:val="16"/>
          <w:szCs w:val="16"/>
        </w:rPr>
        <w:t>43. В случае согласия с возражениями, представленными органом, предоставляющим муниципальную услугу, орган, участвующий в согласовании (органы, участвующие в согласовании), проставляет (проставляют) отметку об урегулировании разногласий в проекте протокола разногласий, подписывает протокол разногласий и согласовывает проект административного регламента, проставляя соответствующую отметку в листе согласования.</w:t>
      </w:r>
    </w:p>
    <w:p w:rsidR="007D7EBE" w:rsidRPr="007D7EBE" w:rsidRDefault="007D7EBE" w:rsidP="007D7EBE">
      <w:pPr>
        <w:pStyle w:val="a6"/>
        <w:spacing w:after="0"/>
        <w:ind w:firstLine="709"/>
        <w:jc w:val="both"/>
        <w:rPr>
          <w:color w:val="000000"/>
          <w:sz w:val="16"/>
          <w:szCs w:val="16"/>
        </w:rPr>
      </w:pPr>
      <w:r w:rsidRPr="007D7EBE">
        <w:rPr>
          <w:color w:val="000000"/>
          <w:sz w:val="16"/>
          <w:szCs w:val="16"/>
        </w:rPr>
        <w:t>В случае несогласия с возражениями, представленными органом, предоставляющим муниципальную услугу, орган, участвующий в согласовании (органы, участвующие в согласовании), проставляет (проставляют) в проекте протокола разногласий отметку о повторном отказе в согласовании проекта административного регламента и подписывает протокол разногласий.</w:t>
      </w:r>
    </w:p>
    <w:p w:rsidR="007D7EBE" w:rsidRPr="007D7EBE" w:rsidRDefault="007D7EBE" w:rsidP="007D7EBE">
      <w:pPr>
        <w:pStyle w:val="a6"/>
        <w:spacing w:after="0"/>
        <w:ind w:firstLine="709"/>
        <w:jc w:val="both"/>
        <w:rPr>
          <w:color w:val="000000"/>
          <w:sz w:val="16"/>
          <w:szCs w:val="16"/>
        </w:rPr>
      </w:pPr>
      <w:r w:rsidRPr="007D7EBE">
        <w:rPr>
          <w:color w:val="000000"/>
          <w:sz w:val="16"/>
          <w:szCs w:val="16"/>
        </w:rPr>
        <w:t>44. Орган, предоставляющий муниципальную услугу, после повторного отказа органа, участвующего в согласовании (органов, участвующих в согласовании), в согласовании проекта административного регламента принимает решение о внесении изменений в проект административного регламента и направлении его на повторное согласование всем органам, участвующим в согласовании.</w:t>
      </w:r>
    </w:p>
    <w:p w:rsidR="007D7EBE" w:rsidRPr="007D7EBE" w:rsidRDefault="007D7EBE" w:rsidP="007D7EBE">
      <w:pPr>
        <w:pStyle w:val="a6"/>
        <w:spacing w:after="0"/>
        <w:ind w:firstLine="709"/>
        <w:jc w:val="both"/>
        <w:rPr>
          <w:color w:val="000000"/>
          <w:sz w:val="16"/>
          <w:szCs w:val="16"/>
        </w:rPr>
      </w:pPr>
      <w:r w:rsidRPr="007D7EBE">
        <w:rPr>
          <w:color w:val="000000"/>
          <w:sz w:val="16"/>
          <w:szCs w:val="16"/>
        </w:rPr>
        <w:t>45. После согласования проекта административного регламента со всеми органами, участвующими в согласовании, или при разрешении разногласий по проекту административного регламента орган, предоставляющий муниципальную услугу, направляет проект административного регламента на экспертизу в соответствии с разделом IV настоящих Правил.</w:t>
      </w:r>
    </w:p>
    <w:p w:rsidR="007D7EBE" w:rsidRPr="007D7EBE" w:rsidRDefault="007D7EBE" w:rsidP="007D7EBE">
      <w:pPr>
        <w:pStyle w:val="a6"/>
        <w:spacing w:after="0"/>
        <w:ind w:firstLine="709"/>
        <w:jc w:val="both"/>
        <w:rPr>
          <w:color w:val="000000"/>
          <w:sz w:val="16"/>
          <w:szCs w:val="16"/>
        </w:rPr>
      </w:pPr>
      <w:r w:rsidRPr="007D7EBE">
        <w:rPr>
          <w:color w:val="000000"/>
          <w:sz w:val="16"/>
          <w:szCs w:val="16"/>
        </w:rPr>
        <w:t>46. Утверждение административного регламента производится посредством подписания электронного документа в реестре услуг усиленной квалифицированной электронной подписью руководителя органа, предоставляющего услугу, после получения положительного заключения экспертизы Управления либо урегулирования разногласий по результатам экспертизы Управления.</w:t>
      </w:r>
    </w:p>
    <w:p w:rsidR="007D7EBE" w:rsidRPr="007D7EBE" w:rsidRDefault="007D7EBE" w:rsidP="007D7EBE">
      <w:pPr>
        <w:pStyle w:val="a6"/>
        <w:spacing w:after="0"/>
        <w:ind w:firstLine="709"/>
        <w:jc w:val="both"/>
        <w:rPr>
          <w:color w:val="000000"/>
          <w:sz w:val="16"/>
          <w:szCs w:val="16"/>
        </w:rPr>
      </w:pPr>
      <w:r w:rsidRPr="007D7EBE">
        <w:rPr>
          <w:color w:val="000000"/>
          <w:sz w:val="16"/>
          <w:szCs w:val="16"/>
        </w:rPr>
        <w:t>47. При наличии оснований для внесения изменений в административный регламент орган, предоставляющий муниципальную услугу, разрабатывает и утверждает в реестре услуг нормативный правовой акт о признании административного регламента утратившим силу и о принятии в соответствии с настоящими Правилами нового административного регламента.</w:t>
      </w:r>
    </w:p>
    <w:p w:rsidR="007D7EBE" w:rsidRPr="007D7EBE" w:rsidRDefault="007D7EBE" w:rsidP="007D7EBE">
      <w:pPr>
        <w:pStyle w:val="a6"/>
        <w:spacing w:after="0"/>
        <w:ind w:firstLine="709"/>
        <w:rPr>
          <w:color w:val="000000"/>
          <w:sz w:val="16"/>
          <w:szCs w:val="16"/>
        </w:rPr>
      </w:pPr>
      <w:r w:rsidRPr="007D7EBE">
        <w:rPr>
          <w:color w:val="000000"/>
          <w:sz w:val="16"/>
          <w:szCs w:val="16"/>
        </w:rPr>
        <w:t> </w:t>
      </w:r>
    </w:p>
    <w:p w:rsidR="007D7EBE" w:rsidRPr="007D7EBE" w:rsidRDefault="007D7EBE" w:rsidP="007D7EBE">
      <w:pPr>
        <w:pStyle w:val="a6"/>
        <w:spacing w:after="0"/>
        <w:ind w:firstLine="709"/>
        <w:jc w:val="center"/>
        <w:rPr>
          <w:color w:val="000000"/>
          <w:sz w:val="16"/>
          <w:szCs w:val="16"/>
        </w:rPr>
      </w:pPr>
      <w:r w:rsidRPr="007D7EBE">
        <w:rPr>
          <w:color w:val="000000"/>
          <w:sz w:val="16"/>
          <w:szCs w:val="16"/>
        </w:rPr>
        <w:t>IV. Порядок проведения экспертизы проектов административных регламентов предоставления муниципальных услуг</w:t>
      </w:r>
    </w:p>
    <w:p w:rsidR="007D7EBE" w:rsidRPr="007D7EBE" w:rsidRDefault="007D7EBE" w:rsidP="007D7EBE">
      <w:pPr>
        <w:pStyle w:val="consplusnormal1"/>
        <w:spacing w:before="0" w:beforeAutospacing="0" w:after="0" w:afterAutospacing="0"/>
        <w:ind w:firstLine="709"/>
        <w:jc w:val="both"/>
        <w:rPr>
          <w:color w:val="000000"/>
          <w:sz w:val="16"/>
          <w:szCs w:val="16"/>
        </w:rPr>
      </w:pPr>
      <w:r w:rsidRPr="007D7EBE">
        <w:rPr>
          <w:color w:val="000000"/>
          <w:sz w:val="16"/>
          <w:szCs w:val="16"/>
        </w:rPr>
        <w:t> </w:t>
      </w:r>
    </w:p>
    <w:p w:rsidR="007D7EBE" w:rsidRPr="007D7EBE" w:rsidRDefault="007D7EBE" w:rsidP="007D7EBE">
      <w:pPr>
        <w:pStyle w:val="a6"/>
        <w:spacing w:after="0"/>
        <w:ind w:firstLine="709"/>
        <w:jc w:val="both"/>
        <w:rPr>
          <w:color w:val="000000"/>
          <w:sz w:val="16"/>
          <w:szCs w:val="16"/>
        </w:rPr>
      </w:pPr>
      <w:r w:rsidRPr="007D7EBE">
        <w:rPr>
          <w:color w:val="000000"/>
          <w:sz w:val="16"/>
          <w:szCs w:val="16"/>
        </w:rPr>
        <w:t>48. Экспертиза проекта административного регламента проводится Администрацией.</w:t>
      </w:r>
    </w:p>
    <w:p w:rsidR="007D7EBE" w:rsidRPr="007D7EBE" w:rsidRDefault="007D7EBE" w:rsidP="007D7EBE">
      <w:pPr>
        <w:pStyle w:val="a6"/>
        <w:spacing w:after="0"/>
        <w:ind w:firstLine="709"/>
        <w:jc w:val="both"/>
        <w:rPr>
          <w:color w:val="000000"/>
          <w:sz w:val="16"/>
          <w:szCs w:val="16"/>
        </w:rPr>
      </w:pPr>
      <w:r w:rsidRPr="007D7EBE">
        <w:rPr>
          <w:color w:val="000000"/>
          <w:sz w:val="16"/>
          <w:szCs w:val="16"/>
        </w:rPr>
        <w:t>49. Предметом экспертизы являются:</w:t>
      </w:r>
    </w:p>
    <w:p w:rsidR="007D7EBE" w:rsidRPr="007D7EBE" w:rsidRDefault="007D7EBE" w:rsidP="007D7EBE">
      <w:pPr>
        <w:pStyle w:val="a6"/>
        <w:spacing w:after="0"/>
        <w:ind w:firstLine="709"/>
        <w:jc w:val="both"/>
        <w:rPr>
          <w:color w:val="000000"/>
          <w:sz w:val="16"/>
          <w:szCs w:val="16"/>
        </w:rPr>
      </w:pPr>
      <w:r w:rsidRPr="007D7EBE">
        <w:rPr>
          <w:color w:val="000000"/>
          <w:sz w:val="16"/>
          <w:szCs w:val="16"/>
        </w:rPr>
        <w:t>а) соответствие проектов административных регламентов требованиям пунктов 3 и 5 Правил;</w:t>
      </w:r>
    </w:p>
    <w:p w:rsidR="007D7EBE" w:rsidRPr="007D7EBE" w:rsidRDefault="007D7EBE" w:rsidP="007D7EBE">
      <w:pPr>
        <w:pStyle w:val="a6"/>
        <w:spacing w:after="0"/>
        <w:ind w:firstLine="709"/>
        <w:jc w:val="both"/>
        <w:rPr>
          <w:color w:val="000000"/>
          <w:sz w:val="16"/>
          <w:szCs w:val="16"/>
        </w:rPr>
      </w:pPr>
      <w:r w:rsidRPr="007D7EBE">
        <w:rPr>
          <w:color w:val="000000"/>
          <w:sz w:val="16"/>
          <w:szCs w:val="16"/>
        </w:rPr>
        <w:t>б) соответствие критериев принятия решения требованиям, предусмотренным абзацем четвертым пункта 19 Правил;</w:t>
      </w:r>
    </w:p>
    <w:p w:rsidR="007D7EBE" w:rsidRPr="007D7EBE" w:rsidRDefault="007D7EBE" w:rsidP="007D7EBE">
      <w:pPr>
        <w:pStyle w:val="a6"/>
        <w:spacing w:after="0"/>
        <w:ind w:firstLine="709"/>
        <w:jc w:val="both"/>
        <w:rPr>
          <w:color w:val="000000"/>
          <w:sz w:val="16"/>
          <w:szCs w:val="16"/>
        </w:rPr>
      </w:pPr>
      <w:r w:rsidRPr="007D7EBE">
        <w:rPr>
          <w:color w:val="000000"/>
          <w:sz w:val="16"/>
          <w:szCs w:val="16"/>
        </w:rPr>
        <w:t>в) отсутствие в проекте требований об обязательном предоставлении заявителями документов и (или) информации, которые могут быть получены в рамках межведомственного запроса.</w:t>
      </w:r>
    </w:p>
    <w:p w:rsidR="007D7EBE" w:rsidRPr="007D7EBE" w:rsidRDefault="007D7EBE" w:rsidP="007D7EBE">
      <w:pPr>
        <w:pStyle w:val="a6"/>
        <w:spacing w:after="0"/>
        <w:ind w:firstLine="709"/>
        <w:jc w:val="both"/>
        <w:rPr>
          <w:color w:val="000000"/>
          <w:sz w:val="16"/>
          <w:szCs w:val="16"/>
        </w:rPr>
      </w:pPr>
      <w:r w:rsidRPr="007D7EBE">
        <w:rPr>
          <w:color w:val="000000"/>
          <w:sz w:val="16"/>
          <w:szCs w:val="16"/>
        </w:rPr>
        <w:t>При проведении экспертизы проекта административного регламента Ад оценивает учет результатов независимой экспертизы, а также наличие и актуальность сведений о соответствующей муниципальной услуге в Сводном перечне.</w:t>
      </w:r>
    </w:p>
    <w:p w:rsidR="007D7EBE" w:rsidRPr="007D7EBE" w:rsidRDefault="007D7EBE" w:rsidP="007D7EBE">
      <w:pPr>
        <w:pStyle w:val="a6"/>
        <w:spacing w:after="0"/>
        <w:ind w:firstLine="709"/>
        <w:jc w:val="both"/>
        <w:rPr>
          <w:color w:val="000000"/>
          <w:sz w:val="16"/>
          <w:szCs w:val="16"/>
        </w:rPr>
      </w:pPr>
      <w:r w:rsidRPr="007D7EBE">
        <w:rPr>
          <w:color w:val="000000"/>
          <w:sz w:val="16"/>
          <w:szCs w:val="16"/>
        </w:rPr>
        <w:t>50. По результатам рассмотрения проекта административного регламента Управление в течение 15 рабочих дней принимает решение о представлении положительного заключения на проект административного регламента или представлении отрицательного заключения на проект административного регламента.</w:t>
      </w:r>
    </w:p>
    <w:p w:rsidR="007D7EBE" w:rsidRPr="007D7EBE" w:rsidRDefault="007D7EBE" w:rsidP="007D7EBE">
      <w:pPr>
        <w:pStyle w:val="a6"/>
        <w:spacing w:after="0"/>
        <w:ind w:firstLine="709"/>
        <w:jc w:val="both"/>
        <w:rPr>
          <w:color w:val="000000"/>
          <w:sz w:val="16"/>
          <w:szCs w:val="16"/>
        </w:rPr>
      </w:pPr>
      <w:r w:rsidRPr="007D7EBE">
        <w:rPr>
          <w:color w:val="000000"/>
          <w:sz w:val="16"/>
          <w:szCs w:val="16"/>
        </w:rPr>
        <w:t>51. При принятии решения о представлении положительного заключения на проект административного регламента Управление проставляет соответствующую отметку в лист согласования.</w:t>
      </w:r>
    </w:p>
    <w:p w:rsidR="007D7EBE" w:rsidRPr="007D7EBE" w:rsidRDefault="007D7EBE" w:rsidP="007D7EBE">
      <w:pPr>
        <w:pStyle w:val="a6"/>
        <w:spacing w:after="0"/>
        <w:ind w:firstLine="709"/>
        <w:jc w:val="both"/>
        <w:rPr>
          <w:color w:val="000000"/>
          <w:sz w:val="16"/>
          <w:szCs w:val="16"/>
        </w:rPr>
      </w:pPr>
      <w:r w:rsidRPr="007D7EBE">
        <w:rPr>
          <w:color w:val="000000"/>
          <w:sz w:val="16"/>
          <w:szCs w:val="16"/>
        </w:rPr>
        <w:t>52. При принятии решения о представлении отрицательного заключения на проект административного регламента Управление проставляет соответствующую отметку в лист согласования и вносит замечания в протокол разногласий.</w:t>
      </w:r>
    </w:p>
    <w:p w:rsidR="007D7EBE" w:rsidRPr="007D7EBE" w:rsidRDefault="007D7EBE" w:rsidP="007D7EBE">
      <w:pPr>
        <w:pStyle w:val="a6"/>
        <w:spacing w:after="0"/>
        <w:ind w:firstLine="709"/>
        <w:jc w:val="both"/>
        <w:rPr>
          <w:color w:val="000000"/>
          <w:sz w:val="16"/>
          <w:szCs w:val="16"/>
        </w:rPr>
      </w:pPr>
      <w:r w:rsidRPr="007D7EBE">
        <w:rPr>
          <w:color w:val="000000"/>
          <w:sz w:val="16"/>
          <w:szCs w:val="16"/>
        </w:rPr>
        <w:t>53. При наличии в заключении Управления замечаний и предложений к проекту административного регламента орган, предоставляющий муниципальную услугу, обеспечивает учет таких замечаний и предложений.</w:t>
      </w:r>
    </w:p>
    <w:p w:rsidR="007D7EBE" w:rsidRPr="007D7EBE" w:rsidRDefault="007D7EBE" w:rsidP="007D7EBE">
      <w:pPr>
        <w:pStyle w:val="a6"/>
        <w:spacing w:after="0"/>
        <w:ind w:firstLine="709"/>
        <w:jc w:val="both"/>
        <w:rPr>
          <w:color w:val="000000"/>
          <w:sz w:val="16"/>
          <w:szCs w:val="16"/>
        </w:rPr>
      </w:pPr>
      <w:r w:rsidRPr="007D7EBE">
        <w:rPr>
          <w:color w:val="000000"/>
          <w:sz w:val="16"/>
          <w:szCs w:val="16"/>
        </w:rPr>
        <w:t>При наличии разногласий орган, предоставляющий муниципальную услугу, вносит в протокол разногласий возражения на замечания Управления.</w:t>
      </w:r>
    </w:p>
    <w:p w:rsidR="007D7EBE" w:rsidRPr="007D7EBE" w:rsidRDefault="007D7EBE" w:rsidP="007D7EBE">
      <w:pPr>
        <w:pStyle w:val="a6"/>
        <w:spacing w:after="0"/>
        <w:ind w:firstLine="709"/>
        <w:jc w:val="both"/>
        <w:rPr>
          <w:color w:val="000000"/>
          <w:sz w:val="16"/>
          <w:szCs w:val="16"/>
        </w:rPr>
      </w:pPr>
      <w:r w:rsidRPr="007D7EBE">
        <w:rPr>
          <w:color w:val="000000"/>
          <w:sz w:val="16"/>
          <w:szCs w:val="16"/>
        </w:rPr>
        <w:lastRenderedPageBreak/>
        <w:t>Управление рассматривает возражения, представленные органом, предоставляющим муниципальную услугу, в срок, не превышающий 5 рабочих дней с даты внесения органом, предоставляющим муниципальную услугу, таких возражений в протокол разногласий.</w:t>
      </w:r>
    </w:p>
    <w:p w:rsidR="007D7EBE" w:rsidRPr="007D7EBE" w:rsidRDefault="007D7EBE" w:rsidP="007D7EBE">
      <w:pPr>
        <w:pStyle w:val="a6"/>
        <w:spacing w:after="0"/>
        <w:ind w:firstLine="709"/>
        <w:jc w:val="both"/>
        <w:rPr>
          <w:color w:val="000000"/>
          <w:sz w:val="16"/>
          <w:szCs w:val="16"/>
        </w:rPr>
      </w:pPr>
      <w:r w:rsidRPr="007D7EBE">
        <w:rPr>
          <w:color w:val="000000"/>
          <w:sz w:val="16"/>
          <w:szCs w:val="16"/>
        </w:rPr>
        <w:t>В случае несогласия с возражениями, представленными органом, предоставляющим муниципальную услугу, Управление проставляет соответствующую отметку в протоколе разногласий.</w:t>
      </w:r>
    </w:p>
    <w:p w:rsidR="007D7EBE" w:rsidRPr="007D7EBE" w:rsidRDefault="007D7EBE" w:rsidP="007D7EBE">
      <w:pPr>
        <w:pStyle w:val="a6"/>
        <w:spacing w:after="0"/>
        <w:ind w:firstLine="709"/>
        <w:jc w:val="both"/>
        <w:rPr>
          <w:color w:val="000000"/>
          <w:sz w:val="16"/>
          <w:szCs w:val="16"/>
        </w:rPr>
      </w:pPr>
      <w:r w:rsidRPr="007D7EBE">
        <w:rPr>
          <w:color w:val="000000"/>
          <w:sz w:val="16"/>
          <w:szCs w:val="16"/>
        </w:rPr>
        <w:t>54. В случае наличия разногласий по проекту административного регламента между органом, предоставляющим муниципальную услугу, и Управлением вопрос об их урегулировании выносится на рассмотрение комиссии по проведению административной реформы администрации Бирофельдского сельского поселения Биробиджанского муниципального района Еврейской автономной области.</w:t>
      </w:r>
    </w:p>
    <w:p w:rsidR="007D7EBE" w:rsidRPr="007D7EBE" w:rsidRDefault="007D7EBE" w:rsidP="007D7EBE">
      <w:pPr>
        <w:rPr>
          <w:rFonts w:ascii="Times New Roman" w:hAnsi="Times New Roman"/>
          <w:sz w:val="28"/>
          <w:szCs w:val="28"/>
          <w:lang w:val="ru-RU"/>
        </w:rPr>
      </w:pPr>
    </w:p>
    <w:p w:rsidR="00D3316A" w:rsidRDefault="00D3316A" w:rsidP="00B3676E">
      <w:pPr>
        <w:jc w:val="center"/>
        <w:rPr>
          <w:sz w:val="26"/>
          <w:szCs w:val="26"/>
          <w:lang w:val="ru-RU"/>
        </w:rPr>
      </w:pPr>
    </w:p>
    <w:p w:rsidR="00B3676E" w:rsidRDefault="00B3676E" w:rsidP="00B3676E">
      <w:pPr>
        <w:jc w:val="center"/>
        <w:rPr>
          <w:sz w:val="26"/>
          <w:szCs w:val="26"/>
          <w:lang w:val="ru-RU"/>
        </w:rPr>
      </w:pPr>
    </w:p>
    <w:p w:rsidR="00894754" w:rsidRDefault="00894754" w:rsidP="00B3676E">
      <w:pPr>
        <w:jc w:val="center"/>
        <w:rPr>
          <w:sz w:val="26"/>
          <w:szCs w:val="26"/>
          <w:lang w:val="ru-RU"/>
        </w:rPr>
      </w:pPr>
    </w:p>
    <w:p w:rsidR="00894754" w:rsidRDefault="00894754" w:rsidP="00B3676E">
      <w:pPr>
        <w:jc w:val="center"/>
        <w:rPr>
          <w:sz w:val="26"/>
          <w:szCs w:val="26"/>
          <w:lang w:val="ru-RU"/>
        </w:rPr>
      </w:pPr>
    </w:p>
    <w:p w:rsidR="00894754" w:rsidRDefault="00894754" w:rsidP="00B3676E">
      <w:pPr>
        <w:jc w:val="center"/>
        <w:rPr>
          <w:sz w:val="26"/>
          <w:szCs w:val="26"/>
          <w:lang w:val="ru-RU"/>
        </w:rPr>
      </w:pPr>
    </w:p>
    <w:p w:rsidR="00894754" w:rsidRDefault="00894754" w:rsidP="00B3676E">
      <w:pPr>
        <w:jc w:val="center"/>
        <w:rPr>
          <w:sz w:val="26"/>
          <w:szCs w:val="26"/>
          <w:lang w:val="ru-RU"/>
        </w:rPr>
      </w:pPr>
    </w:p>
    <w:p w:rsidR="00894754" w:rsidRDefault="00894754" w:rsidP="00B3676E">
      <w:pPr>
        <w:jc w:val="center"/>
        <w:rPr>
          <w:sz w:val="26"/>
          <w:szCs w:val="26"/>
          <w:lang w:val="ru-RU"/>
        </w:rPr>
      </w:pPr>
    </w:p>
    <w:p w:rsidR="00894754" w:rsidRDefault="00894754" w:rsidP="00B3676E">
      <w:pPr>
        <w:jc w:val="center"/>
        <w:rPr>
          <w:sz w:val="26"/>
          <w:szCs w:val="26"/>
          <w:lang w:val="ru-RU"/>
        </w:rPr>
      </w:pPr>
    </w:p>
    <w:p w:rsidR="00894754" w:rsidRDefault="00894754" w:rsidP="00B3676E">
      <w:pPr>
        <w:jc w:val="center"/>
        <w:rPr>
          <w:sz w:val="26"/>
          <w:szCs w:val="26"/>
          <w:lang w:val="ru-RU"/>
        </w:rPr>
      </w:pPr>
    </w:p>
    <w:p w:rsidR="00894754" w:rsidRDefault="00894754" w:rsidP="00B3676E">
      <w:pPr>
        <w:jc w:val="center"/>
        <w:rPr>
          <w:sz w:val="26"/>
          <w:szCs w:val="26"/>
          <w:lang w:val="ru-RU"/>
        </w:rPr>
      </w:pPr>
    </w:p>
    <w:p w:rsidR="00894754" w:rsidRDefault="00894754" w:rsidP="00B3676E">
      <w:pPr>
        <w:jc w:val="center"/>
        <w:rPr>
          <w:sz w:val="26"/>
          <w:szCs w:val="26"/>
          <w:lang w:val="ru-RU"/>
        </w:rPr>
      </w:pPr>
    </w:p>
    <w:p w:rsidR="00894754" w:rsidRDefault="00894754" w:rsidP="00B3676E">
      <w:pPr>
        <w:jc w:val="center"/>
        <w:rPr>
          <w:sz w:val="26"/>
          <w:szCs w:val="26"/>
          <w:lang w:val="ru-RU"/>
        </w:rPr>
      </w:pPr>
    </w:p>
    <w:p w:rsidR="00894754" w:rsidRDefault="00894754" w:rsidP="00B3676E">
      <w:pPr>
        <w:jc w:val="center"/>
        <w:rPr>
          <w:sz w:val="26"/>
          <w:szCs w:val="26"/>
          <w:lang w:val="ru-RU"/>
        </w:rPr>
      </w:pPr>
    </w:p>
    <w:p w:rsidR="00894754" w:rsidRDefault="00894754" w:rsidP="00B3676E">
      <w:pPr>
        <w:jc w:val="center"/>
        <w:rPr>
          <w:sz w:val="26"/>
          <w:szCs w:val="26"/>
          <w:lang w:val="ru-RU"/>
        </w:rPr>
      </w:pPr>
    </w:p>
    <w:p w:rsidR="00894754" w:rsidRDefault="00894754" w:rsidP="00B3676E">
      <w:pPr>
        <w:jc w:val="center"/>
        <w:rPr>
          <w:sz w:val="26"/>
          <w:szCs w:val="26"/>
          <w:lang w:val="ru-RU"/>
        </w:rPr>
      </w:pPr>
    </w:p>
    <w:p w:rsidR="00894754" w:rsidRDefault="00894754" w:rsidP="00B3676E">
      <w:pPr>
        <w:jc w:val="center"/>
        <w:rPr>
          <w:sz w:val="26"/>
          <w:szCs w:val="26"/>
          <w:lang w:val="ru-RU"/>
        </w:rPr>
      </w:pPr>
    </w:p>
    <w:p w:rsidR="00894754" w:rsidRDefault="00894754" w:rsidP="00B3676E">
      <w:pPr>
        <w:jc w:val="center"/>
        <w:rPr>
          <w:sz w:val="26"/>
          <w:szCs w:val="26"/>
          <w:lang w:val="ru-RU"/>
        </w:rPr>
      </w:pPr>
    </w:p>
    <w:p w:rsidR="00894754" w:rsidRDefault="00894754" w:rsidP="00B3676E">
      <w:pPr>
        <w:jc w:val="center"/>
        <w:rPr>
          <w:sz w:val="26"/>
          <w:szCs w:val="26"/>
          <w:lang w:val="ru-RU"/>
        </w:rPr>
      </w:pPr>
    </w:p>
    <w:p w:rsidR="00894754" w:rsidRDefault="00894754" w:rsidP="00B3676E">
      <w:pPr>
        <w:jc w:val="center"/>
        <w:rPr>
          <w:sz w:val="26"/>
          <w:szCs w:val="26"/>
          <w:lang w:val="ru-RU"/>
        </w:rPr>
      </w:pPr>
    </w:p>
    <w:p w:rsidR="00894754" w:rsidRDefault="00894754" w:rsidP="00B3676E">
      <w:pPr>
        <w:jc w:val="center"/>
        <w:rPr>
          <w:sz w:val="26"/>
          <w:szCs w:val="26"/>
          <w:lang w:val="ru-RU"/>
        </w:rPr>
      </w:pPr>
    </w:p>
    <w:p w:rsidR="00894754" w:rsidRDefault="00894754" w:rsidP="00B3676E">
      <w:pPr>
        <w:jc w:val="center"/>
        <w:rPr>
          <w:sz w:val="26"/>
          <w:szCs w:val="26"/>
          <w:lang w:val="ru-RU"/>
        </w:rPr>
      </w:pPr>
    </w:p>
    <w:p w:rsidR="00894754" w:rsidRDefault="00894754" w:rsidP="00B3676E">
      <w:pPr>
        <w:jc w:val="center"/>
        <w:rPr>
          <w:sz w:val="26"/>
          <w:szCs w:val="26"/>
          <w:lang w:val="ru-RU"/>
        </w:rPr>
      </w:pPr>
    </w:p>
    <w:p w:rsidR="00894754" w:rsidRDefault="00894754" w:rsidP="00B3676E">
      <w:pPr>
        <w:jc w:val="center"/>
        <w:rPr>
          <w:sz w:val="26"/>
          <w:szCs w:val="26"/>
          <w:lang w:val="ru-RU"/>
        </w:rPr>
      </w:pPr>
    </w:p>
    <w:p w:rsidR="00894754" w:rsidRDefault="00894754" w:rsidP="00B3676E">
      <w:pPr>
        <w:jc w:val="center"/>
        <w:rPr>
          <w:sz w:val="26"/>
          <w:szCs w:val="26"/>
          <w:lang w:val="ru-RU"/>
        </w:rPr>
      </w:pPr>
    </w:p>
    <w:p w:rsidR="00D67103" w:rsidRDefault="00D67103" w:rsidP="009A55C4">
      <w:pPr>
        <w:spacing w:before="100" w:beforeAutospacing="1" w:after="100" w:afterAutospacing="1"/>
        <w:rPr>
          <w:rFonts w:ascii="Times New Roman" w:hAnsi="Times New Roman"/>
          <w:color w:val="000000"/>
          <w:sz w:val="20"/>
          <w:szCs w:val="20"/>
          <w:lang w:val="ru-RU"/>
        </w:rPr>
      </w:pPr>
    </w:p>
    <w:p w:rsidR="00B3676E" w:rsidRPr="00DD0EE8" w:rsidRDefault="00B3676E" w:rsidP="00B3676E">
      <w:pPr>
        <w:spacing w:before="100" w:beforeAutospacing="1" w:after="100" w:afterAutospacing="1"/>
        <w:jc w:val="both"/>
        <w:rPr>
          <w:rFonts w:ascii="Times New Roman" w:hAnsi="Times New Roman"/>
          <w:sz w:val="20"/>
          <w:szCs w:val="20"/>
          <w:lang w:val="ru-RU" w:eastAsia="ru-RU"/>
        </w:rPr>
      </w:pPr>
      <w:r w:rsidRPr="00DD0EE8">
        <w:rPr>
          <w:rFonts w:ascii="Times New Roman" w:hAnsi="Times New Roman"/>
          <w:sz w:val="20"/>
          <w:szCs w:val="20"/>
          <w:lang w:val="ru-RU" w:eastAsia="ru-RU"/>
        </w:rPr>
        <w:t xml:space="preserve">Информационный бюллетень Бирофельдского сельского поселения Биробиджанского муниципального района Еврейской автономной области. Учредитель – представительный орган Бирофельдского сельского поселения Собрание депутатов сельского поселения. Главный редактор  Вилков-Дымочко А.Ю...Время подписания в печать </w:t>
      </w:r>
      <w:r>
        <w:rPr>
          <w:rFonts w:ascii="Times New Roman" w:hAnsi="Times New Roman"/>
          <w:sz w:val="20"/>
          <w:szCs w:val="20"/>
          <w:lang w:val="ru-RU" w:eastAsia="ru-RU"/>
        </w:rPr>
        <w:t>2</w:t>
      </w:r>
      <w:r w:rsidR="007D7EBE">
        <w:rPr>
          <w:rFonts w:ascii="Times New Roman" w:hAnsi="Times New Roman"/>
          <w:sz w:val="20"/>
          <w:szCs w:val="20"/>
          <w:lang w:val="ru-RU" w:eastAsia="ru-RU"/>
        </w:rPr>
        <w:t>9</w:t>
      </w:r>
      <w:r w:rsidRPr="00DD0EE8">
        <w:rPr>
          <w:rFonts w:ascii="Times New Roman" w:hAnsi="Times New Roman"/>
          <w:sz w:val="20"/>
          <w:szCs w:val="20"/>
          <w:lang w:val="ru-RU" w:eastAsia="ru-RU"/>
        </w:rPr>
        <w:t>.</w:t>
      </w:r>
      <w:r>
        <w:rPr>
          <w:rFonts w:ascii="Times New Roman" w:hAnsi="Times New Roman"/>
          <w:sz w:val="20"/>
          <w:szCs w:val="20"/>
          <w:lang w:val="ru-RU" w:eastAsia="ru-RU"/>
        </w:rPr>
        <w:t>01</w:t>
      </w:r>
      <w:r w:rsidRPr="00DD0EE8">
        <w:rPr>
          <w:rFonts w:ascii="Times New Roman" w:hAnsi="Times New Roman"/>
          <w:sz w:val="20"/>
          <w:szCs w:val="20"/>
          <w:lang w:val="ru-RU" w:eastAsia="ru-RU"/>
        </w:rPr>
        <w:t>.202</w:t>
      </w:r>
      <w:r>
        <w:rPr>
          <w:rFonts w:ascii="Times New Roman" w:hAnsi="Times New Roman"/>
          <w:sz w:val="20"/>
          <w:szCs w:val="20"/>
          <w:lang w:val="ru-RU" w:eastAsia="ru-RU"/>
        </w:rPr>
        <w:t>5</w:t>
      </w:r>
      <w:r w:rsidRPr="00DD0EE8">
        <w:rPr>
          <w:rFonts w:ascii="Times New Roman" w:hAnsi="Times New Roman"/>
          <w:sz w:val="20"/>
          <w:szCs w:val="20"/>
          <w:lang w:val="ru-RU" w:eastAsia="ru-RU"/>
        </w:rPr>
        <w:t xml:space="preserve"> г.</w:t>
      </w:r>
      <w:r>
        <w:rPr>
          <w:rFonts w:ascii="Times New Roman" w:hAnsi="Times New Roman"/>
          <w:sz w:val="20"/>
          <w:szCs w:val="20"/>
          <w:lang w:val="ru-RU" w:eastAsia="ru-RU"/>
        </w:rPr>
        <w:t>1</w:t>
      </w:r>
      <w:r w:rsidR="007D7EBE">
        <w:rPr>
          <w:rFonts w:ascii="Times New Roman" w:hAnsi="Times New Roman"/>
          <w:sz w:val="20"/>
          <w:szCs w:val="20"/>
          <w:lang w:val="ru-RU" w:eastAsia="ru-RU"/>
        </w:rPr>
        <w:t>0</w:t>
      </w:r>
      <w:r w:rsidRPr="00DD0EE8">
        <w:rPr>
          <w:rFonts w:ascii="Times New Roman" w:hAnsi="Times New Roman"/>
          <w:sz w:val="20"/>
          <w:szCs w:val="20"/>
          <w:lang w:val="ru-RU" w:eastAsia="ru-RU"/>
        </w:rPr>
        <w:t>-00 часов. Тираж 6 экз. Распространяется бесплатно. Адрес редакции: ЕАО, Биробиджанский район, село Бирофельд, улица Центральная, 45</w:t>
      </w:r>
    </w:p>
    <w:p w:rsidR="00105751" w:rsidRPr="005B23C8" w:rsidRDefault="00105751" w:rsidP="00B3676E">
      <w:pPr>
        <w:spacing w:before="100" w:beforeAutospacing="1" w:after="100" w:afterAutospacing="1"/>
        <w:rPr>
          <w:rFonts w:ascii="Times New Roman" w:hAnsi="Times New Roman"/>
          <w:sz w:val="20"/>
          <w:szCs w:val="20"/>
          <w:lang w:val="ru-RU" w:eastAsia="ru-RU"/>
        </w:rPr>
      </w:pPr>
    </w:p>
    <w:sectPr w:rsidR="00105751" w:rsidRPr="005B23C8" w:rsidSect="00BB06B1">
      <w:headerReference w:type="first" r:id="rId17"/>
      <w:pgSz w:w="16820" w:h="11900" w:orient="landscape"/>
      <w:pgMar w:top="567" w:right="1134" w:bottom="624" w:left="1259" w:header="567" w:footer="550"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5850" w:rsidRDefault="00575850" w:rsidP="009F03A2">
      <w:r>
        <w:separator/>
      </w:r>
    </w:p>
  </w:endnote>
  <w:endnote w:type="continuationSeparator" w:id="1">
    <w:p w:rsidR="00575850" w:rsidRDefault="00575850" w:rsidP="009F03A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5850" w:rsidRDefault="00575850" w:rsidP="009F03A2">
      <w:r>
        <w:separator/>
      </w:r>
    </w:p>
  </w:footnote>
  <w:footnote w:type="continuationSeparator" w:id="1">
    <w:p w:rsidR="00575850" w:rsidRDefault="00575850" w:rsidP="009F03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3EB" w:rsidRDefault="00A233EB" w:rsidP="00BB06B1">
    <w:pPr>
      <w:pStyle w:val="af5"/>
      <w:tabs>
        <w:tab w:val="clear" w:pos="4677"/>
        <w:tab w:val="clear" w:pos="9355"/>
        <w:tab w:val="left" w:pos="750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9FD4E84"/>
    <w:multiLevelType w:val="hybridMultilevel"/>
    <w:tmpl w:val="C08E7F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27063A"/>
    <w:multiLevelType w:val="hybridMultilevel"/>
    <w:tmpl w:val="9D80D884"/>
    <w:lvl w:ilvl="0" w:tplc="B1000134">
      <w:numFmt w:val="bullet"/>
      <w:lvlText w:val="-"/>
      <w:lvlJc w:val="left"/>
      <w:pPr>
        <w:tabs>
          <w:tab w:val="num" w:pos="930"/>
        </w:tabs>
        <w:ind w:left="930" w:hanging="360"/>
      </w:pPr>
      <w:rPr>
        <w:rFonts w:ascii="Times New Roman" w:eastAsia="Times New Roman" w:hAnsi="Times New Roman" w:cs="Times New Roman" w:hint="default"/>
      </w:rPr>
    </w:lvl>
    <w:lvl w:ilvl="1" w:tplc="04190003" w:tentative="1">
      <w:start w:val="1"/>
      <w:numFmt w:val="bullet"/>
      <w:lvlText w:val="o"/>
      <w:lvlJc w:val="left"/>
      <w:pPr>
        <w:tabs>
          <w:tab w:val="num" w:pos="1650"/>
        </w:tabs>
        <w:ind w:left="1650" w:hanging="360"/>
      </w:pPr>
      <w:rPr>
        <w:rFonts w:ascii="Courier New" w:hAnsi="Courier New" w:hint="default"/>
      </w:rPr>
    </w:lvl>
    <w:lvl w:ilvl="2" w:tplc="04190005" w:tentative="1">
      <w:start w:val="1"/>
      <w:numFmt w:val="bullet"/>
      <w:lvlText w:val=""/>
      <w:lvlJc w:val="left"/>
      <w:pPr>
        <w:tabs>
          <w:tab w:val="num" w:pos="2370"/>
        </w:tabs>
        <w:ind w:left="2370" w:hanging="360"/>
      </w:pPr>
      <w:rPr>
        <w:rFonts w:ascii="Wingdings" w:hAnsi="Wingdings" w:hint="default"/>
      </w:rPr>
    </w:lvl>
    <w:lvl w:ilvl="3" w:tplc="04190001" w:tentative="1">
      <w:start w:val="1"/>
      <w:numFmt w:val="bullet"/>
      <w:lvlText w:val=""/>
      <w:lvlJc w:val="left"/>
      <w:pPr>
        <w:tabs>
          <w:tab w:val="num" w:pos="3090"/>
        </w:tabs>
        <w:ind w:left="3090" w:hanging="360"/>
      </w:pPr>
      <w:rPr>
        <w:rFonts w:ascii="Symbol" w:hAnsi="Symbol" w:hint="default"/>
      </w:rPr>
    </w:lvl>
    <w:lvl w:ilvl="4" w:tplc="04190003" w:tentative="1">
      <w:start w:val="1"/>
      <w:numFmt w:val="bullet"/>
      <w:lvlText w:val="o"/>
      <w:lvlJc w:val="left"/>
      <w:pPr>
        <w:tabs>
          <w:tab w:val="num" w:pos="3810"/>
        </w:tabs>
        <w:ind w:left="3810" w:hanging="360"/>
      </w:pPr>
      <w:rPr>
        <w:rFonts w:ascii="Courier New" w:hAnsi="Courier New" w:hint="default"/>
      </w:rPr>
    </w:lvl>
    <w:lvl w:ilvl="5" w:tplc="04190005" w:tentative="1">
      <w:start w:val="1"/>
      <w:numFmt w:val="bullet"/>
      <w:lvlText w:val=""/>
      <w:lvlJc w:val="left"/>
      <w:pPr>
        <w:tabs>
          <w:tab w:val="num" w:pos="4530"/>
        </w:tabs>
        <w:ind w:left="4530" w:hanging="360"/>
      </w:pPr>
      <w:rPr>
        <w:rFonts w:ascii="Wingdings" w:hAnsi="Wingdings" w:hint="default"/>
      </w:rPr>
    </w:lvl>
    <w:lvl w:ilvl="6" w:tplc="04190001" w:tentative="1">
      <w:start w:val="1"/>
      <w:numFmt w:val="bullet"/>
      <w:lvlText w:val=""/>
      <w:lvlJc w:val="left"/>
      <w:pPr>
        <w:tabs>
          <w:tab w:val="num" w:pos="5250"/>
        </w:tabs>
        <w:ind w:left="5250" w:hanging="360"/>
      </w:pPr>
      <w:rPr>
        <w:rFonts w:ascii="Symbol" w:hAnsi="Symbol" w:hint="default"/>
      </w:rPr>
    </w:lvl>
    <w:lvl w:ilvl="7" w:tplc="04190003" w:tentative="1">
      <w:start w:val="1"/>
      <w:numFmt w:val="bullet"/>
      <w:lvlText w:val="o"/>
      <w:lvlJc w:val="left"/>
      <w:pPr>
        <w:tabs>
          <w:tab w:val="num" w:pos="5970"/>
        </w:tabs>
        <w:ind w:left="5970" w:hanging="360"/>
      </w:pPr>
      <w:rPr>
        <w:rFonts w:ascii="Courier New" w:hAnsi="Courier New" w:hint="default"/>
      </w:rPr>
    </w:lvl>
    <w:lvl w:ilvl="8" w:tplc="04190005" w:tentative="1">
      <w:start w:val="1"/>
      <w:numFmt w:val="bullet"/>
      <w:lvlText w:val=""/>
      <w:lvlJc w:val="left"/>
      <w:pPr>
        <w:tabs>
          <w:tab w:val="num" w:pos="6690"/>
        </w:tabs>
        <w:ind w:left="6690" w:hanging="360"/>
      </w:pPr>
      <w:rPr>
        <w:rFonts w:ascii="Wingdings" w:hAnsi="Wingdings" w:hint="default"/>
      </w:rPr>
    </w:lvl>
  </w:abstractNum>
  <w:abstractNum w:abstractNumId="4">
    <w:nsid w:val="243670CE"/>
    <w:multiLevelType w:val="hybridMultilevel"/>
    <w:tmpl w:val="8326B1C6"/>
    <w:lvl w:ilvl="0" w:tplc="1DE8B67E">
      <w:start w:val="1"/>
      <w:numFmt w:val="decimal"/>
      <w:lvlText w:val="%1."/>
      <w:lvlJc w:val="left"/>
      <w:pPr>
        <w:tabs>
          <w:tab w:val="num" w:pos="1065"/>
        </w:tabs>
        <w:ind w:left="1065" w:hanging="360"/>
      </w:pPr>
      <w:rPr>
        <w:rFonts w:hint="default"/>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nsid w:val="2AA7736F"/>
    <w:multiLevelType w:val="hybridMultilevel"/>
    <w:tmpl w:val="F76A5418"/>
    <w:lvl w:ilvl="0" w:tplc="1890D102">
      <w:start w:val="1"/>
      <w:numFmt w:val="decimal"/>
      <w:lvlText w:val="%1."/>
      <w:lvlJc w:val="left"/>
      <w:pPr>
        <w:ind w:left="1065" w:hanging="360"/>
      </w:pPr>
      <w:rPr>
        <w:rFonts w:ascii="Times New Roman" w:hAnsi="Times New Roman" w:cs="Times New Roman" w:hint="default"/>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6">
    <w:nsid w:val="2BBC05B7"/>
    <w:multiLevelType w:val="hybridMultilevel"/>
    <w:tmpl w:val="452288FE"/>
    <w:lvl w:ilvl="0" w:tplc="59F45488">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nsid w:val="345015B5"/>
    <w:multiLevelType w:val="multilevel"/>
    <w:tmpl w:val="478E82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
    <w:nsid w:val="3EFC0D8F"/>
    <w:multiLevelType w:val="multilevel"/>
    <w:tmpl w:val="71F06C04"/>
    <w:lvl w:ilvl="0">
      <w:start w:val="1"/>
      <w:numFmt w:val="decimal"/>
      <w:lvlText w:val="%1."/>
      <w:lvlJc w:val="left"/>
      <w:pPr>
        <w:ind w:left="1065" w:hanging="36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10">
    <w:nsid w:val="4D8E0765"/>
    <w:multiLevelType w:val="hybridMultilevel"/>
    <w:tmpl w:val="B1686B04"/>
    <w:lvl w:ilvl="0" w:tplc="35C2B6EA">
      <w:start w:val="1"/>
      <w:numFmt w:val="decimal"/>
      <w:lvlText w:val="%1."/>
      <w:lvlJc w:val="left"/>
      <w:pPr>
        <w:ind w:left="915" w:hanging="360"/>
      </w:pPr>
      <w:rPr>
        <w:rFonts w:cs="Times New Roman" w:hint="default"/>
      </w:rPr>
    </w:lvl>
    <w:lvl w:ilvl="1" w:tplc="04190019" w:tentative="1">
      <w:start w:val="1"/>
      <w:numFmt w:val="lowerLetter"/>
      <w:lvlText w:val="%2."/>
      <w:lvlJc w:val="left"/>
      <w:pPr>
        <w:ind w:left="1635" w:hanging="360"/>
      </w:pPr>
      <w:rPr>
        <w:rFonts w:cs="Times New Roman"/>
      </w:rPr>
    </w:lvl>
    <w:lvl w:ilvl="2" w:tplc="0419001B" w:tentative="1">
      <w:start w:val="1"/>
      <w:numFmt w:val="lowerRoman"/>
      <w:lvlText w:val="%3."/>
      <w:lvlJc w:val="right"/>
      <w:pPr>
        <w:ind w:left="2355" w:hanging="180"/>
      </w:pPr>
      <w:rPr>
        <w:rFonts w:cs="Times New Roman"/>
      </w:rPr>
    </w:lvl>
    <w:lvl w:ilvl="3" w:tplc="0419000F" w:tentative="1">
      <w:start w:val="1"/>
      <w:numFmt w:val="decimal"/>
      <w:lvlText w:val="%4."/>
      <w:lvlJc w:val="left"/>
      <w:pPr>
        <w:ind w:left="3075" w:hanging="360"/>
      </w:pPr>
      <w:rPr>
        <w:rFonts w:cs="Times New Roman"/>
      </w:rPr>
    </w:lvl>
    <w:lvl w:ilvl="4" w:tplc="04190019" w:tentative="1">
      <w:start w:val="1"/>
      <w:numFmt w:val="lowerLetter"/>
      <w:lvlText w:val="%5."/>
      <w:lvlJc w:val="left"/>
      <w:pPr>
        <w:ind w:left="3795" w:hanging="360"/>
      </w:pPr>
      <w:rPr>
        <w:rFonts w:cs="Times New Roman"/>
      </w:rPr>
    </w:lvl>
    <w:lvl w:ilvl="5" w:tplc="0419001B" w:tentative="1">
      <w:start w:val="1"/>
      <w:numFmt w:val="lowerRoman"/>
      <w:lvlText w:val="%6."/>
      <w:lvlJc w:val="right"/>
      <w:pPr>
        <w:ind w:left="4515" w:hanging="180"/>
      </w:pPr>
      <w:rPr>
        <w:rFonts w:cs="Times New Roman"/>
      </w:rPr>
    </w:lvl>
    <w:lvl w:ilvl="6" w:tplc="0419000F" w:tentative="1">
      <w:start w:val="1"/>
      <w:numFmt w:val="decimal"/>
      <w:lvlText w:val="%7."/>
      <w:lvlJc w:val="left"/>
      <w:pPr>
        <w:ind w:left="5235" w:hanging="360"/>
      </w:pPr>
      <w:rPr>
        <w:rFonts w:cs="Times New Roman"/>
      </w:rPr>
    </w:lvl>
    <w:lvl w:ilvl="7" w:tplc="04190019" w:tentative="1">
      <w:start w:val="1"/>
      <w:numFmt w:val="lowerLetter"/>
      <w:lvlText w:val="%8."/>
      <w:lvlJc w:val="left"/>
      <w:pPr>
        <w:ind w:left="5955" w:hanging="360"/>
      </w:pPr>
      <w:rPr>
        <w:rFonts w:cs="Times New Roman"/>
      </w:rPr>
    </w:lvl>
    <w:lvl w:ilvl="8" w:tplc="0419001B" w:tentative="1">
      <w:start w:val="1"/>
      <w:numFmt w:val="lowerRoman"/>
      <w:lvlText w:val="%9."/>
      <w:lvlJc w:val="right"/>
      <w:pPr>
        <w:ind w:left="6675" w:hanging="180"/>
      </w:pPr>
      <w:rPr>
        <w:rFonts w:cs="Times New Roman"/>
      </w:rPr>
    </w:lvl>
  </w:abstractNum>
  <w:abstractNum w:abstractNumId="11">
    <w:nsid w:val="5DF36B03"/>
    <w:multiLevelType w:val="hybridMultilevel"/>
    <w:tmpl w:val="8ABCB512"/>
    <w:lvl w:ilvl="0" w:tplc="FB36EF9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nsid w:val="63BB43B6"/>
    <w:multiLevelType w:val="multilevel"/>
    <w:tmpl w:val="5B6EE2F8"/>
    <w:lvl w:ilvl="0">
      <w:start w:val="1"/>
      <w:numFmt w:val="decimal"/>
      <w:lvlText w:val="%1."/>
      <w:lvlJc w:val="left"/>
      <w:pPr>
        <w:ind w:left="720" w:hanging="360"/>
      </w:pPr>
      <w:rPr>
        <w:rFonts w:hint="default"/>
      </w:rPr>
    </w:lvl>
    <w:lvl w:ilvl="1">
      <w:start w:val="1"/>
      <w:numFmt w:val="decimal"/>
      <w:isLgl/>
      <w:lvlText w:val="%1.%2."/>
      <w:lvlJc w:val="left"/>
      <w:pPr>
        <w:ind w:left="1125" w:hanging="72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1575"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2025" w:hanging="1440"/>
      </w:pPr>
      <w:rPr>
        <w:rFonts w:hint="default"/>
      </w:rPr>
    </w:lvl>
    <w:lvl w:ilvl="6">
      <w:start w:val="1"/>
      <w:numFmt w:val="decimal"/>
      <w:isLgl/>
      <w:lvlText w:val="%1.%2.%3.%4.%5.%6.%7."/>
      <w:lvlJc w:val="left"/>
      <w:pPr>
        <w:ind w:left="2430" w:hanging="1800"/>
      </w:pPr>
      <w:rPr>
        <w:rFonts w:hint="default"/>
      </w:rPr>
    </w:lvl>
    <w:lvl w:ilvl="7">
      <w:start w:val="1"/>
      <w:numFmt w:val="decimal"/>
      <w:isLgl/>
      <w:lvlText w:val="%1.%2.%3.%4.%5.%6.%7.%8."/>
      <w:lvlJc w:val="left"/>
      <w:pPr>
        <w:ind w:left="2475" w:hanging="1800"/>
      </w:pPr>
      <w:rPr>
        <w:rFonts w:hint="default"/>
      </w:rPr>
    </w:lvl>
    <w:lvl w:ilvl="8">
      <w:start w:val="1"/>
      <w:numFmt w:val="decimal"/>
      <w:isLgl/>
      <w:lvlText w:val="%1.%2.%3.%4.%5.%6.%7.%8.%9."/>
      <w:lvlJc w:val="left"/>
      <w:pPr>
        <w:ind w:left="2880" w:hanging="2160"/>
      </w:pPr>
      <w:rPr>
        <w:rFonts w:hint="default"/>
      </w:rPr>
    </w:lvl>
  </w:abstractNum>
  <w:abstractNum w:abstractNumId="13">
    <w:nsid w:val="6D4D6425"/>
    <w:multiLevelType w:val="hybridMultilevel"/>
    <w:tmpl w:val="FDC87BAE"/>
    <w:lvl w:ilvl="0" w:tplc="E5046E0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nsid w:val="6F0F5321"/>
    <w:multiLevelType w:val="hybridMultilevel"/>
    <w:tmpl w:val="2C1696D4"/>
    <w:lvl w:ilvl="0" w:tplc="04190011">
      <w:start w:val="1"/>
      <w:numFmt w:val="decimal"/>
      <w:lvlText w:val="%1)"/>
      <w:lvlJc w:val="left"/>
      <w:pPr>
        <w:tabs>
          <w:tab w:val="num" w:pos="1068"/>
        </w:tabs>
        <w:ind w:left="1068" w:hanging="360"/>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16">
    <w:nsid w:val="6FB65EA5"/>
    <w:multiLevelType w:val="hybridMultilevel"/>
    <w:tmpl w:val="E5EAD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EE20669"/>
    <w:multiLevelType w:val="multilevel"/>
    <w:tmpl w:val="B9D0DE5A"/>
    <w:lvl w:ilvl="0">
      <w:start w:val="1"/>
      <w:numFmt w:val="decimal"/>
      <w:suff w:val="space"/>
      <w:lvlText w:val="%1."/>
      <w:lvlJc w:val="left"/>
      <w:pPr>
        <w:ind w:left="0" w:firstLine="709"/>
      </w:pPr>
      <w:rPr>
        <w:rFonts w:ascii="Times New Roman" w:eastAsia="SimSun" w:hAnsi="Times New Roman" w:cs="Times New Roman" w:hint="default"/>
      </w:rPr>
    </w:lvl>
    <w:lvl w:ilvl="1">
      <w:start w:val="1"/>
      <w:numFmt w:val="decimal"/>
      <w:isLgl/>
      <w:lvlText w:val="%1.%2."/>
      <w:lvlJc w:val="left"/>
      <w:pPr>
        <w:ind w:left="1429"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18">
    <w:nsid w:val="7F5958FB"/>
    <w:multiLevelType w:val="hybridMultilevel"/>
    <w:tmpl w:val="3AE6E6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5"/>
  </w:num>
  <w:num w:numId="7">
    <w:abstractNumId w:val="11"/>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2"/>
  </w:num>
  <w:num w:numId="11">
    <w:abstractNumId w:val="12"/>
  </w:num>
  <w:num w:numId="12">
    <w:abstractNumId w:val="9"/>
  </w:num>
  <w:num w:numId="13">
    <w:abstractNumId w:val="13"/>
  </w:num>
  <w:num w:numId="14">
    <w:abstractNumId w:val="0"/>
  </w:num>
  <w:num w:numId="15">
    <w:abstractNumId w:val="1"/>
  </w:num>
  <w:num w:numId="16">
    <w:abstractNumId w:val="10"/>
  </w:num>
  <w:num w:numId="17">
    <w:abstractNumId w:val="3"/>
  </w:num>
  <w:num w:numId="18">
    <w:abstractNumId w:val="14"/>
  </w:num>
  <w:num w:numId="19">
    <w:abstractNumId w:val="6"/>
  </w:num>
  <w:num w:numId="20">
    <w:abstractNumId w:val="18"/>
  </w:num>
  <w:num w:numId="21">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6419D7"/>
    <w:rsid w:val="000074BB"/>
    <w:rsid w:val="000211F9"/>
    <w:rsid w:val="00044D5B"/>
    <w:rsid w:val="00052B08"/>
    <w:rsid w:val="00052F8A"/>
    <w:rsid w:val="00057425"/>
    <w:rsid w:val="00063D9E"/>
    <w:rsid w:val="00065EDB"/>
    <w:rsid w:val="00071ACF"/>
    <w:rsid w:val="00072578"/>
    <w:rsid w:val="000818F3"/>
    <w:rsid w:val="0008611F"/>
    <w:rsid w:val="000A5B76"/>
    <w:rsid w:val="000B5096"/>
    <w:rsid w:val="000C06EE"/>
    <w:rsid w:val="000D0309"/>
    <w:rsid w:val="000D2D94"/>
    <w:rsid w:val="000D6C01"/>
    <w:rsid w:val="000E59EC"/>
    <w:rsid w:val="000F39EA"/>
    <w:rsid w:val="001031DD"/>
    <w:rsid w:val="00105751"/>
    <w:rsid w:val="0011442A"/>
    <w:rsid w:val="001158B1"/>
    <w:rsid w:val="0012043C"/>
    <w:rsid w:val="0012306F"/>
    <w:rsid w:val="001259E1"/>
    <w:rsid w:val="00130BF3"/>
    <w:rsid w:val="001314DD"/>
    <w:rsid w:val="0014016B"/>
    <w:rsid w:val="0017393F"/>
    <w:rsid w:val="00175BED"/>
    <w:rsid w:val="00180CA2"/>
    <w:rsid w:val="00184335"/>
    <w:rsid w:val="001A08D8"/>
    <w:rsid w:val="001A5084"/>
    <w:rsid w:val="001A54C8"/>
    <w:rsid w:val="001B319C"/>
    <w:rsid w:val="001B634D"/>
    <w:rsid w:val="001B7F64"/>
    <w:rsid w:val="001D045C"/>
    <w:rsid w:val="001D71F7"/>
    <w:rsid w:val="001E6E6D"/>
    <w:rsid w:val="001F1B68"/>
    <w:rsid w:val="001F5B22"/>
    <w:rsid w:val="0022399A"/>
    <w:rsid w:val="00224246"/>
    <w:rsid w:val="00233031"/>
    <w:rsid w:val="00237890"/>
    <w:rsid w:val="002402BC"/>
    <w:rsid w:val="00240732"/>
    <w:rsid w:val="002426C6"/>
    <w:rsid w:val="002744A5"/>
    <w:rsid w:val="00281482"/>
    <w:rsid w:val="00284E3E"/>
    <w:rsid w:val="00286626"/>
    <w:rsid w:val="002911DF"/>
    <w:rsid w:val="002A5E2D"/>
    <w:rsid w:val="002D1A99"/>
    <w:rsid w:val="002D4017"/>
    <w:rsid w:val="002E32EF"/>
    <w:rsid w:val="002F5B44"/>
    <w:rsid w:val="00305076"/>
    <w:rsid w:val="00305716"/>
    <w:rsid w:val="00325A5B"/>
    <w:rsid w:val="00325BF4"/>
    <w:rsid w:val="00335E36"/>
    <w:rsid w:val="00353A83"/>
    <w:rsid w:val="0035645B"/>
    <w:rsid w:val="00356D98"/>
    <w:rsid w:val="003605DA"/>
    <w:rsid w:val="003619E6"/>
    <w:rsid w:val="00392FD3"/>
    <w:rsid w:val="00395840"/>
    <w:rsid w:val="003D25AF"/>
    <w:rsid w:val="00415C13"/>
    <w:rsid w:val="004260C5"/>
    <w:rsid w:val="004268B5"/>
    <w:rsid w:val="00440399"/>
    <w:rsid w:val="0045344C"/>
    <w:rsid w:val="00454502"/>
    <w:rsid w:val="00454508"/>
    <w:rsid w:val="00460C00"/>
    <w:rsid w:val="004720C8"/>
    <w:rsid w:val="004731D3"/>
    <w:rsid w:val="00482463"/>
    <w:rsid w:val="00486D07"/>
    <w:rsid w:val="004A0500"/>
    <w:rsid w:val="004A2095"/>
    <w:rsid w:val="004B3BE9"/>
    <w:rsid w:val="004D2FF7"/>
    <w:rsid w:val="005121A6"/>
    <w:rsid w:val="00515E40"/>
    <w:rsid w:val="00520201"/>
    <w:rsid w:val="005228C8"/>
    <w:rsid w:val="00524CDA"/>
    <w:rsid w:val="00531834"/>
    <w:rsid w:val="005334BA"/>
    <w:rsid w:val="00555F08"/>
    <w:rsid w:val="00563E26"/>
    <w:rsid w:val="00567529"/>
    <w:rsid w:val="00570BB4"/>
    <w:rsid w:val="00570E2C"/>
    <w:rsid w:val="0057343F"/>
    <w:rsid w:val="00575850"/>
    <w:rsid w:val="00587B4F"/>
    <w:rsid w:val="005904FA"/>
    <w:rsid w:val="00592407"/>
    <w:rsid w:val="005A1D6A"/>
    <w:rsid w:val="005B23C8"/>
    <w:rsid w:val="005B547A"/>
    <w:rsid w:val="005B5AB8"/>
    <w:rsid w:val="005B6DE8"/>
    <w:rsid w:val="005C1CD4"/>
    <w:rsid w:val="005C68FC"/>
    <w:rsid w:val="005D737B"/>
    <w:rsid w:val="005E01B5"/>
    <w:rsid w:val="005E1352"/>
    <w:rsid w:val="005F0AEC"/>
    <w:rsid w:val="005F56E1"/>
    <w:rsid w:val="005F6C13"/>
    <w:rsid w:val="00600E74"/>
    <w:rsid w:val="00604B0C"/>
    <w:rsid w:val="006221F2"/>
    <w:rsid w:val="00630D56"/>
    <w:rsid w:val="00637C49"/>
    <w:rsid w:val="00640404"/>
    <w:rsid w:val="006419D7"/>
    <w:rsid w:val="00641B94"/>
    <w:rsid w:val="00643458"/>
    <w:rsid w:val="00651788"/>
    <w:rsid w:val="00651AEE"/>
    <w:rsid w:val="00652261"/>
    <w:rsid w:val="006561AE"/>
    <w:rsid w:val="00661C45"/>
    <w:rsid w:val="006648AA"/>
    <w:rsid w:val="00665210"/>
    <w:rsid w:val="0067076E"/>
    <w:rsid w:val="00675FC1"/>
    <w:rsid w:val="00682545"/>
    <w:rsid w:val="00687C1E"/>
    <w:rsid w:val="006A1D8D"/>
    <w:rsid w:val="006B0320"/>
    <w:rsid w:val="006B38D9"/>
    <w:rsid w:val="006D6A1F"/>
    <w:rsid w:val="006E5784"/>
    <w:rsid w:val="006E6990"/>
    <w:rsid w:val="006E742C"/>
    <w:rsid w:val="00710BF2"/>
    <w:rsid w:val="00711C88"/>
    <w:rsid w:val="00712FBE"/>
    <w:rsid w:val="00717736"/>
    <w:rsid w:val="00730D0D"/>
    <w:rsid w:val="00734283"/>
    <w:rsid w:val="007377AC"/>
    <w:rsid w:val="00745AC9"/>
    <w:rsid w:val="007520A9"/>
    <w:rsid w:val="007555C7"/>
    <w:rsid w:val="007570BC"/>
    <w:rsid w:val="0078590B"/>
    <w:rsid w:val="0079774E"/>
    <w:rsid w:val="007B0853"/>
    <w:rsid w:val="007D1F1E"/>
    <w:rsid w:val="007D2A3F"/>
    <w:rsid w:val="007D4B50"/>
    <w:rsid w:val="007D7EBE"/>
    <w:rsid w:val="007E5086"/>
    <w:rsid w:val="007E53F0"/>
    <w:rsid w:val="007E6BC5"/>
    <w:rsid w:val="007F0C86"/>
    <w:rsid w:val="007F5D5B"/>
    <w:rsid w:val="00803336"/>
    <w:rsid w:val="00803DD5"/>
    <w:rsid w:val="008044C6"/>
    <w:rsid w:val="00833529"/>
    <w:rsid w:val="0085178F"/>
    <w:rsid w:val="008530D1"/>
    <w:rsid w:val="0085316A"/>
    <w:rsid w:val="008564BD"/>
    <w:rsid w:val="008622F0"/>
    <w:rsid w:val="00862501"/>
    <w:rsid w:val="0086554C"/>
    <w:rsid w:val="008746A6"/>
    <w:rsid w:val="0087617A"/>
    <w:rsid w:val="00894754"/>
    <w:rsid w:val="008A41EB"/>
    <w:rsid w:val="008B4A0B"/>
    <w:rsid w:val="008D3D79"/>
    <w:rsid w:val="008E1DFE"/>
    <w:rsid w:val="008E4F3A"/>
    <w:rsid w:val="008E7F98"/>
    <w:rsid w:val="008F3897"/>
    <w:rsid w:val="008F412F"/>
    <w:rsid w:val="008F7969"/>
    <w:rsid w:val="00906448"/>
    <w:rsid w:val="00912956"/>
    <w:rsid w:val="00916F7A"/>
    <w:rsid w:val="00920347"/>
    <w:rsid w:val="009269ED"/>
    <w:rsid w:val="0095531A"/>
    <w:rsid w:val="009645C8"/>
    <w:rsid w:val="00970EBA"/>
    <w:rsid w:val="009A3D23"/>
    <w:rsid w:val="009A55C4"/>
    <w:rsid w:val="009A7101"/>
    <w:rsid w:val="009A7C6B"/>
    <w:rsid w:val="009C092D"/>
    <w:rsid w:val="009C71BD"/>
    <w:rsid w:val="009C7801"/>
    <w:rsid w:val="009D0989"/>
    <w:rsid w:val="009D1609"/>
    <w:rsid w:val="009D1D07"/>
    <w:rsid w:val="009E0315"/>
    <w:rsid w:val="009E0C7C"/>
    <w:rsid w:val="009E130F"/>
    <w:rsid w:val="009E2FCB"/>
    <w:rsid w:val="009F03A2"/>
    <w:rsid w:val="00A16D75"/>
    <w:rsid w:val="00A2310D"/>
    <w:rsid w:val="00A233EB"/>
    <w:rsid w:val="00A27A94"/>
    <w:rsid w:val="00A31E3A"/>
    <w:rsid w:val="00A474E8"/>
    <w:rsid w:val="00A51D82"/>
    <w:rsid w:val="00A56C2B"/>
    <w:rsid w:val="00A61204"/>
    <w:rsid w:val="00A618FC"/>
    <w:rsid w:val="00A6615F"/>
    <w:rsid w:val="00A76351"/>
    <w:rsid w:val="00A80B55"/>
    <w:rsid w:val="00A844E1"/>
    <w:rsid w:val="00A85B90"/>
    <w:rsid w:val="00A90F74"/>
    <w:rsid w:val="00A91499"/>
    <w:rsid w:val="00A91D3E"/>
    <w:rsid w:val="00AA2DF4"/>
    <w:rsid w:val="00AA6AD2"/>
    <w:rsid w:val="00AA70CE"/>
    <w:rsid w:val="00AB1F67"/>
    <w:rsid w:val="00AB2F4C"/>
    <w:rsid w:val="00AB527A"/>
    <w:rsid w:val="00AC0A66"/>
    <w:rsid w:val="00AC141D"/>
    <w:rsid w:val="00AC5811"/>
    <w:rsid w:val="00AC7700"/>
    <w:rsid w:val="00AD61E6"/>
    <w:rsid w:val="00AE48C4"/>
    <w:rsid w:val="00AE5212"/>
    <w:rsid w:val="00AF3B0E"/>
    <w:rsid w:val="00AF699C"/>
    <w:rsid w:val="00AF74A3"/>
    <w:rsid w:val="00B02FEA"/>
    <w:rsid w:val="00B04570"/>
    <w:rsid w:val="00B07725"/>
    <w:rsid w:val="00B10CAA"/>
    <w:rsid w:val="00B309A0"/>
    <w:rsid w:val="00B3676E"/>
    <w:rsid w:val="00B45B28"/>
    <w:rsid w:val="00B463CF"/>
    <w:rsid w:val="00B47D5E"/>
    <w:rsid w:val="00B54B0F"/>
    <w:rsid w:val="00B65CCB"/>
    <w:rsid w:val="00B76D3E"/>
    <w:rsid w:val="00B81E06"/>
    <w:rsid w:val="00B856CE"/>
    <w:rsid w:val="00B85CA2"/>
    <w:rsid w:val="00B90F5A"/>
    <w:rsid w:val="00BB06B1"/>
    <w:rsid w:val="00BC03A7"/>
    <w:rsid w:val="00BC43A0"/>
    <w:rsid w:val="00BD66C7"/>
    <w:rsid w:val="00BE53F1"/>
    <w:rsid w:val="00BF4246"/>
    <w:rsid w:val="00BF6EA2"/>
    <w:rsid w:val="00C05526"/>
    <w:rsid w:val="00C0799C"/>
    <w:rsid w:val="00C12750"/>
    <w:rsid w:val="00C161D1"/>
    <w:rsid w:val="00C2290D"/>
    <w:rsid w:val="00C270B7"/>
    <w:rsid w:val="00C3001D"/>
    <w:rsid w:val="00C44DA8"/>
    <w:rsid w:val="00C61C4F"/>
    <w:rsid w:val="00C727AA"/>
    <w:rsid w:val="00C8095E"/>
    <w:rsid w:val="00C93280"/>
    <w:rsid w:val="00C95874"/>
    <w:rsid w:val="00CA0798"/>
    <w:rsid w:val="00CB2691"/>
    <w:rsid w:val="00CB4255"/>
    <w:rsid w:val="00CB6C3D"/>
    <w:rsid w:val="00CC09B4"/>
    <w:rsid w:val="00CC0A84"/>
    <w:rsid w:val="00CC56B3"/>
    <w:rsid w:val="00CD7AF4"/>
    <w:rsid w:val="00CF05B3"/>
    <w:rsid w:val="00CF14D3"/>
    <w:rsid w:val="00CF15E8"/>
    <w:rsid w:val="00CF4E8D"/>
    <w:rsid w:val="00D00DAF"/>
    <w:rsid w:val="00D01251"/>
    <w:rsid w:val="00D02953"/>
    <w:rsid w:val="00D04A64"/>
    <w:rsid w:val="00D0633F"/>
    <w:rsid w:val="00D07B78"/>
    <w:rsid w:val="00D11A07"/>
    <w:rsid w:val="00D260CD"/>
    <w:rsid w:val="00D27B3F"/>
    <w:rsid w:val="00D3316A"/>
    <w:rsid w:val="00D333A8"/>
    <w:rsid w:val="00D40B96"/>
    <w:rsid w:val="00D47462"/>
    <w:rsid w:val="00D516C5"/>
    <w:rsid w:val="00D6084C"/>
    <w:rsid w:val="00D67103"/>
    <w:rsid w:val="00D83CC7"/>
    <w:rsid w:val="00D87021"/>
    <w:rsid w:val="00D902A9"/>
    <w:rsid w:val="00D96604"/>
    <w:rsid w:val="00D967DF"/>
    <w:rsid w:val="00DA1057"/>
    <w:rsid w:val="00DA3FCE"/>
    <w:rsid w:val="00DA4424"/>
    <w:rsid w:val="00DA5927"/>
    <w:rsid w:val="00DD5A97"/>
    <w:rsid w:val="00DD785A"/>
    <w:rsid w:val="00DE3658"/>
    <w:rsid w:val="00DF7272"/>
    <w:rsid w:val="00E01A01"/>
    <w:rsid w:val="00E126A9"/>
    <w:rsid w:val="00E14404"/>
    <w:rsid w:val="00E15AD0"/>
    <w:rsid w:val="00E21304"/>
    <w:rsid w:val="00E27933"/>
    <w:rsid w:val="00E31045"/>
    <w:rsid w:val="00E318AA"/>
    <w:rsid w:val="00E33A4F"/>
    <w:rsid w:val="00E363D3"/>
    <w:rsid w:val="00E44B0C"/>
    <w:rsid w:val="00E63E96"/>
    <w:rsid w:val="00E7345E"/>
    <w:rsid w:val="00E777F5"/>
    <w:rsid w:val="00E80ED9"/>
    <w:rsid w:val="00E95099"/>
    <w:rsid w:val="00EA28EF"/>
    <w:rsid w:val="00EA6264"/>
    <w:rsid w:val="00EB770E"/>
    <w:rsid w:val="00EE3E93"/>
    <w:rsid w:val="00EE602F"/>
    <w:rsid w:val="00EE70CD"/>
    <w:rsid w:val="00EF1DD9"/>
    <w:rsid w:val="00EF46CD"/>
    <w:rsid w:val="00F026CB"/>
    <w:rsid w:val="00F06C66"/>
    <w:rsid w:val="00F13C9E"/>
    <w:rsid w:val="00F26A41"/>
    <w:rsid w:val="00F4593B"/>
    <w:rsid w:val="00F77BA1"/>
    <w:rsid w:val="00F80274"/>
    <w:rsid w:val="00F90559"/>
    <w:rsid w:val="00F92411"/>
    <w:rsid w:val="00FA31E0"/>
    <w:rsid w:val="00FA763C"/>
    <w:rsid w:val="00FC0B41"/>
    <w:rsid w:val="00FC0BFC"/>
    <w:rsid w:val="00FD06DC"/>
    <w:rsid w:val="00FD1DE8"/>
    <w:rsid w:val="00FD6153"/>
    <w:rsid w:val="00FD7C68"/>
    <w:rsid w:val="00FF0703"/>
    <w:rsid w:val="00FF0923"/>
    <w:rsid w:val="00FF2B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9D7"/>
    <w:pPr>
      <w:spacing w:after="0" w:line="240" w:lineRule="auto"/>
    </w:pPr>
    <w:rPr>
      <w:rFonts w:eastAsiaTheme="minorEastAsia" w:cs="Times New Roman"/>
      <w:sz w:val="24"/>
      <w:szCs w:val="24"/>
      <w:lang w:val="en-US" w:bidi="en-US"/>
    </w:rPr>
  </w:style>
  <w:style w:type="paragraph" w:styleId="1">
    <w:name w:val="heading 1"/>
    <w:basedOn w:val="a"/>
    <w:next w:val="a"/>
    <w:link w:val="10"/>
    <w:uiPriority w:val="99"/>
    <w:qFormat/>
    <w:rsid w:val="009F03A2"/>
    <w:pPr>
      <w:keepNext/>
      <w:keepLines/>
      <w:spacing w:before="240"/>
      <w:outlineLvl w:val="0"/>
    </w:pPr>
    <w:rPr>
      <w:rFonts w:asciiTheme="majorHAnsi" w:eastAsiaTheme="majorEastAsia" w:hAnsiTheme="majorHAnsi" w:cstheme="majorBidi"/>
      <w:color w:val="365F91" w:themeColor="accent1" w:themeShade="BF"/>
      <w:sz w:val="32"/>
      <w:szCs w:val="32"/>
      <w:lang w:val="ru-RU" w:eastAsia="ru-RU" w:bidi="ar-SA"/>
    </w:rPr>
  </w:style>
  <w:style w:type="paragraph" w:styleId="2">
    <w:name w:val="heading 2"/>
    <w:basedOn w:val="a"/>
    <w:next w:val="a"/>
    <w:link w:val="20"/>
    <w:uiPriority w:val="9"/>
    <w:qFormat/>
    <w:rsid w:val="005A1D6A"/>
    <w:pPr>
      <w:keepNext/>
      <w:spacing w:line="360" w:lineRule="auto"/>
      <w:jc w:val="center"/>
      <w:outlineLvl w:val="1"/>
    </w:pPr>
    <w:rPr>
      <w:rFonts w:ascii="Arial" w:hAnsi="Arial"/>
      <w:szCs w:val="20"/>
      <w:lang w:val="ru-RU" w:eastAsia="ru-RU" w:bidi="ar-SA"/>
    </w:rPr>
  </w:style>
  <w:style w:type="paragraph" w:styleId="3">
    <w:name w:val="heading 3"/>
    <w:basedOn w:val="a"/>
    <w:next w:val="a"/>
    <w:link w:val="30"/>
    <w:semiHidden/>
    <w:unhideWhenUsed/>
    <w:qFormat/>
    <w:rsid w:val="009F03A2"/>
    <w:pPr>
      <w:keepNext/>
      <w:spacing w:before="240" w:after="60"/>
      <w:outlineLvl w:val="2"/>
    </w:pPr>
    <w:rPr>
      <w:rFonts w:ascii="Arial" w:eastAsia="Times New Roman" w:hAnsi="Arial" w:cs="Arial"/>
      <w:b/>
      <w:bCs/>
      <w:sz w:val="26"/>
      <w:szCs w:val="26"/>
      <w:lang w:val="ru-RU" w:eastAsia="ru-RU" w:bidi="ar-SA"/>
    </w:rPr>
  </w:style>
  <w:style w:type="paragraph" w:styleId="4">
    <w:name w:val="heading 4"/>
    <w:basedOn w:val="a"/>
    <w:next w:val="a"/>
    <w:link w:val="40"/>
    <w:uiPriority w:val="9"/>
    <w:semiHidden/>
    <w:unhideWhenUsed/>
    <w:qFormat/>
    <w:rsid w:val="009F03A2"/>
    <w:pPr>
      <w:keepNext/>
      <w:keepLines/>
      <w:spacing w:before="200" w:line="276" w:lineRule="auto"/>
      <w:outlineLvl w:val="3"/>
    </w:pPr>
    <w:rPr>
      <w:rFonts w:ascii="Cambria" w:eastAsia="Times New Roman" w:hAnsi="Cambria"/>
      <w:b/>
      <w:bCs/>
      <w:i/>
      <w:iCs/>
      <w:color w:val="4F81BD"/>
      <w:sz w:val="22"/>
      <w:szCs w:val="22"/>
      <w:lang w:val="ru-RU"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03A2"/>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uiPriority w:val="9"/>
    <w:rsid w:val="005A1D6A"/>
    <w:rPr>
      <w:rFonts w:ascii="Arial" w:eastAsiaTheme="minorEastAsia" w:hAnsi="Arial" w:cs="Times New Roman"/>
      <w:sz w:val="24"/>
      <w:szCs w:val="20"/>
      <w:lang w:eastAsia="ru-RU"/>
    </w:rPr>
  </w:style>
  <w:style w:type="character" w:customStyle="1" w:styleId="30">
    <w:name w:val="Заголовок 3 Знак"/>
    <w:basedOn w:val="a0"/>
    <w:link w:val="3"/>
    <w:semiHidden/>
    <w:rsid w:val="009F03A2"/>
    <w:rPr>
      <w:rFonts w:ascii="Arial" w:eastAsia="Times New Roman" w:hAnsi="Arial" w:cs="Arial"/>
      <w:b/>
      <w:bCs/>
      <w:sz w:val="26"/>
      <w:szCs w:val="26"/>
      <w:lang w:eastAsia="ru-RU"/>
    </w:rPr>
  </w:style>
  <w:style w:type="character" w:customStyle="1" w:styleId="40">
    <w:name w:val="Заголовок 4 Знак"/>
    <w:basedOn w:val="a0"/>
    <w:link w:val="4"/>
    <w:uiPriority w:val="9"/>
    <w:semiHidden/>
    <w:rsid w:val="009F03A2"/>
    <w:rPr>
      <w:rFonts w:ascii="Cambria" w:eastAsia="Times New Roman" w:hAnsi="Cambria" w:cs="Times New Roman"/>
      <w:b/>
      <w:bCs/>
      <w:i/>
      <w:iCs/>
      <w:color w:val="4F81BD"/>
    </w:rPr>
  </w:style>
  <w:style w:type="table" w:styleId="a3">
    <w:name w:val="Table Grid"/>
    <w:basedOn w:val="a1"/>
    <w:uiPriority w:val="59"/>
    <w:rsid w:val="006419D7"/>
    <w:pPr>
      <w:spacing w:after="0" w:line="240" w:lineRule="auto"/>
    </w:pPr>
    <w:rPr>
      <w:rFonts w:eastAsiaTheme="minorEastAsia" w:cs="Times New Roman"/>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rsid w:val="004268B5"/>
    <w:rPr>
      <w:color w:val="0000FF"/>
      <w:u w:val="single"/>
    </w:rPr>
  </w:style>
  <w:style w:type="character" w:styleId="a5">
    <w:name w:val="Strong"/>
    <w:basedOn w:val="a0"/>
    <w:qFormat/>
    <w:rsid w:val="004268B5"/>
    <w:rPr>
      <w:b/>
      <w:bCs/>
    </w:rPr>
  </w:style>
  <w:style w:type="paragraph" w:styleId="a6">
    <w:name w:val="Normal (Web)"/>
    <w:aliases w:val="Обычный (веб) Знак1,Обычный (веб) Знак Знак"/>
    <w:basedOn w:val="a"/>
    <w:link w:val="a7"/>
    <w:qFormat/>
    <w:rsid w:val="004268B5"/>
    <w:pPr>
      <w:spacing w:after="140"/>
    </w:pPr>
    <w:rPr>
      <w:rFonts w:ascii="Times New Roman" w:eastAsia="Times New Roman" w:hAnsi="Times New Roman"/>
      <w:lang w:val="ru-RU" w:eastAsia="ru-RU" w:bidi="ar-SA"/>
    </w:rPr>
  </w:style>
  <w:style w:type="character" w:customStyle="1" w:styleId="a7">
    <w:name w:val="Обычный (веб) Знак"/>
    <w:aliases w:val="Обычный (веб) Знак1 Знак,Обычный (веб) Знак Знак Знак"/>
    <w:basedOn w:val="a0"/>
    <w:link w:val="a6"/>
    <w:rsid w:val="004268B5"/>
    <w:rPr>
      <w:rFonts w:ascii="Times New Roman" w:eastAsia="Times New Roman" w:hAnsi="Times New Roman" w:cs="Times New Roman"/>
      <w:sz w:val="24"/>
      <w:szCs w:val="24"/>
      <w:lang w:eastAsia="ru-RU"/>
    </w:rPr>
  </w:style>
  <w:style w:type="paragraph" w:styleId="a8">
    <w:name w:val="Title"/>
    <w:basedOn w:val="a"/>
    <w:link w:val="a9"/>
    <w:qFormat/>
    <w:rsid w:val="005A1D6A"/>
    <w:pPr>
      <w:jc w:val="center"/>
    </w:pPr>
    <w:rPr>
      <w:rFonts w:ascii="Times New Roman" w:eastAsia="Times New Roman" w:hAnsi="Times New Roman"/>
      <w:sz w:val="28"/>
      <w:szCs w:val="20"/>
      <w:lang w:val="ru-RU" w:eastAsia="ru-RU" w:bidi="ar-SA"/>
    </w:rPr>
  </w:style>
  <w:style w:type="character" w:customStyle="1" w:styleId="a9">
    <w:name w:val="Название Знак"/>
    <w:basedOn w:val="a0"/>
    <w:link w:val="a8"/>
    <w:uiPriority w:val="10"/>
    <w:rsid w:val="005A1D6A"/>
    <w:rPr>
      <w:rFonts w:ascii="Times New Roman" w:eastAsia="Times New Roman" w:hAnsi="Times New Roman" w:cs="Times New Roman"/>
      <w:sz w:val="28"/>
      <w:szCs w:val="20"/>
      <w:lang w:eastAsia="ru-RU"/>
    </w:rPr>
  </w:style>
  <w:style w:type="paragraph" w:customStyle="1" w:styleId="Heading">
    <w:name w:val="Heading"/>
    <w:uiPriority w:val="99"/>
    <w:rsid w:val="005A1D6A"/>
    <w:pPr>
      <w:widowControl w:val="0"/>
      <w:autoSpaceDE w:val="0"/>
      <w:autoSpaceDN w:val="0"/>
      <w:adjustRightInd w:val="0"/>
      <w:spacing w:after="0" w:line="240" w:lineRule="auto"/>
    </w:pPr>
    <w:rPr>
      <w:rFonts w:ascii="Arial" w:eastAsiaTheme="minorEastAsia" w:hAnsi="Arial" w:cs="Arial"/>
      <w:b/>
      <w:bCs/>
      <w:lang w:eastAsia="ru-RU"/>
    </w:rPr>
  </w:style>
  <w:style w:type="paragraph" w:styleId="aa">
    <w:name w:val="Body Text"/>
    <w:basedOn w:val="a"/>
    <w:link w:val="ab"/>
    <w:rsid w:val="005A1D6A"/>
    <w:pPr>
      <w:spacing w:line="360" w:lineRule="auto"/>
    </w:pPr>
    <w:rPr>
      <w:rFonts w:ascii="Times New Roman" w:hAnsi="Times New Roman"/>
      <w:szCs w:val="20"/>
      <w:lang w:val="ru-RU" w:eastAsia="ru-RU" w:bidi="ar-SA"/>
    </w:rPr>
  </w:style>
  <w:style w:type="character" w:customStyle="1" w:styleId="ab">
    <w:name w:val="Основной текст Знак"/>
    <w:basedOn w:val="a0"/>
    <w:link w:val="aa"/>
    <w:rsid w:val="005A1D6A"/>
    <w:rPr>
      <w:rFonts w:ascii="Times New Roman" w:eastAsiaTheme="minorEastAsia" w:hAnsi="Times New Roman" w:cs="Times New Roman"/>
      <w:sz w:val="24"/>
      <w:szCs w:val="20"/>
      <w:lang w:eastAsia="ru-RU"/>
    </w:rPr>
  </w:style>
  <w:style w:type="paragraph" w:styleId="ac">
    <w:name w:val="List Paragraph"/>
    <w:basedOn w:val="a"/>
    <w:uiPriority w:val="34"/>
    <w:qFormat/>
    <w:rsid w:val="005A1D6A"/>
    <w:pPr>
      <w:ind w:left="720"/>
      <w:contextualSpacing/>
    </w:pPr>
    <w:rPr>
      <w:rFonts w:ascii="Times New Roman" w:hAnsi="Times New Roman"/>
      <w:sz w:val="28"/>
      <w:szCs w:val="20"/>
      <w:lang w:val="ru-RU" w:eastAsia="ru-RU" w:bidi="ar-SA"/>
    </w:rPr>
  </w:style>
  <w:style w:type="paragraph" w:customStyle="1" w:styleId="11">
    <w:name w:val="Без интервала1"/>
    <w:rsid w:val="008564BD"/>
    <w:pPr>
      <w:spacing w:after="0" w:line="240" w:lineRule="auto"/>
    </w:pPr>
    <w:rPr>
      <w:rFonts w:ascii="Calibri" w:eastAsia="Times New Roman" w:hAnsi="Calibri" w:cs="Times New Roman"/>
      <w:lang w:eastAsia="ru-RU"/>
    </w:rPr>
  </w:style>
  <w:style w:type="paragraph" w:customStyle="1" w:styleId="ConsPlusNormal">
    <w:name w:val="ConsPlusNormal"/>
    <w:link w:val="ConsPlusNormal0"/>
    <w:rsid w:val="008564B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basedOn w:val="a0"/>
    <w:link w:val="ConsPlusNormal"/>
    <w:rsid w:val="008564BD"/>
    <w:rPr>
      <w:rFonts w:ascii="Times New Roman" w:eastAsia="Times New Roman" w:hAnsi="Times New Roman" w:cs="Times New Roman"/>
      <w:sz w:val="28"/>
      <w:szCs w:val="28"/>
      <w:lang w:eastAsia="ru-RU"/>
    </w:rPr>
  </w:style>
  <w:style w:type="character" w:customStyle="1" w:styleId="ad">
    <w:name w:val="Гипертекстовая ссылка"/>
    <w:basedOn w:val="a0"/>
    <w:uiPriority w:val="99"/>
    <w:rsid w:val="00803DD5"/>
    <w:rPr>
      <w:color w:val="106BBE"/>
    </w:rPr>
  </w:style>
  <w:style w:type="paragraph" w:styleId="ae">
    <w:name w:val="caption"/>
    <w:basedOn w:val="a"/>
    <w:next w:val="a"/>
    <w:qFormat/>
    <w:rsid w:val="00803DD5"/>
    <w:pPr>
      <w:autoSpaceDE w:val="0"/>
      <w:autoSpaceDN w:val="0"/>
      <w:adjustRightInd w:val="0"/>
      <w:spacing w:line="360" w:lineRule="auto"/>
      <w:ind w:firstLine="540"/>
      <w:jc w:val="both"/>
    </w:pPr>
    <w:rPr>
      <w:rFonts w:ascii="Times New Roman" w:eastAsia="Times New Roman" w:hAnsi="Times New Roman"/>
      <w:sz w:val="28"/>
      <w:szCs w:val="28"/>
      <w:lang w:val="ru-RU" w:eastAsia="ru-RU" w:bidi="ar-SA"/>
    </w:rPr>
  </w:style>
  <w:style w:type="character" w:customStyle="1" w:styleId="af">
    <w:name w:val="Основной текст с отступом Знак"/>
    <w:basedOn w:val="a0"/>
    <w:link w:val="af0"/>
    <w:locked/>
    <w:rsid w:val="009F03A2"/>
    <w:rPr>
      <w:sz w:val="24"/>
      <w:szCs w:val="24"/>
    </w:rPr>
  </w:style>
  <w:style w:type="paragraph" w:styleId="af0">
    <w:name w:val="Body Text Indent"/>
    <w:basedOn w:val="a"/>
    <w:link w:val="af"/>
    <w:unhideWhenUsed/>
    <w:rsid w:val="009F03A2"/>
    <w:pPr>
      <w:spacing w:after="120"/>
      <w:ind w:left="283"/>
    </w:pPr>
    <w:rPr>
      <w:rFonts w:eastAsiaTheme="minorHAnsi" w:cstheme="minorBidi"/>
      <w:lang w:val="ru-RU" w:bidi="ar-SA"/>
    </w:rPr>
  </w:style>
  <w:style w:type="character" w:customStyle="1" w:styleId="21">
    <w:name w:val="Основной текст 2 Знак"/>
    <w:basedOn w:val="a0"/>
    <w:link w:val="22"/>
    <w:semiHidden/>
    <w:locked/>
    <w:rsid w:val="009F03A2"/>
    <w:rPr>
      <w:sz w:val="24"/>
      <w:szCs w:val="24"/>
    </w:rPr>
  </w:style>
  <w:style w:type="paragraph" w:styleId="22">
    <w:name w:val="Body Text 2"/>
    <w:basedOn w:val="a"/>
    <w:link w:val="21"/>
    <w:unhideWhenUsed/>
    <w:rsid w:val="009F03A2"/>
    <w:pPr>
      <w:spacing w:after="120" w:line="480" w:lineRule="auto"/>
    </w:pPr>
    <w:rPr>
      <w:rFonts w:eastAsiaTheme="minorHAnsi" w:cstheme="minorBidi"/>
      <w:lang w:val="ru-RU" w:bidi="ar-SA"/>
    </w:rPr>
  </w:style>
  <w:style w:type="character" w:customStyle="1" w:styleId="210">
    <w:name w:val="Основной текст с отступом 2 Знак1"/>
    <w:basedOn w:val="a0"/>
    <w:link w:val="23"/>
    <w:semiHidden/>
    <w:locked/>
    <w:rsid w:val="009F03A2"/>
    <w:rPr>
      <w:sz w:val="24"/>
      <w:szCs w:val="24"/>
    </w:rPr>
  </w:style>
  <w:style w:type="paragraph" w:styleId="23">
    <w:name w:val="Body Text Indent 2"/>
    <w:basedOn w:val="a"/>
    <w:link w:val="210"/>
    <w:semiHidden/>
    <w:unhideWhenUsed/>
    <w:rsid w:val="009F03A2"/>
    <w:pPr>
      <w:spacing w:after="120" w:line="480" w:lineRule="auto"/>
      <w:ind w:left="283"/>
    </w:pPr>
    <w:rPr>
      <w:rFonts w:eastAsiaTheme="minorHAnsi" w:cstheme="minorBidi"/>
      <w:lang w:val="ru-RU" w:bidi="ar-SA"/>
    </w:rPr>
  </w:style>
  <w:style w:type="paragraph" w:customStyle="1" w:styleId="12">
    <w:name w:val="марк список 1"/>
    <w:basedOn w:val="a"/>
    <w:uiPriority w:val="99"/>
    <w:rsid w:val="009F03A2"/>
    <w:pPr>
      <w:tabs>
        <w:tab w:val="left" w:pos="360"/>
      </w:tabs>
      <w:spacing w:before="120" w:after="120"/>
      <w:jc w:val="both"/>
    </w:pPr>
    <w:rPr>
      <w:rFonts w:ascii="Times New Roman" w:eastAsia="Times New Roman" w:hAnsi="Times New Roman"/>
      <w:szCs w:val="20"/>
      <w:lang w:val="ru-RU" w:eastAsia="ar-SA" w:bidi="ar-SA"/>
    </w:rPr>
  </w:style>
  <w:style w:type="paragraph" w:customStyle="1" w:styleId="13">
    <w:name w:val="нум список 1"/>
    <w:basedOn w:val="12"/>
    <w:uiPriority w:val="99"/>
    <w:rsid w:val="009F03A2"/>
  </w:style>
  <w:style w:type="paragraph" w:customStyle="1" w:styleId="211">
    <w:name w:val="Основной текст с отступом 21"/>
    <w:basedOn w:val="a"/>
    <w:uiPriority w:val="99"/>
    <w:rsid w:val="009F03A2"/>
    <w:pPr>
      <w:suppressAutoHyphens/>
      <w:spacing w:line="360" w:lineRule="auto"/>
      <w:ind w:firstLine="540"/>
      <w:jc w:val="both"/>
    </w:pPr>
    <w:rPr>
      <w:rFonts w:ascii="Times New Roman" w:eastAsia="Times New Roman" w:hAnsi="Times New Roman"/>
      <w:lang w:val="ru-RU" w:eastAsia="ar-SA" w:bidi="ar-SA"/>
    </w:rPr>
  </w:style>
  <w:style w:type="paragraph" w:customStyle="1" w:styleId="14">
    <w:name w:val="Заголовок1"/>
    <w:basedOn w:val="a"/>
    <w:next w:val="aa"/>
    <w:uiPriority w:val="99"/>
    <w:rsid w:val="009F03A2"/>
    <w:pPr>
      <w:keepNext/>
      <w:suppressAutoHyphens/>
      <w:spacing w:before="240" w:after="120"/>
    </w:pPr>
    <w:rPr>
      <w:rFonts w:ascii="Arial" w:eastAsia="Arial Unicode MS" w:hAnsi="Arial" w:cs="Tahoma"/>
      <w:sz w:val="28"/>
      <w:szCs w:val="28"/>
      <w:lang w:val="ru-RU" w:eastAsia="ar-SA" w:bidi="ar-SA"/>
    </w:rPr>
  </w:style>
  <w:style w:type="paragraph" w:customStyle="1" w:styleId="15">
    <w:name w:val="Название объекта1"/>
    <w:basedOn w:val="a"/>
    <w:next w:val="a"/>
    <w:uiPriority w:val="99"/>
    <w:rsid w:val="009F03A2"/>
    <w:pPr>
      <w:spacing w:line="360" w:lineRule="auto"/>
      <w:jc w:val="center"/>
    </w:pPr>
    <w:rPr>
      <w:rFonts w:ascii="Times New Roman" w:eastAsia="Times New Roman" w:hAnsi="Times New Roman"/>
      <w:spacing w:val="20"/>
      <w:szCs w:val="20"/>
      <w:lang w:val="ru-RU" w:eastAsia="ru-RU" w:bidi="ar-SA"/>
    </w:rPr>
  </w:style>
  <w:style w:type="paragraph" w:customStyle="1" w:styleId="110">
    <w:name w:val="Заголовок 11"/>
    <w:basedOn w:val="a"/>
    <w:next w:val="a"/>
    <w:uiPriority w:val="99"/>
    <w:rsid w:val="009F03A2"/>
    <w:pPr>
      <w:keepNext/>
      <w:spacing w:line="360" w:lineRule="auto"/>
      <w:jc w:val="center"/>
      <w:outlineLvl w:val="0"/>
    </w:pPr>
    <w:rPr>
      <w:rFonts w:ascii="Times New Roman" w:eastAsia="Times New Roman" w:hAnsi="Times New Roman"/>
      <w:b/>
      <w:sz w:val="20"/>
      <w:szCs w:val="20"/>
      <w:lang w:val="ru-RU" w:eastAsia="ru-RU" w:bidi="ar-SA"/>
    </w:rPr>
  </w:style>
  <w:style w:type="paragraph" w:customStyle="1" w:styleId="16">
    <w:name w:val="Верхний колонтитул1"/>
    <w:basedOn w:val="a"/>
    <w:uiPriority w:val="99"/>
    <w:rsid w:val="009F03A2"/>
    <w:pPr>
      <w:tabs>
        <w:tab w:val="center" w:pos="4153"/>
        <w:tab w:val="right" w:pos="8306"/>
      </w:tabs>
    </w:pPr>
    <w:rPr>
      <w:rFonts w:ascii="Times New Roman" w:eastAsia="Times New Roman" w:hAnsi="Times New Roman"/>
      <w:sz w:val="20"/>
      <w:szCs w:val="20"/>
      <w:lang w:val="ru-RU" w:eastAsia="ru-RU" w:bidi="ar-SA"/>
    </w:rPr>
  </w:style>
  <w:style w:type="paragraph" w:customStyle="1" w:styleId="af1">
    <w:name w:val="Таблицы (моноширинный)"/>
    <w:basedOn w:val="a"/>
    <w:next w:val="a"/>
    <w:uiPriority w:val="99"/>
    <w:rsid w:val="009F03A2"/>
    <w:pPr>
      <w:widowControl w:val="0"/>
      <w:autoSpaceDE w:val="0"/>
      <w:autoSpaceDN w:val="0"/>
      <w:adjustRightInd w:val="0"/>
      <w:jc w:val="both"/>
    </w:pPr>
    <w:rPr>
      <w:rFonts w:ascii="Courier New" w:eastAsia="Times New Roman" w:hAnsi="Courier New" w:cs="Courier New"/>
      <w:sz w:val="22"/>
      <w:szCs w:val="22"/>
      <w:lang w:val="ru-RU" w:eastAsia="ru-RU" w:bidi="ar-SA"/>
    </w:rPr>
  </w:style>
  <w:style w:type="paragraph" w:customStyle="1" w:styleId="headertext">
    <w:name w:val="header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formattext">
    <w:name w:val="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unformattext">
    <w:name w:val="un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character" w:customStyle="1" w:styleId="17">
    <w:name w:val="Основной текст с отступом Знак1"/>
    <w:basedOn w:val="a0"/>
    <w:link w:val="af0"/>
    <w:semiHidden/>
    <w:rsid w:val="009F03A2"/>
    <w:rPr>
      <w:rFonts w:eastAsiaTheme="minorEastAsia" w:cs="Times New Roman"/>
      <w:sz w:val="24"/>
      <w:szCs w:val="24"/>
      <w:lang w:val="en-US" w:bidi="en-US"/>
    </w:rPr>
  </w:style>
  <w:style w:type="character" w:customStyle="1" w:styleId="24">
    <w:name w:val="Основной текст с отступом 2 Знак"/>
    <w:basedOn w:val="a0"/>
    <w:link w:val="23"/>
    <w:uiPriority w:val="99"/>
    <w:semiHidden/>
    <w:rsid w:val="009F03A2"/>
    <w:rPr>
      <w:rFonts w:eastAsiaTheme="minorEastAsia" w:cs="Times New Roman"/>
      <w:sz w:val="24"/>
      <w:szCs w:val="24"/>
      <w:lang w:val="en-US" w:bidi="en-US"/>
    </w:rPr>
  </w:style>
  <w:style w:type="character" w:customStyle="1" w:styleId="apple-converted-space">
    <w:name w:val="apple-converted-space"/>
    <w:basedOn w:val="a0"/>
    <w:rsid w:val="009F03A2"/>
  </w:style>
  <w:style w:type="character" w:customStyle="1" w:styleId="212">
    <w:name w:val="Основной текст 2 Знак1"/>
    <w:basedOn w:val="a0"/>
    <w:link w:val="22"/>
    <w:semiHidden/>
    <w:rsid w:val="009F03A2"/>
    <w:rPr>
      <w:rFonts w:eastAsiaTheme="minorEastAsia" w:cs="Times New Roman"/>
      <w:sz w:val="24"/>
      <w:szCs w:val="24"/>
      <w:lang w:val="en-US" w:bidi="en-US"/>
    </w:rPr>
  </w:style>
  <w:style w:type="character" w:customStyle="1" w:styleId="blk">
    <w:name w:val="blk"/>
    <w:rsid w:val="009F03A2"/>
  </w:style>
  <w:style w:type="paragraph" w:customStyle="1" w:styleId="footnotedescription">
    <w:name w:val="footnote description"/>
    <w:next w:val="a"/>
    <w:link w:val="footnotedescriptionChar"/>
    <w:hidden/>
    <w:rsid w:val="009F03A2"/>
    <w:pPr>
      <w:spacing w:after="0" w:line="260" w:lineRule="auto"/>
      <w:ind w:right="24"/>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9F03A2"/>
    <w:rPr>
      <w:rFonts w:ascii="Times New Roman" w:eastAsia="Times New Roman" w:hAnsi="Times New Roman" w:cs="Times New Roman"/>
      <w:color w:val="000000"/>
      <w:sz w:val="20"/>
      <w:lang w:eastAsia="ru-RU"/>
    </w:rPr>
  </w:style>
  <w:style w:type="character" w:customStyle="1" w:styleId="footnotemark">
    <w:name w:val="footnote mark"/>
    <w:hidden/>
    <w:rsid w:val="009F03A2"/>
    <w:rPr>
      <w:rFonts w:ascii="Times New Roman" w:eastAsia="Times New Roman" w:hAnsi="Times New Roman" w:cs="Times New Roman"/>
      <w:color w:val="000000"/>
      <w:sz w:val="20"/>
      <w:vertAlign w:val="superscript"/>
    </w:rPr>
  </w:style>
  <w:style w:type="character" w:customStyle="1" w:styleId="af2">
    <w:name w:val="Текст выноски Знак"/>
    <w:basedOn w:val="a0"/>
    <w:link w:val="af3"/>
    <w:uiPriority w:val="99"/>
    <w:semiHidden/>
    <w:rsid w:val="009F03A2"/>
    <w:rPr>
      <w:rFonts w:ascii="Segoe UI" w:eastAsia="Times New Roman" w:hAnsi="Segoe UI" w:cs="Segoe UI"/>
      <w:sz w:val="18"/>
      <w:szCs w:val="18"/>
      <w:lang w:eastAsia="ru-RU"/>
    </w:rPr>
  </w:style>
  <w:style w:type="paragraph" w:styleId="af3">
    <w:name w:val="Balloon Text"/>
    <w:basedOn w:val="a"/>
    <w:link w:val="af2"/>
    <w:uiPriority w:val="99"/>
    <w:semiHidden/>
    <w:unhideWhenUsed/>
    <w:rsid w:val="009F03A2"/>
    <w:rPr>
      <w:rFonts w:ascii="Segoe UI" w:eastAsia="Times New Roman" w:hAnsi="Segoe UI" w:cs="Segoe UI"/>
      <w:sz w:val="18"/>
      <w:szCs w:val="18"/>
      <w:lang w:val="ru-RU" w:eastAsia="ru-RU" w:bidi="ar-SA"/>
    </w:rPr>
  </w:style>
  <w:style w:type="character" w:customStyle="1" w:styleId="af4">
    <w:name w:val="Верхний колонтитул Знак"/>
    <w:basedOn w:val="a0"/>
    <w:link w:val="af5"/>
    <w:uiPriority w:val="99"/>
    <w:rsid w:val="001F1B68"/>
    <w:rPr>
      <w:rFonts w:ascii="Times New Roman" w:eastAsia="Times New Roman" w:hAnsi="Times New Roman" w:cs="Times New Roman"/>
      <w:sz w:val="24"/>
      <w:szCs w:val="24"/>
      <w:lang w:eastAsia="ru-RU"/>
    </w:rPr>
  </w:style>
  <w:style w:type="paragraph" w:styleId="af5">
    <w:name w:val="header"/>
    <w:basedOn w:val="a"/>
    <w:link w:val="af4"/>
    <w:uiPriority w:val="99"/>
    <w:rsid w:val="001F1B68"/>
    <w:pPr>
      <w:tabs>
        <w:tab w:val="center" w:pos="4677"/>
        <w:tab w:val="right" w:pos="9355"/>
      </w:tabs>
    </w:pPr>
    <w:rPr>
      <w:rFonts w:ascii="Times New Roman" w:eastAsia="Times New Roman" w:hAnsi="Times New Roman"/>
      <w:lang w:val="ru-RU" w:eastAsia="ru-RU" w:bidi="ar-SA"/>
    </w:rPr>
  </w:style>
  <w:style w:type="character" w:customStyle="1" w:styleId="af6">
    <w:name w:val="Нижний колонтитул Знак"/>
    <w:basedOn w:val="a0"/>
    <w:link w:val="af7"/>
    <w:uiPriority w:val="99"/>
    <w:rsid w:val="001F1B68"/>
    <w:rPr>
      <w:rFonts w:ascii="Times New Roman" w:eastAsia="Times New Roman" w:hAnsi="Times New Roman" w:cs="Times New Roman"/>
      <w:sz w:val="24"/>
      <w:szCs w:val="24"/>
      <w:lang w:eastAsia="ru-RU"/>
    </w:rPr>
  </w:style>
  <w:style w:type="paragraph" w:styleId="af7">
    <w:name w:val="footer"/>
    <w:basedOn w:val="a"/>
    <w:link w:val="af6"/>
    <w:uiPriority w:val="99"/>
    <w:rsid w:val="001F1B68"/>
    <w:pPr>
      <w:tabs>
        <w:tab w:val="center" w:pos="4677"/>
        <w:tab w:val="right" w:pos="9355"/>
      </w:tabs>
    </w:pPr>
    <w:rPr>
      <w:rFonts w:ascii="Times New Roman" w:eastAsia="Times New Roman" w:hAnsi="Times New Roman"/>
      <w:lang w:val="ru-RU" w:eastAsia="ru-RU" w:bidi="ar-SA"/>
    </w:rPr>
  </w:style>
  <w:style w:type="paragraph" w:styleId="af8">
    <w:name w:val="No Spacing"/>
    <w:link w:val="af9"/>
    <w:uiPriority w:val="1"/>
    <w:qFormat/>
    <w:rsid w:val="00C61C4F"/>
    <w:pPr>
      <w:spacing w:after="0" w:line="240" w:lineRule="auto"/>
    </w:pPr>
  </w:style>
  <w:style w:type="character" w:customStyle="1" w:styleId="af9">
    <w:name w:val="Без интервала Знак"/>
    <w:link w:val="af8"/>
    <w:uiPriority w:val="1"/>
    <w:locked/>
    <w:rsid w:val="00C61C4F"/>
  </w:style>
  <w:style w:type="paragraph" w:customStyle="1" w:styleId="ConsPlusTitle">
    <w:name w:val="ConsPlusTitle"/>
    <w:rsid w:val="00F13C9E"/>
    <w:pPr>
      <w:widowControl w:val="0"/>
      <w:suppressAutoHyphens/>
      <w:autoSpaceDE w:val="0"/>
      <w:spacing w:after="0" w:line="240" w:lineRule="auto"/>
    </w:pPr>
    <w:rPr>
      <w:rFonts w:ascii="Arial" w:eastAsia="Arial" w:hAnsi="Arial" w:cs="Arial"/>
      <w:b/>
      <w:bCs/>
      <w:sz w:val="20"/>
      <w:szCs w:val="20"/>
      <w:lang w:eastAsia="ar-SA"/>
    </w:rPr>
  </w:style>
  <w:style w:type="character" w:styleId="afa">
    <w:name w:val="page number"/>
    <w:basedOn w:val="a0"/>
    <w:rsid w:val="00FD6153"/>
  </w:style>
  <w:style w:type="paragraph" w:customStyle="1" w:styleId="xl67">
    <w:name w:val="xl67"/>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8">
    <w:name w:val="xl68"/>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9">
    <w:name w:val="xl69"/>
    <w:basedOn w:val="a"/>
    <w:rsid w:val="00D02953"/>
    <w:pPr>
      <w:spacing w:before="100" w:beforeAutospacing="1" w:after="100" w:afterAutospacing="1"/>
    </w:pPr>
    <w:rPr>
      <w:rFonts w:ascii="Arial" w:eastAsia="Times New Roman" w:hAnsi="Arial" w:cs="Arial"/>
      <w:b/>
      <w:bCs/>
      <w:sz w:val="18"/>
      <w:szCs w:val="18"/>
      <w:lang w:val="ru-RU" w:eastAsia="ru-RU" w:bidi="ar-SA"/>
    </w:rPr>
  </w:style>
  <w:style w:type="paragraph" w:customStyle="1" w:styleId="xl70">
    <w:name w:val="xl70"/>
    <w:basedOn w:val="a"/>
    <w:rsid w:val="00D0295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1">
    <w:name w:val="xl71"/>
    <w:basedOn w:val="a"/>
    <w:rsid w:val="00D02953"/>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2">
    <w:name w:val="xl72"/>
    <w:basedOn w:val="a"/>
    <w:rsid w:val="00D02953"/>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3">
    <w:name w:val="xl73"/>
    <w:basedOn w:val="a"/>
    <w:rsid w:val="00D02953"/>
    <w:pPr>
      <w:spacing w:before="100" w:beforeAutospacing="1" w:after="100" w:afterAutospacing="1"/>
    </w:pPr>
    <w:rPr>
      <w:rFonts w:ascii="Times New Roman" w:eastAsia="Times New Roman" w:hAnsi="Times New Roman"/>
      <w:b/>
      <w:bCs/>
      <w:lang w:val="ru-RU" w:eastAsia="ru-RU" w:bidi="ar-SA"/>
    </w:rPr>
  </w:style>
  <w:style w:type="paragraph" w:customStyle="1" w:styleId="xl74">
    <w:name w:val="xl74"/>
    <w:basedOn w:val="a"/>
    <w:rsid w:val="00D02953"/>
    <w:pPr>
      <w:pBdr>
        <w:top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5">
    <w:name w:val="xl75"/>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b/>
      <w:bCs/>
      <w:i/>
      <w:iCs/>
      <w:lang w:val="ru-RU" w:eastAsia="ru-RU" w:bidi="ar-SA"/>
    </w:rPr>
  </w:style>
  <w:style w:type="paragraph" w:customStyle="1" w:styleId="xl76">
    <w:name w:val="xl76"/>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7">
    <w:name w:val="xl77"/>
    <w:basedOn w:val="a"/>
    <w:rsid w:val="00D02953"/>
    <w:pPr>
      <w:pBdr>
        <w:top w:val="single" w:sz="8" w:space="0" w:color="auto"/>
        <w:left w:val="single" w:sz="8" w:space="0" w:color="auto"/>
        <w:bottom w:val="single" w:sz="4" w:space="0" w:color="auto"/>
        <w:right w:val="single" w:sz="8" w:space="0" w:color="auto"/>
      </w:pBdr>
      <w:shd w:val="clear" w:color="000000" w:fill="FF8080"/>
      <w:spacing w:before="100" w:beforeAutospacing="1" w:after="100" w:afterAutospacing="1"/>
    </w:pPr>
    <w:rPr>
      <w:rFonts w:ascii="Times New Roman" w:eastAsia="Times New Roman" w:hAnsi="Times New Roman"/>
      <w:lang w:val="ru-RU" w:eastAsia="ru-RU" w:bidi="ar-SA"/>
    </w:rPr>
  </w:style>
  <w:style w:type="paragraph" w:customStyle="1" w:styleId="xl78">
    <w:name w:val="xl78"/>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i/>
      <w:iCs/>
      <w:lang w:val="ru-RU" w:eastAsia="ru-RU" w:bidi="ar-SA"/>
    </w:rPr>
  </w:style>
  <w:style w:type="paragraph" w:customStyle="1" w:styleId="xl79">
    <w:name w:val="xl79"/>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0">
    <w:name w:val="xl80"/>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1">
    <w:name w:val="xl81"/>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lang w:val="ru-RU" w:eastAsia="ru-RU" w:bidi="ar-SA"/>
    </w:rPr>
  </w:style>
  <w:style w:type="paragraph" w:customStyle="1" w:styleId="xl82">
    <w:name w:val="xl82"/>
    <w:basedOn w:val="a"/>
    <w:rsid w:val="00D02953"/>
    <w:pPr>
      <w:pBdr>
        <w:left w:val="single" w:sz="8" w:space="0" w:color="auto"/>
        <w:bottom w:val="single" w:sz="4" w:space="0" w:color="auto"/>
        <w:right w:val="single" w:sz="8" w:space="0" w:color="auto"/>
      </w:pBdr>
      <w:spacing w:before="100" w:beforeAutospacing="1" w:after="100" w:afterAutospacing="1"/>
      <w:jc w:val="right"/>
      <w:textAlignment w:val="center"/>
    </w:pPr>
    <w:rPr>
      <w:rFonts w:ascii="Times New Roman" w:eastAsia="Times New Roman" w:hAnsi="Times New Roman"/>
      <w:lang w:val="ru-RU" w:eastAsia="ru-RU" w:bidi="ar-SA"/>
    </w:rPr>
  </w:style>
  <w:style w:type="paragraph" w:customStyle="1" w:styleId="xl83">
    <w:name w:val="xl83"/>
    <w:basedOn w:val="a"/>
    <w:rsid w:val="00D02953"/>
    <w:pPr>
      <w:pBdr>
        <w:left w:val="single" w:sz="8"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84">
    <w:name w:val="xl84"/>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5">
    <w:name w:val="xl85"/>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6">
    <w:name w:val="xl86"/>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7">
    <w:name w:val="xl8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paragraph" w:customStyle="1" w:styleId="xl88">
    <w:name w:val="xl8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89">
    <w:name w:val="xl8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90">
    <w:name w:val="xl9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1">
    <w:name w:val="xl9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92">
    <w:name w:val="xl9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3">
    <w:name w:val="xl9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4">
    <w:name w:val="xl9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5">
    <w:name w:val="xl9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96">
    <w:name w:val="xl9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7">
    <w:name w:val="xl9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8">
    <w:name w:val="xl9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9">
    <w:name w:val="xl9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0">
    <w:name w:val="xl10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1">
    <w:name w:val="xl10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2">
    <w:name w:val="xl10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3">
    <w:name w:val="xl103"/>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04">
    <w:name w:val="xl104"/>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5">
    <w:name w:val="xl10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6">
    <w:name w:val="xl106"/>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7">
    <w:name w:val="xl10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lang w:val="ru-RU" w:eastAsia="ru-RU" w:bidi="ar-SA"/>
    </w:rPr>
  </w:style>
  <w:style w:type="paragraph" w:customStyle="1" w:styleId="xl108">
    <w:name w:val="xl10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9">
    <w:name w:val="xl10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0">
    <w:name w:val="xl11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1">
    <w:name w:val="xl11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2">
    <w:name w:val="xl11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3">
    <w:name w:val="xl11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4">
    <w:name w:val="xl11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5">
    <w:name w:val="xl115"/>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16">
    <w:name w:val="xl11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17">
    <w:name w:val="xl11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8">
    <w:name w:val="xl11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9">
    <w:name w:val="xl11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i/>
      <w:iCs/>
      <w:lang w:val="ru-RU" w:eastAsia="ru-RU" w:bidi="ar-SA"/>
    </w:rPr>
  </w:style>
  <w:style w:type="paragraph" w:customStyle="1" w:styleId="xl120">
    <w:name w:val="xl12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1">
    <w:name w:val="xl12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2">
    <w:name w:val="xl12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3">
    <w:name w:val="xl12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lang w:val="ru-RU" w:eastAsia="ru-RU" w:bidi="ar-SA"/>
    </w:rPr>
  </w:style>
  <w:style w:type="paragraph" w:customStyle="1" w:styleId="xl124">
    <w:name w:val="xl12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25">
    <w:name w:val="xl12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26">
    <w:name w:val="xl12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7">
    <w:name w:val="xl12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8">
    <w:name w:val="xl12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9">
    <w:name w:val="xl12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30">
    <w:name w:val="xl130"/>
    <w:basedOn w:val="a"/>
    <w:rsid w:val="00D02953"/>
    <w:pPr>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31">
    <w:name w:val="xl13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2">
    <w:name w:val="xl13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3">
    <w:name w:val="xl13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4">
    <w:name w:val="xl13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lang w:val="ru-RU" w:eastAsia="ru-RU" w:bidi="ar-SA"/>
    </w:rPr>
  </w:style>
  <w:style w:type="paragraph" w:customStyle="1" w:styleId="xl135">
    <w:name w:val="xl13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6">
    <w:name w:val="xl136"/>
    <w:basedOn w:val="a"/>
    <w:rsid w:val="00D02953"/>
    <w:pP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37">
    <w:name w:val="xl137"/>
    <w:basedOn w:val="a"/>
    <w:rsid w:val="00D02953"/>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8">
    <w:name w:val="xl138"/>
    <w:basedOn w:val="a"/>
    <w:rsid w:val="00D02953"/>
    <w:pPr>
      <w:pBdr>
        <w:left w:val="single" w:sz="8"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9">
    <w:name w:val="xl13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40">
    <w:name w:val="xl14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41">
    <w:name w:val="xl14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142">
    <w:name w:val="xl14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43">
    <w:name w:val="xl143"/>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4">
    <w:name w:val="xl144"/>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5">
    <w:name w:val="xl145"/>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6">
    <w:name w:val="xl146"/>
    <w:basedOn w:val="a"/>
    <w:rsid w:val="00D02953"/>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7">
    <w:name w:val="xl14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olor w:val="000000"/>
      <w:lang w:val="ru-RU" w:eastAsia="ru-RU" w:bidi="ar-SA"/>
    </w:rPr>
  </w:style>
  <w:style w:type="paragraph" w:customStyle="1" w:styleId="xl148">
    <w:name w:val="xl14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49">
    <w:name w:val="xl149"/>
    <w:basedOn w:val="a"/>
    <w:rsid w:val="00D02953"/>
    <w:pPr>
      <w:spacing w:before="100" w:beforeAutospacing="1" w:after="100" w:afterAutospacing="1"/>
      <w:jc w:val="center"/>
    </w:pPr>
    <w:rPr>
      <w:rFonts w:ascii="Times New Roman" w:eastAsia="Times New Roman" w:hAnsi="Times New Roman"/>
      <w:lang w:val="ru-RU" w:eastAsia="ru-RU" w:bidi="ar-SA"/>
    </w:rPr>
  </w:style>
  <w:style w:type="paragraph" w:customStyle="1" w:styleId="xl150">
    <w:name w:val="xl150"/>
    <w:basedOn w:val="a"/>
    <w:rsid w:val="00D02953"/>
    <w:pPr>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51">
    <w:name w:val="xl151"/>
    <w:basedOn w:val="a"/>
    <w:rsid w:val="00D02953"/>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52">
    <w:name w:val="xl15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53">
    <w:name w:val="xl15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154">
    <w:name w:val="xl15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character" w:customStyle="1" w:styleId="25">
    <w:name w:val="Основной текст (2)_"/>
    <w:basedOn w:val="a0"/>
    <w:link w:val="26"/>
    <w:rsid w:val="00651AEE"/>
    <w:rPr>
      <w:rFonts w:ascii="Times New Roman" w:eastAsia="Times New Roman" w:hAnsi="Times New Roman" w:cs="Times New Roman"/>
      <w:sz w:val="28"/>
      <w:szCs w:val="28"/>
      <w:shd w:val="clear" w:color="auto" w:fill="FFFFFF"/>
    </w:rPr>
  </w:style>
  <w:style w:type="character" w:customStyle="1" w:styleId="27">
    <w:name w:val="Основной текст (2) + Малые прописные"/>
    <w:basedOn w:val="25"/>
    <w:rsid w:val="00651AEE"/>
    <w:rPr>
      <w:smallCaps/>
      <w:color w:val="000000"/>
      <w:spacing w:val="0"/>
      <w:w w:val="100"/>
      <w:position w:val="0"/>
      <w:lang w:val="ru-RU" w:eastAsia="ru-RU" w:bidi="ru-RU"/>
    </w:rPr>
  </w:style>
  <w:style w:type="paragraph" w:customStyle="1" w:styleId="26">
    <w:name w:val="Основной текст (2)"/>
    <w:basedOn w:val="a"/>
    <w:link w:val="25"/>
    <w:rsid w:val="00651AEE"/>
    <w:pPr>
      <w:widowControl w:val="0"/>
      <w:shd w:val="clear" w:color="auto" w:fill="FFFFFF"/>
      <w:spacing w:line="518" w:lineRule="exact"/>
      <w:jc w:val="center"/>
    </w:pPr>
    <w:rPr>
      <w:rFonts w:ascii="Times New Roman" w:eastAsia="Times New Roman" w:hAnsi="Times New Roman"/>
      <w:sz w:val="28"/>
      <w:szCs w:val="28"/>
      <w:lang w:val="ru-RU" w:bidi="ar-SA"/>
    </w:rPr>
  </w:style>
  <w:style w:type="character" w:customStyle="1" w:styleId="hyperlink">
    <w:name w:val="hyperlink"/>
    <w:basedOn w:val="a0"/>
    <w:rsid w:val="00651AEE"/>
  </w:style>
  <w:style w:type="paragraph" w:customStyle="1" w:styleId="consplusnormal1">
    <w:name w:val="consplusnormal"/>
    <w:basedOn w:val="a"/>
    <w:rsid w:val="0078590B"/>
    <w:pPr>
      <w:spacing w:before="100" w:beforeAutospacing="1" w:after="100" w:afterAutospacing="1"/>
    </w:pPr>
    <w:rPr>
      <w:rFonts w:ascii="Times New Roman" w:eastAsia="Times New Roman" w:hAnsi="Times New Roman"/>
      <w:lang w:val="ru-RU" w:eastAsia="ru-RU" w:bidi="ar-SA"/>
    </w:rPr>
  </w:style>
  <w:style w:type="character" w:customStyle="1" w:styleId="FontStyle34">
    <w:name w:val="Font Style34"/>
    <w:rsid w:val="00833529"/>
    <w:rPr>
      <w:rFonts w:ascii="Times New Roman" w:hAnsi="Times New Roman" w:cs="Times New Roman" w:hint="default"/>
      <w:sz w:val="22"/>
      <w:szCs w:val="22"/>
    </w:rPr>
  </w:style>
  <w:style w:type="paragraph" w:customStyle="1" w:styleId="ConsNormal">
    <w:name w:val="ConsNormal"/>
    <w:rsid w:val="00833529"/>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s1">
    <w:name w:val="s_1"/>
    <w:basedOn w:val="a"/>
    <w:rsid w:val="00EE602F"/>
    <w:pPr>
      <w:spacing w:before="100" w:beforeAutospacing="1" w:after="100" w:afterAutospacing="1"/>
    </w:pPr>
    <w:rPr>
      <w:rFonts w:ascii="Times New Roman" w:eastAsia="Times New Roman" w:hAnsi="Times New Roman"/>
      <w:lang w:val="ru-RU" w:eastAsia="ru-RU" w:bidi="ar-SA"/>
    </w:rPr>
  </w:style>
  <w:style w:type="paragraph" w:customStyle="1" w:styleId="text">
    <w:name w:val="text"/>
    <w:basedOn w:val="a"/>
    <w:uiPriority w:val="99"/>
    <w:rsid w:val="00D67103"/>
    <w:pPr>
      <w:ind w:firstLine="567"/>
      <w:jc w:val="both"/>
    </w:pPr>
    <w:rPr>
      <w:rFonts w:ascii="Arial" w:eastAsia="Times New Roman" w:hAnsi="Arial" w:cs="Arial"/>
      <w:lang w:val="ru-RU" w:eastAsia="ru-RU" w:bidi="ar-SA"/>
    </w:rPr>
  </w:style>
  <w:style w:type="character" w:customStyle="1" w:styleId="afb">
    <w:name w:val="Цветовое выделение"/>
    <w:uiPriority w:val="99"/>
    <w:rsid w:val="002F5B44"/>
    <w:rPr>
      <w:b/>
      <w:color w:val="26282F"/>
    </w:rPr>
  </w:style>
  <w:style w:type="paragraph" w:customStyle="1" w:styleId="afc">
    <w:name w:val="Текст (справка)"/>
    <w:basedOn w:val="a"/>
    <w:next w:val="a"/>
    <w:uiPriority w:val="99"/>
    <w:rsid w:val="002F5B44"/>
    <w:pPr>
      <w:widowControl w:val="0"/>
      <w:autoSpaceDE w:val="0"/>
      <w:autoSpaceDN w:val="0"/>
      <w:adjustRightInd w:val="0"/>
      <w:ind w:left="170" w:right="170"/>
    </w:pPr>
    <w:rPr>
      <w:rFonts w:ascii="Times New Roman CYR" w:hAnsi="Times New Roman CYR" w:cs="Times New Roman CYR"/>
      <w:lang w:val="ru-RU" w:eastAsia="ru-RU" w:bidi="ar-SA"/>
    </w:rPr>
  </w:style>
  <w:style w:type="paragraph" w:customStyle="1" w:styleId="afd">
    <w:name w:val="Комментарий"/>
    <w:basedOn w:val="afc"/>
    <w:next w:val="a"/>
    <w:uiPriority w:val="99"/>
    <w:rsid w:val="002F5B44"/>
    <w:pPr>
      <w:spacing w:before="75"/>
      <w:ind w:right="0"/>
      <w:jc w:val="both"/>
    </w:pPr>
    <w:rPr>
      <w:color w:val="353842"/>
    </w:rPr>
  </w:style>
  <w:style w:type="paragraph" w:customStyle="1" w:styleId="afe">
    <w:name w:val="Информация о версии"/>
    <w:basedOn w:val="afd"/>
    <w:next w:val="a"/>
    <w:uiPriority w:val="99"/>
    <w:rsid w:val="002F5B44"/>
    <w:rPr>
      <w:i/>
      <w:iCs/>
    </w:rPr>
  </w:style>
  <w:style w:type="paragraph" w:customStyle="1" w:styleId="aff">
    <w:name w:val="Текст информации об изменениях"/>
    <w:basedOn w:val="a"/>
    <w:next w:val="a"/>
    <w:uiPriority w:val="99"/>
    <w:rsid w:val="002F5B44"/>
    <w:pPr>
      <w:widowControl w:val="0"/>
      <w:autoSpaceDE w:val="0"/>
      <w:autoSpaceDN w:val="0"/>
      <w:adjustRightInd w:val="0"/>
      <w:ind w:firstLine="720"/>
      <w:jc w:val="both"/>
    </w:pPr>
    <w:rPr>
      <w:rFonts w:ascii="Times New Roman CYR" w:hAnsi="Times New Roman CYR" w:cs="Times New Roman CYR"/>
      <w:color w:val="353842"/>
      <w:sz w:val="20"/>
      <w:szCs w:val="20"/>
      <w:lang w:val="ru-RU" w:eastAsia="ru-RU" w:bidi="ar-SA"/>
    </w:rPr>
  </w:style>
  <w:style w:type="paragraph" w:customStyle="1" w:styleId="aff0">
    <w:name w:val="Информация об изменениях"/>
    <w:basedOn w:val="aff"/>
    <w:next w:val="a"/>
    <w:uiPriority w:val="99"/>
    <w:rsid w:val="002F5B44"/>
    <w:pPr>
      <w:spacing w:before="180"/>
      <w:ind w:left="360" w:right="360" w:firstLine="0"/>
    </w:pPr>
  </w:style>
  <w:style w:type="paragraph" w:customStyle="1" w:styleId="aff1">
    <w:name w:val="Нормальный (таблица)"/>
    <w:basedOn w:val="a"/>
    <w:next w:val="a"/>
    <w:uiPriority w:val="99"/>
    <w:rsid w:val="002F5B44"/>
    <w:pPr>
      <w:widowControl w:val="0"/>
      <w:autoSpaceDE w:val="0"/>
      <w:autoSpaceDN w:val="0"/>
      <w:adjustRightInd w:val="0"/>
      <w:jc w:val="both"/>
    </w:pPr>
    <w:rPr>
      <w:rFonts w:ascii="Times New Roman CYR" w:hAnsi="Times New Roman CYR" w:cs="Times New Roman CYR"/>
      <w:lang w:val="ru-RU" w:eastAsia="ru-RU" w:bidi="ar-SA"/>
    </w:rPr>
  </w:style>
  <w:style w:type="paragraph" w:customStyle="1" w:styleId="aff2">
    <w:name w:val="Подзаголовок для информации об изменениях"/>
    <w:basedOn w:val="aff"/>
    <w:next w:val="a"/>
    <w:uiPriority w:val="99"/>
    <w:rsid w:val="002F5B44"/>
    <w:rPr>
      <w:b/>
      <w:bCs/>
    </w:rPr>
  </w:style>
  <w:style w:type="paragraph" w:customStyle="1" w:styleId="aff3">
    <w:name w:val="Прижатый влево"/>
    <w:basedOn w:val="a"/>
    <w:next w:val="a"/>
    <w:uiPriority w:val="99"/>
    <w:rsid w:val="002F5B44"/>
    <w:pPr>
      <w:widowControl w:val="0"/>
      <w:autoSpaceDE w:val="0"/>
      <w:autoSpaceDN w:val="0"/>
      <w:adjustRightInd w:val="0"/>
    </w:pPr>
    <w:rPr>
      <w:rFonts w:ascii="Times New Roman CYR" w:hAnsi="Times New Roman CYR" w:cs="Times New Roman CYR"/>
      <w:lang w:val="ru-RU" w:eastAsia="ru-RU" w:bidi="ar-SA"/>
    </w:rPr>
  </w:style>
  <w:style w:type="paragraph" w:customStyle="1" w:styleId="aff4">
    <w:name w:val="Сноска"/>
    <w:basedOn w:val="a"/>
    <w:next w:val="a"/>
    <w:uiPriority w:val="99"/>
    <w:rsid w:val="002F5B44"/>
    <w:pPr>
      <w:widowControl w:val="0"/>
      <w:autoSpaceDE w:val="0"/>
      <w:autoSpaceDN w:val="0"/>
      <w:adjustRightInd w:val="0"/>
      <w:ind w:firstLine="720"/>
      <w:jc w:val="both"/>
    </w:pPr>
    <w:rPr>
      <w:rFonts w:ascii="Times New Roman CYR" w:hAnsi="Times New Roman CYR" w:cs="Times New Roman CYR"/>
      <w:sz w:val="20"/>
      <w:szCs w:val="20"/>
      <w:lang w:val="ru-RU" w:eastAsia="ru-RU" w:bidi="ar-SA"/>
    </w:rPr>
  </w:style>
  <w:style w:type="character" w:customStyle="1" w:styleId="aff5">
    <w:name w:val="Цветовое выделение для Текст"/>
    <w:uiPriority w:val="99"/>
    <w:rsid w:val="002F5B44"/>
    <w:rPr>
      <w:rFonts w:ascii="Times New Roman CYR" w:hAnsi="Times New Roman CYR"/>
    </w:rPr>
  </w:style>
  <w:style w:type="paragraph" w:customStyle="1" w:styleId="ConsPlusNonformat">
    <w:name w:val="ConsPlusNonformat"/>
    <w:rsid w:val="00BB06B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8">
    <w:name w:val="Гиперссылка1"/>
    <w:basedOn w:val="a0"/>
    <w:rsid w:val="00BB06B1"/>
  </w:style>
  <w:style w:type="character" w:customStyle="1" w:styleId="aff6">
    <w:name w:val="Основной текст_"/>
    <w:basedOn w:val="a0"/>
    <w:link w:val="19"/>
    <w:rsid w:val="00B3676E"/>
    <w:rPr>
      <w:rFonts w:eastAsia="Times New Roman"/>
      <w:sz w:val="26"/>
      <w:szCs w:val="26"/>
    </w:rPr>
  </w:style>
  <w:style w:type="paragraph" w:customStyle="1" w:styleId="19">
    <w:name w:val="Основной текст1"/>
    <w:basedOn w:val="a"/>
    <w:link w:val="aff6"/>
    <w:rsid w:val="00B3676E"/>
    <w:pPr>
      <w:widowControl w:val="0"/>
      <w:ind w:firstLine="400"/>
    </w:pPr>
    <w:rPr>
      <w:rFonts w:eastAsia="Times New Roman" w:cstheme="minorBidi"/>
      <w:sz w:val="26"/>
      <w:szCs w:val="26"/>
      <w:lang w:val="ru-RU" w:bidi="ar-SA"/>
    </w:rPr>
  </w:style>
</w:styles>
</file>

<file path=word/webSettings.xml><?xml version="1.0" encoding="utf-8"?>
<w:webSettings xmlns:r="http://schemas.openxmlformats.org/officeDocument/2006/relationships" xmlns:w="http://schemas.openxmlformats.org/wordprocessingml/2006/main">
  <w:divs>
    <w:div w:id="93210979">
      <w:bodyDiv w:val="1"/>
      <w:marLeft w:val="0"/>
      <w:marRight w:val="0"/>
      <w:marTop w:val="0"/>
      <w:marBottom w:val="0"/>
      <w:divBdr>
        <w:top w:val="none" w:sz="0" w:space="0" w:color="auto"/>
        <w:left w:val="none" w:sz="0" w:space="0" w:color="auto"/>
        <w:bottom w:val="none" w:sz="0" w:space="0" w:color="auto"/>
        <w:right w:val="none" w:sz="0" w:space="0" w:color="auto"/>
      </w:divBdr>
    </w:div>
    <w:div w:id="734400943">
      <w:bodyDiv w:val="1"/>
      <w:marLeft w:val="0"/>
      <w:marRight w:val="0"/>
      <w:marTop w:val="0"/>
      <w:marBottom w:val="0"/>
      <w:divBdr>
        <w:top w:val="none" w:sz="0" w:space="0" w:color="auto"/>
        <w:left w:val="none" w:sz="0" w:space="0" w:color="auto"/>
        <w:bottom w:val="none" w:sz="0" w:space="0" w:color="auto"/>
        <w:right w:val="none" w:sz="0" w:space="0" w:color="auto"/>
      </w:divBdr>
    </w:div>
    <w:div w:id="122375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irofeld.ru/" TargetMode="External"/><Relationship Id="rId13" Type="http://schemas.openxmlformats.org/officeDocument/2006/relationships/hyperlink" Target="https://pravo-search.minjust.ru/bigs/showDocument.html?id=BBA0BFB1-06C7-4E50-A8D3-FE1045784BF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avo-search.minjust.ru/bigs/showDocument.html?id=BBA0BFB1-06C7-4E50-A8D3-FE1045784BF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pravo-search.minjust.ru/bigs/showDocument.html?id=91E7BE06-9A84-4CFF-931D-1DF8BC2444A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avo-search.minjust.ru/bigs/showDocument.html?id=BBA0BFB1-06C7-4E50-A8D3-FE1045784BF1" TargetMode="External"/><Relationship Id="rId5" Type="http://schemas.openxmlformats.org/officeDocument/2006/relationships/webSettings" Target="webSettings.xml"/><Relationship Id="rId15" Type="http://schemas.openxmlformats.org/officeDocument/2006/relationships/hyperlink" Target="https://pravo-search.minjust.ru/bigs/showDocument.html?id=BBA0BFB1-06C7-4E50-A8D3-FE1045784BF1" TargetMode="External"/><Relationship Id="rId10" Type="http://schemas.openxmlformats.org/officeDocument/2006/relationships/hyperlink" Target="http://birofeld.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pravo-search.minjust.ru/bigs/showDocument.html?id=BBA0BFB1-06C7-4E50-A8D3-FE1045784BF1" TargetMode="External"/><Relationship Id="rId14" Type="http://schemas.openxmlformats.org/officeDocument/2006/relationships/hyperlink" Target="https://pravo-search.minjust.ru/bigs/showDocument.html?id=BBA0BFB1-06C7-4E50-A8D3-FE1045784BF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015E76-BEF4-4CE2-84BF-6E486B0CF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24</Pages>
  <Words>15489</Words>
  <Characters>88290</Characters>
  <Application>Microsoft Office Word</Application>
  <DocSecurity>0</DocSecurity>
  <Lines>735</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103572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ЕАО</dc:creator>
  <cp:lastModifiedBy>Birofeld</cp:lastModifiedBy>
  <cp:revision>11</cp:revision>
  <cp:lastPrinted>2024-01-15T00:07:00Z</cp:lastPrinted>
  <dcterms:created xsi:type="dcterms:W3CDTF">2024-01-14T23:44:00Z</dcterms:created>
  <dcterms:modified xsi:type="dcterms:W3CDTF">2025-01-28T22:15:00Z</dcterms:modified>
</cp:coreProperties>
</file>