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EB8" w:rsidRDefault="00FD4EB8" w:rsidP="00FD4EB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«Бирофельдское  сельское поселение»</w:t>
      </w:r>
    </w:p>
    <w:p w:rsidR="00FD4EB8" w:rsidRDefault="00FD4EB8" w:rsidP="00FD4EB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Биробиджанского муниципального района </w:t>
      </w:r>
    </w:p>
    <w:p w:rsidR="00FD4EB8" w:rsidRDefault="00FD4EB8" w:rsidP="00FD4EB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Еврейской автономно области</w:t>
      </w:r>
    </w:p>
    <w:p w:rsidR="00FD4EB8" w:rsidRDefault="00FD4EB8" w:rsidP="00FD4EB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D4EB8" w:rsidRDefault="00FD4EB8" w:rsidP="00FD4EB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СОБРАНИЕ ДЕПУТАТОВ</w:t>
      </w:r>
    </w:p>
    <w:p w:rsidR="00FD4EB8" w:rsidRDefault="00FD4EB8" w:rsidP="00FD4EB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D4EB8" w:rsidRDefault="00FD4EB8" w:rsidP="00FD4EB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FD4EB8" w:rsidRDefault="00FD4EB8" w:rsidP="00FD4EB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D4EB8" w:rsidRDefault="00FD4EB8" w:rsidP="00FD4EB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19.02.2024                                                                                                 № 34</w:t>
      </w:r>
    </w:p>
    <w:p w:rsidR="00FD4EB8" w:rsidRDefault="00FD4EB8" w:rsidP="00FD4EB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755BE4" w:rsidRDefault="00FD4EB8" w:rsidP="00FD4EB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от 27.07.2020 № 102 «Об утверждении положения о собраниях и конференциях граждан в муниципальном образовании «Бирофельдское сельское поселение» Биробиджанского муниципального района Еврейской автономной области »</w:t>
      </w:r>
    </w:p>
    <w:p w:rsidR="00FD4EB8" w:rsidRPr="00FD4EB8" w:rsidRDefault="00FD4EB8" w:rsidP="00FD4EB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755BE4" w:rsidRPr="00FD4EB8" w:rsidRDefault="00755BE4" w:rsidP="00755B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FD4EB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Уставом</w:t>
      </w:r>
      <w:r w:rsidRPr="00FD4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«Бирофельдское сельское поселение» Биробиджанского муниципального района Еврейской автономной области Собрание депутатов</w:t>
      </w:r>
    </w:p>
    <w:p w:rsidR="00755BE4" w:rsidRPr="00FD4EB8" w:rsidRDefault="00755BE4" w:rsidP="00755BE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E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755BE4" w:rsidRPr="00FD4EB8" w:rsidRDefault="00755BE4" w:rsidP="00755BE4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1.Внести в решение Собрания депутатов от 27.07.2020 № 102 «Об утверждении положения о собраниях и конференциях граждан в муниципальном образования «Бирофельдское сельское поселение» Биробиджанского муниципального района Еврейской автономной области» следующие изменения:</w:t>
      </w:r>
    </w:p>
    <w:p w:rsidR="00755BE4" w:rsidRPr="00FD4EB8" w:rsidRDefault="00755BE4" w:rsidP="00755BE4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1.1.   Пункт 2 статьи 3 изложить в следующей редакции:</w:t>
      </w:r>
    </w:p>
    <w:p w:rsidR="00755BE4" w:rsidRPr="00FD4EB8" w:rsidRDefault="00755BE4" w:rsidP="00755BE4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EB8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публичные слушания должны выноситься:</w:t>
      </w:r>
    </w:p>
    <w:p w:rsidR="00755BE4" w:rsidRPr="00FD4EB8" w:rsidRDefault="00755BE4" w:rsidP="00755BE4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EB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755BE4" w:rsidRPr="00FD4EB8" w:rsidRDefault="00755BE4" w:rsidP="00755BE4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EB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проект местного бюджета и отчет о его исполнении;</w:t>
      </w:r>
    </w:p>
    <w:p w:rsidR="00755BE4" w:rsidRPr="00FD4EB8" w:rsidRDefault="00CC02BC" w:rsidP="00755BE4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2.1) прое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 </w:t>
      </w:r>
      <w:r w:rsidR="00755BE4" w:rsidRPr="00FD4E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="00755BE4" w:rsidRPr="00FD4EB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атегии социально-экономического развития муниципального образования;</w:t>
      </w:r>
    </w:p>
    <w:p w:rsidR="00755BE4" w:rsidRPr="00FD4EB8" w:rsidRDefault="00755BE4" w:rsidP="00755BE4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EB8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вопросы о преобразовании муниципального образования, за исключением случаев,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</w:t>
      </w:r>
      <w:r w:rsidR="00CC02BC">
        <w:rPr>
          <w:rFonts w:ascii="Times New Roman" w:eastAsia="Times New Roman" w:hAnsi="Times New Roman" w:cs="Times New Roman"/>
          <w:sz w:val="28"/>
          <w:szCs w:val="28"/>
          <w:lang w:eastAsia="ru-RU"/>
        </w:rPr>
        <w:t>ибо на сходах граждан</w:t>
      </w:r>
      <w:r w:rsidRPr="00FD4E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C02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5BE4" w:rsidRPr="00FD4EB8" w:rsidRDefault="00755BE4" w:rsidP="00755BE4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EB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Статью 4 главы 2 изложить в следующей редакции:</w:t>
      </w:r>
    </w:p>
    <w:p w:rsidR="00755BE4" w:rsidRPr="00FD4EB8" w:rsidRDefault="00755BE4" w:rsidP="00755BE4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EB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D00A3" w:rsidRPr="00FD4EB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D4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убличные слушания проводятся по инициативе населения, представительного органа муниципального образования, главы </w:t>
      </w:r>
      <w:r w:rsidRPr="00FD4E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или главы местной администрации, осуществляющего свои полномочия на основе контракта.</w:t>
      </w:r>
    </w:p>
    <w:p w:rsidR="00755BE4" w:rsidRPr="00FD4EB8" w:rsidRDefault="00755BE4" w:rsidP="00755BE4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EB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</w:t>
      </w:r>
      <w:r w:rsidR="009D00A3" w:rsidRPr="00FD4E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C02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5BE4" w:rsidRPr="00FD4EB8" w:rsidRDefault="009D00A3" w:rsidP="00755BE4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E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55BE4" w:rsidRPr="00FD4EB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опубликовать в Информационном бюллетене Бирофельдского сельского поселения Биробиджанского муниципального района.</w:t>
      </w:r>
    </w:p>
    <w:p w:rsidR="00755BE4" w:rsidRPr="00FD4EB8" w:rsidRDefault="009D00A3" w:rsidP="00755BE4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E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55BE4" w:rsidRPr="00FD4EB8">
        <w:rPr>
          <w:rFonts w:ascii="Times New Roman" w:eastAsia="Times New Roman" w:hAnsi="Times New Roman" w:cs="Times New Roman"/>
          <w:sz w:val="28"/>
          <w:szCs w:val="28"/>
          <w:lang w:eastAsia="ru-RU"/>
        </w:rPr>
        <w:t>.Разместить настоящее решение на официальном сайте администрации  муниципального образования «Бирофельдское сельское поселение» Биробиджанского муниципального района Еврейской автономной области:// http://birofeld.ru/.</w:t>
      </w:r>
    </w:p>
    <w:p w:rsidR="00755BE4" w:rsidRPr="00FD4EB8" w:rsidRDefault="009D00A3" w:rsidP="009D00A3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EB8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после дня его официального опубликования.</w:t>
      </w:r>
    </w:p>
    <w:p w:rsidR="00755BE4" w:rsidRPr="00FD4EB8" w:rsidRDefault="00755BE4" w:rsidP="00755BE4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E4" w:rsidRPr="00FD4EB8" w:rsidRDefault="00755BE4" w:rsidP="00755BE4">
      <w:pPr>
        <w:widowControl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2BC" w:rsidRPr="00FD4EB8" w:rsidRDefault="00CC02BC" w:rsidP="00CC02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  <w:r w:rsidRPr="00CC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FD4EB8">
        <w:rPr>
          <w:rFonts w:ascii="Times New Roman" w:eastAsia="Times New Roman" w:hAnsi="Times New Roman" w:cs="Times New Roman"/>
          <w:sz w:val="28"/>
          <w:szCs w:val="28"/>
          <w:lang w:eastAsia="ru-RU"/>
        </w:rPr>
        <w:t>А.Ю. Вилков - Дымочко</w:t>
      </w:r>
    </w:p>
    <w:p w:rsidR="00755BE4" w:rsidRPr="00FD4EB8" w:rsidRDefault="00CC02BC" w:rsidP="00FC3E6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5BE4" w:rsidRPr="00FD4EB8" w:rsidRDefault="00755BE4" w:rsidP="00FC3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4856B5" w:rsidRPr="00FD4EB8" w:rsidRDefault="004856B5">
      <w:pPr>
        <w:rPr>
          <w:rFonts w:ascii="Times New Roman" w:hAnsi="Times New Roman" w:cs="Times New Roman"/>
          <w:sz w:val="28"/>
          <w:szCs w:val="28"/>
        </w:rPr>
      </w:pPr>
    </w:p>
    <w:sectPr w:rsidR="004856B5" w:rsidRPr="00FD4EB8" w:rsidSect="0034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18B"/>
    <w:rsid w:val="001B0AB2"/>
    <w:rsid w:val="002C22C8"/>
    <w:rsid w:val="00346351"/>
    <w:rsid w:val="004856B5"/>
    <w:rsid w:val="004E3C5E"/>
    <w:rsid w:val="006E7529"/>
    <w:rsid w:val="0070718B"/>
    <w:rsid w:val="00755BE4"/>
    <w:rsid w:val="009D00A3"/>
    <w:rsid w:val="00B43275"/>
    <w:rsid w:val="00C87435"/>
    <w:rsid w:val="00CC02BC"/>
    <w:rsid w:val="00CD74E3"/>
    <w:rsid w:val="00F82C2A"/>
    <w:rsid w:val="00FC3E68"/>
    <w:rsid w:val="00FD4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FD4E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1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 Екатерина Юрьевна</dc:creator>
  <cp:lastModifiedBy>User</cp:lastModifiedBy>
  <cp:revision>6</cp:revision>
  <dcterms:created xsi:type="dcterms:W3CDTF">2024-02-09T03:02:00Z</dcterms:created>
  <dcterms:modified xsi:type="dcterms:W3CDTF">2024-02-19T00:27:00Z</dcterms:modified>
</cp:coreProperties>
</file>