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34A" w:rsidRDefault="007F334A" w:rsidP="007F334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Муниципальное образование «Бирофельдское сельское поселение»</w:t>
      </w:r>
    </w:p>
    <w:p w:rsidR="007F334A" w:rsidRDefault="007F334A" w:rsidP="007F334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Биробиджанского муниципального района</w:t>
      </w:r>
    </w:p>
    <w:p w:rsidR="007F334A" w:rsidRDefault="007F334A" w:rsidP="007F334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Еврейской автономной области</w:t>
      </w:r>
    </w:p>
    <w:p w:rsidR="007F334A" w:rsidRDefault="007F334A" w:rsidP="007F334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7F334A" w:rsidRDefault="007F334A" w:rsidP="007F334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СОБРАНИЕ ДЕПУТАТОВ</w:t>
      </w:r>
    </w:p>
    <w:p w:rsidR="007F334A" w:rsidRDefault="007F334A" w:rsidP="007F334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7F334A" w:rsidRDefault="007F334A" w:rsidP="007F334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РЕШЕНИЕ</w:t>
      </w:r>
    </w:p>
    <w:p w:rsidR="007F334A" w:rsidRDefault="007F334A" w:rsidP="007F334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7F334A" w:rsidRDefault="007F334A" w:rsidP="007F334A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07.05.2018                                                                                                      № 415</w:t>
      </w:r>
    </w:p>
    <w:p w:rsidR="007F334A" w:rsidRDefault="007F334A" w:rsidP="007F334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с. Бирофельд</w:t>
      </w:r>
    </w:p>
    <w:p w:rsidR="007F334A" w:rsidRDefault="007F334A" w:rsidP="007F334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7F334A" w:rsidRDefault="007F334A" w:rsidP="007F334A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 внесении изменений  в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Правила благоустройства «Формирование комфортной городской среды»  на территории муниципального образования «Бирофельдское  сельское поселение» Биробиджанского муниципального района Еврейской автономной области, утвержденные решением Собрания депутатов от 13.04.2018 №401</w:t>
      </w:r>
    </w:p>
    <w:p w:rsidR="007F334A" w:rsidRDefault="007F334A" w:rsidP="007F334A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334A" w:rsidRDefault="007F334A" w:rsidP="007F334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В соответствии с Постановлением Правительства Российской Федерации от 10.02.2017 №169 «Об утверждении Правил предоставления и распределения субсидий из федерального бюджета,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и на основании  Устава  сельского поселения, Собрание депутатов сельского поселения</w:t>
      </w:r>
    </w:p>
    <w:p w:rsidR="007F334A" w:rsidRDefault="007F334A" w:rsidP="007F334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РЕШИЛО: </w:t>
      </w:r>
    </w:p>
    <w:p w:rsidR="007F334A" w:rsidRDefault="007F334A" w:rsidP="007F33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 Внести    в «Правила благоустройства «Формирование комфортной городской среды»  на территории муниципального образования «Бирофельдское  сельское поселение» Биробиджанского муниципального района Еврейской автономной области», утвержденные решением Собрания депутатов от 13.04.2018 №401, следующие изменения, дополнить  Правила,  разделом 9 изложив его в следующей редакции:</w:t>
      </w:r>
    </w:p>
    <w:p w:rsidR="007F334A" w:rsidRDefault="007F334A" w:rsidP="007F334A">
      <w:pPr>
        <w:pStyle w:val="10"/>
        <w:keepNext/>
        <w:keepLines/>
        <w:shd w:val="clear" w:color="auto" w:fill="auto"/>
        <w:tabs>
          <w:tab w:val="left" w:pos="284"/>
        </w:tabs>
        <w:spacing w:before="120" w:after="120" w:line="240" w:lineRule="auto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 «9.</w:t>
      </w:r>
      <w:r>
        <w:rPr>
          <w:b w:val="0"/>
          <w:sz w:val="28"/>
          <w:szCs w:val="28"/>
        </w:rPr>
        <w:tab/>
      </w:r>
      <w:bookmarkStart w:id="0" w:name="bookmark7"/>
      <w:r>
        <w:rPr>
          <w:b w:val="0"/>
          <w:sz w:val="28"/>
          <w:szCs w:val="28"/>
        </w:rPr>
        <w:t>Формы  и механизмы общественного участия в принятии решений и реализации проектов комплексного благоустройства и развития городской среды</w:t>
      </w:r>
    </w:p>
    <w:bookmarkEnd w:id="0"/>
    <w:p w:rsidR="007F334A" w:rsidRDefault="007F334A" w:rsidP="007F334A">
      <w:pPr>
        <w:pStyle w:val="20"/>
        <w:shd w:val="clear" w:color="auto" w:fill="auto"/>
        <w:tabs>
          <w:tab w:val="left" w:pos="1134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4.1. Формы общественного участия в благоустройстве городской среды.</w:t>
      </w:r>
    </w:p>
    <w:p w:rsidR="007F334A" w:rsidRDefault="007F334A" w:rsidP="007F334A">
      <w:pPr>
        <w:pStyle w:val="20"/>
        <w:shd w:val="clear" w:color="auto" w:fill="auto"/>
        <w:tabs>
          <w:tab w:val="left" w:pos="1134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4.1.1.Для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формы:</w:t>
      </w:r>
    </w:p>
    <w:p w:rsidR="007F334A" w:rsidRDefault="007F334A" w:rsidP="007F334A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</w:rPr>
        <w:tab/>
        <w:t>совместное определение целей и задач по развитию территории, инвентаризация проблем и потенциалов среды;</w:t>
      </w:r>
    </w:p>
    <w:p w:rsidR="007F334A" w:rsidRDefault="007F334A" w:rsidP="007F334A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sz w:val="28"/>
          <w:szCs w:val="28"/>
        </w:rPr>
        <w:tab/>
        <w:t xml:space="preserve">определение основных видов активностей, функциональных зон общественных пространств, под которыми в настоящих правилах понимаются части территории муниципальных образований с определенными границами и преимущественным видом деятельности (функцией), для которой предназначена данная часть территории. При этом возможно определение нескольких преимущественных видов деятельности для одной и той же функциональной зоны </w:t>
      </w:r>
      <w:r>
        <w:rPr>
          <w:sz w:val="28"/>
          <w:szCs w:val="28"/>
        </w:rPr>
        <w:lastRenderedPageBreak/>
        <w:t>(многофункциональные зоны);</w:t>
      </w:r>
    </w:p>
    <w:p w:rsidR="007F334A" w:rsidRDefault="007F334A" w:rsidP="007F334A">
      <w:pPr>
        <w:pStyle w:val="20"/>
        <w:shd w:val="clear" w:color="auto" w:fill="auto"/>
        <w:tabs>
          <w:tab w:val="left" w:pos="709"/>
          <w:tab w:val="left" w:pos="1110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7F334A" w:rsidRDefault="007F334A" w:rsidP="007F334A">
      <w:pPr>
        <w:pStyle w:val="20"/>
        <w:shd w:val="clear" w:color="auto" w:fill="auto"/>
        <w:tabs>
          <w:tab w:val="left" w:pos="709"/>
          <w:tab w:val="left" w:pos="1119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осуществление общественного контроля над процессом реализации проекта (включая контроль со стороны возможных заинтересованных сторон, сформированной рабочей группы, общественного совета проекта, либо наблюдательного совета проекта);</w:t>
      </w:r>
    </w:p>
    <w:p w:rsidR="007F334A" w:rsidRDefault="007F334A" w:rsidP="007F334A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л)</w:t>
      </w:r>
      <w:r>
        <w:rPr>
          <w:sz w:val="28"/>
          <w:szCs w:val="28"/>
        </w:rPr>
        <w:tab/>
        <w:t xml:space="preserve"> осуществление общественного контроля над процессом эксплуатации территории (включая контроль со стороны возможных заинтересованных сторон, сформированной рабочей группы, общественного совета проекта, либо наблюдательного совета проекта).</w:t>
      </w:r>
    </w:p>
    <w:p w:rsidR="007F334A" w:rsidRDefault="007F334A" w:rsidP="007F334A">
      <w:pPr>
        <w:pStyle w:val="20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Для организации общественного участия наладить информирование общественности о возможностях участия в процессе благоустройства.</w:t>
      </w:r>
    </w:p>
    <w:p w:rsidR="007F334A" w:rsidRDefault="007F334A" w:rsidP="007F334A">
      <w:pPr>
        <w:pStyle w:val="20"/>
        <w:shd w:val="clear" w:color="auto" w:fill="auto"/>
        <w:tabs>
          <w:tab w:val="left" w:pos="1134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4.2.1. Информирование осуществляется путем:</w:t>
      </w:r>
    </w:p>
    <w:p w:rsidR="007F334A" w:rsidRDefault="007F334A" w:rsidP="007F334A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Использования </w:t>
      </w:r>
      <w:r>
        <w:rPr>
          <w:rFonts w:ascii="Times New Roman CYR" w:hAnsi="Times New Roman CYR" w:cs="Times New Roman CYR"/>
          <w:sz w:val="28"/>
          <w:szCs w:val="28"/>
        </w:rPr>
        <w:t>в информационно-телекоммуникационной сети Интернет на официальном сайте</w:t>
      </w:r>
      <w:r>
        <w:rPr>
          <w:sz w:val="28"/>
          <w:szCs w:val="28"/>
        </w:rPr>
        <w:t xml:space="preserve"> Администрации Бирофельдского  сельского поселения;</w:t>
      </w:r>
    </w:p>
    <w:p w:rsidR="007F334A" w:rsidRDefault="007F334A" w:rsidP="007F334A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sz w:val="28"/>
          <w:szCs w:val="28"/>
        </w:rPr>
        <w:tab/>
        <w:t>работы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7F334A" w:rsidRDefault="007F334A" w:rsidP="007F334A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 xml:space="preserve"> вывешивания афиш и объявлений на информационных досках в подъездах жилых домов, расположенных в непосредственной близости к проектируемому объекту (дворовой либо общественной территории); в общественных и торгово-развлекательных центрах, знаковых местах и площадках, в холлах значимых и социальных инфраструктурных объектов, расположенных по соседству с проектируемой территорией или на ней (поликлиники, дома культуры, библиотеки, спортивные центры), на площадке проведения общественных обсуждений (на специальных информационных стендах);</w:t>
      </w:r>
    </w:p>
    <w:p w:rsidR="007F334A" w:rsidRDefault="007F334A" w:rsidP="007F334A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>
        <w:rPr>
          <w:sz w:val="28"/>
          <w:szCs w:val="28"/>
        </w:rPr>
        <w:tab/>
        <w:t>информирования местных жителей через школы и детские сады, в том числе распространение анкет и приглашения для родителей учащихся;</w:t>
      </w:r>
    </w:p>
    <w:p w:rsidR="007F334A" w:rsidRDefault="007F334A" w:rsidP="007F334A">
      <w:pPr>
        <w:pStyle w:val="20"/>
        <w:shd w:val="clear" w:color="auto" w:fill="auto"/>
        <w:tabs>
          <w:tab w:val="left" w:pos="129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Механизмы общественного участия.</w:t>
      </w:r>
    </w:p>
    <w:p w:rsidR="007F334A" w:rsidRDefault="007F334A" w:rsidP="007F334A">
      <w:pPr>
        <w:pStyle w:val="20"/>
        <w:numPr>
          <w:ilvl w:val="4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4.3.1. Обсуждение проектов проводит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я с использованием широкого набора инструментов для вовлечения и обеспечения участия и современных групповых методов работы, а также иными способами, предусмотренными Федеральным законом от 21 июля 2014 г. № 212-ФЗ «Об основах общественного контроля в  Российской Федерации».</w:t>
      </w:r>
    </w:p>
    <w:p w:rsidR="007F334A" w:rsidRDefault="007F334A" w:rsidP="007F334A">
      <w:pPr>
        <w:pStyle w:val="20"/>
        <w:shd w:val="clear" w:color="auto" w:fill="auto"/>
        <w:tabs>
          <w:tab w:val="left" w:pos="1441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4.3.2. Используются следующие инструменты: анкетирование, опросы, интервьюирование, картирование,  проведение фокус - групп, работа с отдельными группами пользователей, организация проектных семинаров, организация проектных мастерских (воркшопов), проведение общественных обсуждений, проведение дизайн - игр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</w:p>
    <w:p w:rsidR="007F334A" w:rsidRDefault="007F334A" w:rsidP="007F334A">
      <w:pPr>
        <w:pStyle w:val="20"/>
        <w:shd w:val="clear" w:color="auto" w:fill="auto"/>
        <w:tabs>
          <w:tab w:val="left" w:pos="1441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4.3.3. На каждом этапе проектирования выбирается наиболее подходящие для конкретной ситуации механизмы, наиболее простые и понятные для всех заинтересованных в проекте сторон, в том числе используются механизмы сотрудничества населения, бизнеса и власти (субботники, общественные работы, дисконтные карты и бонусы участникам).</w:t>
      </w:r>
    </w:p>
    <w:p w:rsidR="007F334A" w:rsidRDefault="007F334A" w:rsidP="007F334A">
      <w:pPr>
        <w:pStyle w:val="20"/>
        <w:shd w:val="clear" w:color="auto" w:fill="auto"/>
        <w:tabs>
          <w:tab w:val="left" w:pos="1446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4.3.4. Для проведения общественных обсуждений выбираются хорошо известные людям общественные и культурные центры (дом культуры, школы, библиотеки), находящиеся в зоне хорошей транспортной доступности, расположенные по соседству с объектом проектирования.</w:t>
      </w:r>
    </w:p>
    <w:p w:rsidR="007F334A" w:rsidRDefault="007F334A" w:rsidP="007F334A">
      <w:pPr>
        <w:pStyle w:val="20"/>
        <w:shd w:val="clear" w:color="auto" w:fill="auto"/>
        <w:tabs>
          <w:tab w:val="left" w:pos="1450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4.3.5. По итогам встреч, проектных семинаров, воркшопов, дизайн-игр и любых других форматов общественных обсуждений формируется отчет и (или) видеозапись  мероприятия, с последующим размещением в публичном  доступе на  </w:t>
      </w:r>
      <w:r>
        <w:rPr>
          <w:rFonts w:ascii="Times New Roman CYR" w:hAnsi="Times New Roman CYR" w:cs="Times New Roman CYR"/>
          <w:sz w:val="28"/>
          <w:szCs w:val="28"/>
        </w:rPr>
        <w:t>в информационно-телекоммуникационной сети Интернет на официальном сайте</w:t>
      </w:r>
      <w:r>
        <w:rPr>
          <w:sz w:val="28"/>
          <w:szCs w:val="28"/>
        </w:rPr>
        <w:t xml:space="preserve"> Администрации Бирофельдского  сельского поселения, и (или) в «Информационном бюллетене» Бирофельдского сельского поселения, для отслеживания гражданами процесса развития проекта и возможности включения  в этот процесс на любом этапе.</w:t>
      </w:r>
    </w:p>
    <w:p w:rsidR="007F334A" w:rsidRDefault="007F334A" w:rsidP="007F334A">
      <w:pPr>
        <w:pStyle w:val="20"/>
        <w:shd w:val="clear" w:color="auto" w:fill="auto"/>
        <w:tabs>
          <w:tab w:val="left" w:pos="1450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4.3.6. Для предварительного ознакомления с проектом заблаговременно до проведения его общественного обсуждения публикуется достоверная и актуальная информация о проекте и результатах предпроектного исследования.</w:t>
      </w:r>
    </w:p>
    <w:p w:rsidR="007F334A" w:rsidRDefault="007F334A" w:rsidP="007F334A">
      <w:pPr>
        <w:pStyle w:val="20"/>
        <w:shd w:val="clear" w:color="auto" w:fill="auto"/>
        <w:tabs>
          <w:tab w:val="left" w:pos="1580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4.3.7. Общественный контроль является одним из механизмов общественного участия.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7F334A" w:rsidRDefault="007F334A" w:rsidP="007F334A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Участие лиц, осуществляющих предпринимательскую деятельность.</w:t>
      </w:r>
    </w:p>
    <w:p w:rsidR="007F334A" w:rsidRDefault="007F334A" w:rsidP="007F334A">
      <w:pPr>
        <w:pStyle w:val="20"/>
        <w:shd w:val="clear" w:color="auto" w:fill="auto"/>
        <w:tabs>
          <w:tab w:val="left" w:pos="1441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4.4.1. При создании комфортной городской среды необходимо привлекать частных инвесторов с целью создания новых предприятий и рабочих мест, повышая для них привлекательность муниципального образования.</w:t>
      </w:r>
    </w:p>
    <w:p w:rsidR="007F334A" w:rsidRDefault="007F334A" w:rsidP="007F334A">
      <w:pPr>
        <w:pStyle w:val="20"/>
        <w:shd w:val="clear" w:color="auto" w:fill="auto"/>
        <w:tabs>
          <w:tab w:val="left" w:pos="1458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4.4.2. Участие лиц, осуществляющих предпринимательскую деятельность, в реализации комплексных проектов благоустройства может заключаться:</w:t>
      </w:r>
    </w:p>
    <w:p w:rsidR="007F334A" w:rsidRDefault="007F334A" w:rsidP="007F334A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 xml:space="preserve"> в создании и предоставлении разного рода услуг и сервисов для посетителей общественных пространств;</w:t>
      </w:r>
    </w:p>
    <w:p w:rsidR="007F334A" w:rsidRDefault="007F334A" w:rsidP="007F334A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 xml:space="preserve"> в приведении в соответствие с требованиями внешнего вида фасадов, принадлежащих или арендуемых объектов, в том числе в оптимизации размещенных на них вывесок;</w:t>
      </w:r>
    </w:p>
    <w:p w:rsidR="007F334A" w:rsidRDefault="007F334A" w:rsidP="007F334A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 xml:space="preserve"> в строительстве, реконструкции, реставрации объектов недвижимости;</w:t>
      </w:r>
    </w:p>
    <w:p w:rsidR="007F334A" w:rsidRDefault="007F334A" w:rsidP="007F334A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>
        <w:rPr>
          <w:sz w:val="28"/>
          <w:szCs w:val="28"/>
        </w:rPr>
        <w:tab/>
        <w:t>в производстве или размещении элементов благоустройства;</w:t>
      </w:r>
    </w:p>
    <w:p w:rsidR="007F334A" w:rsidRDefault="007F334A" w:rsidP="007F334A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z w:val="28"/>
          <w:szCs w:val="28"/>
        </w:rPr>
        <w:tab/>
        <w:t xml:space="preserve"> в комплексном благоустройстве отдельных участков, прилегающих к территориям, благоустраиваемым за счет средств муниципального образования;</w:t>
      </w:r>
    </w:p>
    <w:p w:rsidR="007F334A" w:rsidRDefault="007F334A" w:rsidP="007F334A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>
        <w:rPr>
          <w:sz w:val="28"/>
          <w:szCs w:val="28"/>
        </w:rPr>
        <w:tab/>
        <w:t xml:space="preserve"> в организации мероприятий обеспечивающих приток посетителей на благоустраиваемые общественные пространства;</w:t>
      </w:r>
    </w:p>
    <w:p w:rsidR="007F334A" w:rsidRDefault="007F334A" w:rsidP="007F334A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в организации уборки благоустроенных территорий, предоставлении средств для подготовки проектов или проведения творческих конкурсов на </w:t>
      </w:r>
      <w:r>
        <w:rPr>
          <w:sz w:val="28"/>
          <w:szCs w:val="28"/>
        </w:rPr>
        <w:lastRenderedPageBreak/>
        <w:t>разработку архитектурных концепций общественных пространств;</w:t>
      </w:r>
    </w:p>
    <w:p w:rsidR="007F334A" w:rsidRDefault="007F334A" w:rsidP="007F334A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и)</w:t>
      </w:r>
      <w:r>
        <w:rPr>
          <w:sz w:val="28"/>
          <w:szCs w:val="28"/>
        </w:rPr>
        <w:tab/>
        <w:t>в иных формах.</w:t>
      </w:r>
    </w:p>
    <w:p w:rsidR="007F334A" w:rsidRDefault="007F334A" w:rsidP="007F334A">
      <w:pPr>
        <w:pStyle w:val="20"/>
        <w:shd w:val="clear" w:color="auto" w:fill="auto"/>
        <w:tabs>
          <w:tab w:val="left" w:pos="1560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4.4.3. В реализации комплексных проектов благоустройства могут принимать участие лица, осуществляющие предпринимательскую деятельность в различных сферах, в том числе в сфере строительства, предоставления услуг общественного питания, оказания туристических услуг, услуг в сфере образования и культуры.</w:t>
      </w:r>
    </w:p>
    <w:p w:rsidR="007F334A" w:rsidRDefault="007F334A" w:rsidP="007F334A">
      <w:pPr>
        <w:pStyle w:val="20"/>
        <w:shd w:val="clear" w:color="auto" w:fill="auto"/>
        <w:spacing w:before="0"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4.4.4. Лица, осуществляющие предпринимательскую деятельность, могут привлекаться к реализации комплексных проектов благоустройства на стадии проектирования общественных пространств, подготовки технического задания, выбора зон для благоустройства.</w:t>
      </w:r>
    </w:p>
    <w:p w:rsidR="007F334A" w:rsidRDefault="007F334A" w:rsidP="007F334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4.5. Финансовое обеспечение благоустройства территорий.</w:t>
      </w:r>
    </w:p>
    <w:p w:rsidR="007F334A" w:rsidRDefault="007F334A" w:rsidP="007F334A">
      <w:pPr>
        <w:pStyle w:val="ConsPlusNormal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4.5.1. Организация благоустройства территории поселения, 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 является расходным обязательством бюджета муниципального образования, а также иных лиц, являющихся собственниками (правообладателями) территорий с объектами благоустройства.</w:t>
      </w:r>
    </w:p>
    <w:p w:rsidR="007F334A" w:rsidRDefault="007F334A" w:rsidP="007F334A">
      <w:pPr>
        <w:pStyle w:val="ConsPlusNormal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4.5.2. Организации, расположенные на территории поселения, а также граждане в соответствии с законодательством и настоящими Правилами проводят своими силами и средствами мероприятия по благоустройству, а также могут выступать в качестве инвесторов, заказчиков, исполнителей работ по благоустройству».</w:t>
      </w:r>
    </w:p>
    <w:p w:rsidR="007F334A" w:rsidRDefault="007F334A" w:rsidP="007F334A">
      <w:pPr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Опубликовать настоящее решение в «Информационном бюллетене» Бирофельдского сельского поселения Биробиджанского муниципального района.</w:t>
      </w:r>
    </w:p>
    <w:p w:rsidR="007F334A" w:rsidRDefault="007F334A" w:rsidP="007F334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Настоящее решение вступает в силу после дня его официального опубликования. </w:t>
      </w:r>
    </w:p>
    <w:p w:rsidR="007F334A" w:rsidRDefault="007F334A" w:rsidP="007F334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сельского поселения                                                           М.Ю. Ворон</w:t>
      </w:r>
    </w:p>
    <w:p w:rsidR="007F334A" w:rsidRDefault="007F334A" w:rsidP="007F334A">
      <w:pPr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</w:p>
    <w:p w:rsidR="004C2A46" w:rsidRDefault="004C2A46">
      <w:bookmarkStart w:id="1" w:name="_GoBack"/>
      <w:bookmarkEnd w:id="1"/>
    </w:p>
    <w:sectPr w:rsidR="004C2A46" w:rsidSect="00915594">
      <w:type w:val="continuous"/>
      <w:pgSz w:w="11900" w:h="16820"/>
      <w:pgMar w:top="1134" w:right="624" w:bottom="1259" w:left="1474" w:header="567" w:footer="55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40DE9"/>
    <w:multiLevelType w:val="multilevel"/>
    <w:tmpl w:val="3E5A747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6"/>
      <w:numFmt w:val="decimal"/>
      <w:lvlText w:val="3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3"/>
      <w:numFmt w:val="decimal"/>
      <w:lvlText w:val="3.%3.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3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4B"/>
    <w:rsid w:val="004C2A46"/>
    <w:rsid w:val="004E11D2"/>
    <w:rsid w:val="007A21CA"/>
    <w:rsid w:val="007F334A"/>
    <w:rsid w:val="00915594"/>
    <w:rsid w:val="00DD1F33"/>
    <w:rsid w:val="00F060B0"/>
    <w:rsid w:val="00F8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4B968-957B-4A8A-A0FF-224F2228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Normal Table" w:semiHidden="1" w:uiPriority="99" w:unhideWhenUsed="1"/>
    <w:lsdException w:name="No List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34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1F33"/>
    <w:pPr>
      <w:jc w:val="both"/>
    </w:pPr>
  </w:style>
  <w:style w:type="character" w:customStyle="1" w:styleId="a4">
    <w:name w:val="Основной текст Знак"/>
    <w:link w:val="a3"/>
    <w:rsid w:val="00DD1F33"/>
    <w:rPr>
      <w:rFonts w:eastAsia="Times New Roman"/>
      <w:sz w:val="28"/>
    </w:rPr>
  </w:style>
  <w:style w:type="paragraph" w:styleId="a5">
    <w:name w:val="Normal (Web)"/>
    <w:basedOn w:val="a"/>
    <w:rsid w:val="00DD1F33"/>
    <w:pPr>
      <w:spacing w:before="100" w:beforeAutospacing="1" w:after="100" w:afterAutospacing="1"/>
    </w:pPr>
    <w:rPr>
      <w:rFonts w:eastAsia="Calibri"/>
    </w:rPr>
  </w:style>
  <w:style w:type="table" w:styleId="a6">
    <w:name w:val="Table Grid"/>
    <w:basedOn w:val="a1"/>
    <w:rsid w:val="00DD1F33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7F334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customStyle="1" w:styleId="1">
    <w:name w:val="Заголовок №1_"/>
    <w:link w:val="10"/>
    <w:locked/>
    <w:rsid w:val="007F334A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7F334A"/>
    <w:pPr>
      <w:widowControl w:val="0"/>
      <w:shd w:val="clear" w:color="auto" w:fill="FFFFFF"/>
      <w:spacing w:line="341" w:lineRule="exact"/>
      <w:ind w:hanging="1700"/>
      <w:jc w:val="center"/>
      <w:outlineLvl w:val="0"/>
    </w:pPr>
    <w:rPr>
      <w:rFonts w:eastAsiaTheme="minorHAnsi"/>
      <w:b/>
      <w:bCs/>
      <w:sz w:val="26"/>
      <w:szCs w:val="26"/>
      <w:lang w:eastAsia="en-US"/>
    </w:rPr>
  </w:style>
  <w:style w:type="character" w:customStyle="1" w:styleId="2">
    <w:name w:val="Основной текст (2)_"/>
    <w:link w:val="20"/>
    <w:locked/>
    <w:rsid w:val="007F334A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334A"/>
    <w:pPr>
      <w:widowControl w:val="0"/>
      <w:shd w:val="clear" w:color="auto" w:fill="FFFFFF"/>
      <w:spacing w:before="360" w:after="820" w:line="288" w:lineRule="exact"/>
      <w:jc w:val="center"/>
    </w:pPr>
    <w:rPr>
      <w:rFonts w:eastAsiaTheme="minorHAnsi"/>
      <w:sz w:val="26"/>
      <w:szCs w:val="26"/>
      <w:lang w:eastAsia="en-US"/>
    </w:rPr>
  </w:style>
  <w:style w:type="paragraph" w:customStyle="1" w:styleId="ConsPlusNormal">
    <w:name w:val="ConsPlusNormal"/>
    <w:rsid w:val="007F33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1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1425</Words>
  <Characters>8123</Characters>
  <Application>Microsoft Office Word</Application>
  <DocSecurity>0</DocSecurity>
  <Lines>67</Lines>
  <Paragraphs>19</Paragraphs>
  <ScaleCrop>false</ScaleCrop>
  <Company/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Birofeld</dc:creator>
  <cp:keywords/>
  <dc:description/>
  <cp:lastModifiedBy>Birofeld</cp:lastModifiedBy>
  <cp:revision>3</cp:revision>
  <dcterms:created xsi:type="dcterms:W3CDTF">2022-11-02T22:34:00Z</dcterms:created>
  <dcterms:modified xsi:type="dcterms:W3CDTF">2022-11-02T22:34:00Z</dcterms:modified>
</cp:coreProperties>
</file>