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A4" w:rsidRPr="008157A4" w:rsidRDefault="008157A4" w:rsidP="008157A4">
      <w:pPr>
        <w:tabs>
          <w:tab w:val="left" w:pos="6521"/>
        </w:tabs>
        <w:jc w:val="center"/>
        <w:rPr>
          <w:rFonts w:asciiTheme="minorHAnsi" w:hAnsiTheme="minorHAnsi" w:cstheme="minorHAnsi"/>
          <w:sz w:val="28"/>
          <w:szCs w:val="28"/>
        </w:rPr>
      </w:pPr>
      <w:r w:rsidRPr="008157A4">
        <w:rPr>
          <w:rFonts w:asciiTheme="minorHAnsi" w:hAnsiTheme="minorHAnsi" w:cstheme="minorHAnsi"/>
          <w:sz w:val="28"/>
          <w:szCs w:val="28"/>
        </w:rPr>
        <w:t>Муниципальное образование «Бирофельдское сельское поселение»</w:t>
      </w:r>
    </w:p>
    <w:p w:rsidR="008157A4" w:rsidRPr="008157A4" w:rsidRDefault="008157A4" w:rsidP="008157A4">
      <w:pPr>
        <w:tabs>
          <w:tab w:val="left" w:pos="6521"/>
        </w:tabs>
        <w:jc w:val="center"/>
        <w:rPr>
          <w:rFonts w:asciiTheme="minorHAnsi" w:hAnsiTheme="minorHAnsi" w:cstheme="minorHAnsi"/>
          <w:sz w:val="28"/>
          <w:szCs w:val="28"/>
        </w:rPr>
      </w:pPr>
      <w:r w:rsidRPr="008157A4">
        <w:rPr>
          <w:rFonts w:asciiTheme="minorHAnsi" w:hAnsiTheme="minorHAnsi" w:cstheme="minorHAnsi"/>
          <w:sz w:val="28"/>
          <w:szCs w:val="28"/>
        </w:rPr>
        <w:t>Биробиджанского муниципального района</w:t>
      </w:r>
    </w:p>
    <w:p w:rsidR="008157A4" w:rsidRPr="008157A4" w:rsidRDefault="008157A4" w:rsidP="008157A4">
      <w:pPr>
        <w:spacing w:line="360" w:lineRule="auto"/>
        <w:jc w:val="center"/>
        <w:rPr>
          <w:rFonts w:asciiTheme="minorHAnsi" w:hAnsiTheme="minorHAnsi" w:cstheme="minorHAnsi"/>
          <w:sz w:val="28"/>
          <w:szCs w:val="28"/>
        </w:rPr>
      </w:pPr>
      <w:r w:rsidRPr="008157A4">
        <w:rPr>
          <w:rFonts w:asciiTheme="minorHAnsi" w:hAnsiTheme="minorHAnsi" w:cstheme="minorHAnsi"/>
          <w:sz w:val="28"/>
          <w:szCs w:val="28"/>
        </w:rPr>
        <w:t>Еврейской автономной области</w:t>
      </w:r>
    </w:p>
    <w:p w:rsidR="008157A4" w:rsidRPr="008157A4" w:rsidRDefault="008157A4" w:rsidP="008157A4">
      <w:pPr>
        <w:pStyle w:val="2"/>
        <w:rPr>
          <w:rFonts w:asciiTheme="minorHAnsi" w:eastAsiaTheme="minorEastAsia" w:hAnsiTheme="minorHAnsi" w:cstheme="minorHAnsi"/>
          <w:sz w:val="28"/>
          <w:szCs w:val="28"/>
        </w:rPr>
      </w:pPr>
      <w:r w:rsidRPr="008157A4">
        <w:rPr>
          <w:rFonts w:asciiTheme="minorHAnsi" w:eastAsiaTheme="minorEastAsia" w:hAnsiTheme="minorHAnsi" w:cstheme="minorHAnsi"/>
          <w:sz w:val="28"/>
          <w:szCs w:val="28"/>
        </w:rPr>
        <w:t>АДМИНИСТРАЦИЯ СЕЛЬСКОГО ПОСЕЛЕНИЯ</w:t>
      </w:r>
    </w:p>
    <w:p w:rsidR="008157A4" w:rsidRPr="008157A4" w:rsidRDefault="008157A4" w:rsidP="008157A4">
      <w:pPr>
        <w:pStyle w:val="2"/>
        <w:rPr>
          <w:rFonts w:asciiTheme="minorHAnsi" w:eastAsiaTheme="minorEastAsia" w:hAnsiTheme="minorHAnsi" w:cstheme="minorHAnsi"/>
          <w:sz w:val="28"/>
          <w:szCs w:val="28"/>
        </w:rPr>
      </w:pPr>
      <w:r w:rsidRPr="008157A4">
        <w:rPr>
          <w:rFonts w:asciiTheme="minorHAnsi" w:eastAsiaTheme="minorEastAsia" w:hAnsiTheme="minorHAnsi" w:cstheme="minorHAnsi"/>
          <w:sz w:val="28"/>
          <w:szCs w:val="28"/>
        </w:rPr>
        <w:t>ПОСТАНОВЛЕНИЕ</w:t>
      </w:r>
    </w:p>
    <w:p w:rsidR="008157A4" w:rsidRPr="008157A4" w:rsidRDefault="008157A4" w:rsidP="008157A4">
      <w:pPr>
        <w:jc w:val="center"/>
        <w:rPr>
          <w:rFonts w:asciiTheme="minorHAnsi" w:hAnsiTheme="minorHAnsi" w:cstheme="minorHAnsi"/>
          <w:sz w:val="28"/>
          <w:szCs w:val="28"/>
        </w:rPr>
      </w:pPr>
    </w:p>
    <w:p w:rsidR="008157A4" w:rsidRPr="008157A4" w:rsidRDefault="008157A4" w:rsidP="008157A4">
      <w:pPr>
        <w:tabs>
          <w:tab w:val="left" w:pos="7215"/>
        </w:tabs>
        <w:rPr>
          <w:rFonts w:asciiTheme="minorHAnsi" w:hAnsiTheme="minorHAnsi" w:cstheme="minorHAnsi"/>
          <w:sz w:val="28"/>
          <w:szCs w:val="28"/>
        </w:rPr>
      </w:pPr>
      <w:r w:rsidRPr="008157A4">
        <w:rPr>
          <w:rFonts w:asciiTheme="minorHAnsi" w:hAnsiTheme="minorHAnsi" w:cstheme="minorHAnsi"/>
          <w:sz w:val="28"/>
          <w:szCs w:val="28"/>
        </w:rPr>
        <w:t>16.12.2021                        с. Бирофельд                              № 85</w:t>
      </w:r>
    </w:p>
    <w:p w:rsidR="008157A4" w:rsidRPr="008157A4" w:rsidRDefault="008157A4" w:rsidP="008157A4">
      <w:pPr>
        <w:pStyle w:val="Heading"/>
        <w:jc w:val="center"/>
        <w:rPr>
          <w:rFonts w:asciiTheme="minorHAnsi" w:hAnsiTheme="minorHAnsi" w:cstheme="minorHAnsi"/>
          <w:b w:val="0"/>
          <w:color w:val="000000"/>
          <w:sz w:val="28"/>
          <w:szCs w:val="28"/>
        </w:rPr>
      </w:pPr>
    </w:p>
    <w:p w:rsidR="008157A4" w:rsidRPr="008157A4" w:rsidRDefault="008157A4" w:rsidP="008157A4">
      <w:pPr>
        <w:jc w:val="both"/>
        <w:rPr>
          <w:rFonts w:asciiTheme="minorHAnsi" w:hAnsiTheme="minorHAnsi" w:cstheme="minorHAnsi"/>
          <w:sz w:val="28"/>
          <w:szCs w:val="28"/>
        </w:rPr>
      </w:pPr>
      <w:r w:rsidRPr="008157A4">
        <w:rPr>
          <w:rFonts w:asciiTheme="minorHAnsi" w:hAnsiTheme="minorHAnsi" w:cstheme="minorHAnsi"/>
          <w:sz w:val="28"/>
          <w:szCs w:val="28"/>
        </w:rPr>
        <w:t>Об утверждении муниципальной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p w:rsidR="008157A4" w:rsidRPr="008157A4" w:rsidRDefault="008157A4" w:rsidP="008157A4">
      <w:pPr>
        <w:ind w:firstLine="851"/>
        <w:jc w:val="both"/>
        <w:rPr>
          <w:rFonts w:asciiTheme="minorHAnsi" w:hAnsiTheme="minorHAnsi" w:cstheme="minorHAnsi"/>
          <w:sz w:val="28"/>
          <w:szCs w:val="28"/>
        </w:rPr>
      </w:pPr>
    </w:p>
    <w:p w:rsidR="008157A4" w:rsidRPr="008157A4" w:rsidRDefault="008157A4" w:rsidP="008157A4">
      <w:pPr>
        <w:ind w:firstLine="851"/>
        <w:jc w:val="both"/>
        <w:rPr>
          <w:rFonts w:asciiTheme="minorHAnsi" w:hAnsiTheme="minorHAnsi" w:cstheme="minorHAnsi"/>
          <w:sz w:val="28"/>
          <w:szCs w:val="28"/>
        </w:rPr>
      </w:pPr>
      <w:r w:rsidRPr="008157A4">
        <w:rPr>
          <w:rFonts w:asciiTheme="minorHAnsi" w:hAnsiTheme="minorHAnsi" w:cstheme="minorHAnsi"/>
          <w:sz w:val="28"/>
          <w:szCs w:val="28"/>
        </w:rPr>
        <w:t>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Уставом муниципального образования «Бирофельдское сельское поселении» Биробиджанского муниципального района Еврейской автономной области, постановлением администрации сельского поселения от 14.10.2019 № 94 «О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администрация сельского поселения администрация сельского поселения</w:t>
      </w:r>
    </w:p>
    <w:p w:rsidR="008157A4" w:rsidRPr="008157A4" w:rsidRDefault="008157A4" w:rsidP="008157A4">
      <w:pPr>
        <w:spacing w:line="360" w:lineRule="auto"/>
        <w:jc w:val="both"/>
        <w:rPr>
          <w:rFonts w:asciiTheme="minorHAnsi" w:hAnsiTheme="minorHAnsi" w:cstheme="minorHAnsi"/>
          <w:color w:val="000000"/>
          <w:sz w:val="28"/>
          <w:szCs w:val="28"/>
        </w:rPr>
      </w:pPr>
      <w:r w:rsidRPr="008157A4">
        <w:rPr>
          <w:rFonts w:asciiTheme="minorHAnsi" w:hAnsiTheme="minorHAnsi" w:cstheme="minorHAnsi"/>
          <w:color w:val="000000"/>
          <w:sz w:val="28"/>
          <w:szCs w:val="28"/>
        </w:rPr>
        <w:t>ПОСТАНОВЛЯЕТ:</w:t>
      </w:r>
    </w:p>
    <w:p w:rsidR="008157A4" w:rsidRPr="008157A4" w:rsidRDefault="008157A4" w:rsidP="008157A4">
      <w:pPr>
        <w:ind w:firstLine="720"/>
        <w:jc w:val="both"/>
        <w:rPr>
          <w:rFonts w:asciiTheme="minorHAnsi" w:hAnsiTheme="minorHAnsi" w:cstheme="minorHAnsi"/>
          <w:sz w:val="28"/>
          <w:szCs w:val="28"/>
        </w:rPr>
      </w:pPr>
      <w:r w:rsidRPr="008157A4">
        <w:rPr>
          <w:rFonts w:asciiTheme="minorHAnsi" w:hAnsiTheme="minorHAnsi" w:cstheme="minorHAnsi"/>
          <w:sz w:val="28"/>
          <w:szCs w:val="28"/>
        </w:rPr>
        <w:t>1. Утвердить муниципальную программу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p w:rsidR="008157A4" w:rsidRPr="008157A4" w:rsidRDefault="008157A4" w:rsidP="008157A4">
      <w:pPr>
        <w:ind w:firstLine="720"/>
        <w:jc w:val="both"/>
        <w:rPr>
          <w:rFonts w:asciiTheme="minorHAnsi" w:hAnsiTheme="minorHAnsi" w:cstheme="minorHAnsi"/>
          <w:sz w:val="28"/>
          <w:szCs w:val="28"/>
        </w:rPr>
      </w:pPr>
      <w:r w:rsidRPr="008157A4">
        <w:rPr>
          <w:rFonts w:asciiTheme="minorHAnsi" w:hAnsiTheme="minorHAnsi" w:cstheme="minorHAnsi"/>
          <w:sz w:val="28"/>
          <w:szCs w:val="28"/>
        </w:rPr>
        <w:t>2. Признать утратившим силу постановление администрации сельского поселения от 08.11.2019 № 115 «Об утверждении муниципальной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p w:rsidR="008157A4" w:rsidRPr="008157A4" w:rsidRDefault="008157A4" w:rsidP="008157A4">
      <w:pPr>
        <w:ind w:firstLine="720"/>
        <w:jc w:val="both"/>
        <w:rPr>
          <w:rFonts w:asciiTheme="minorHAnsi" w:hAnsiTheme="minorHAnsi" w:cstheme="minorHAnsi"/>
          <w:sz w:val="28"/>
          <w:szCs w:val="28"/>
        </w:rPr>
      </w:pPr>
      <w:r w:rsidRPr="008157A4">
        <w:rPr>
          <w:rFonts w:asciiTheme="minorHAnsi" w:hAnsiTheme="minorHAnsi" w:cstheme="minorHAnsi"/>
          <w:sz w:val="28"/>
          <w:szCs w:val="28"/>
        </w:rPr>
        <w:t>3. Контроль за исполнением настоящего постановления оставляю за собой. </w:t>
      </w:r>
    </w:p>
    <w:p w:rsidR="008157A4" w:rsidRPr="008157A4" w:rsidRDefault="008157A4" w:rsidP="008157A4">
      <w:pPr>
        <w:pStyle w:val="a5"/>
        <w:spacing w:line="276" w:lineRule="auto"/>
        <w:ind w:firstLine="720"/>
        <w:jc w:val="both"/>
        <w:rPr>
          <w:rFonts w:asciiTheme="minorHAnsi" w:hAnsiTheme="minorHAnsi" w:cstheme="minorHAnsi"/>
          <w:color w:val="000000"/>
          <w:sz w:val="28"/>
          <w:szCs w:val="28"/>
        </w:rPr>
      </w:pPr>
      <w:r w:rsidRPr="008157A4">
        <w:rPr>
          <w:rFonts w:asciiTheme="minorHAnsi" w:hAnsiTheme="minorHAnsi" w:cstheme="minorHAnsi"/>
          <w:sz w:val="28"/>
          <w:szCs w:val="28"/>
        </w:rPr>
        <w:t>4. Опубликовать   </w:t>
      </w:r>
      <w:r w:rsidRPr="008157A4">
        <w:rPr>
          <w:rFonts w:asciiTheme="minorHAnsi" w:hAnsiTheme="minorHAnsi" w:cstheme="minorHAnsi"/>
          <w:color w:val="000000"/>
          <w:sz w:val="28"/>
          <w:szCs w:val="28"/>
        </w:rPr>
        <w:t>настоящее постановление на официальном интернет-сайте администрации Биробиджанского муниципального района на странице Бирофельдского сельского поселения и опубликовать в Информационном бюллетене Бирофельдского сельского поселения Биробиджанского муниципального района.</w:t>
      </w:r>
    </w:p>
    <w:p w:rsidR="008157A4" w:rsidRPr="008157A4" w:rsidRDefault="008157A4" w:rsidP="008157A4">
      <w:pPr>
        <w:pStyle w:val="a8"/>
        <w:ind w:left="0" w:firstLine="720"/>
        <w:jc w:val="both"/>
        <w:rPr>
          <w:rFonts w:asciiTheme="minorHAnsi" w:hAnsiTheme="minorHAnsi" w:cstheme="minorHAnsi"/>
          <w:szCs w:val="28"/>
        </w:rPr>
      </w:pPr>
      <w:r w:rsidRPr="008157A4">
        <w:rPr>
          <w:rFonts w:asciiTheme="minorHAnsi" w:hAnsiTheme="minorHAnsi" w:cstheme="minorHAnsi"/>
          <w:szCs w:val="28"/>
        </w:rPr>
        <w:lastRenderedPageBreak/>
        <w:t>5. Настоящее постановление вступает в силу после дня его официального опубликования.</w:t>
      </w:r>
    </w:p>
    <w:p w:rsidR="008157A4" w:rsidRPr="008157A4" w:rsidRDefault="008157A4" w:rsidP="008157A4">
      <w:pPr>
        <w:pStyle w:val="a8"/>
        <w:ind w:left="0" w:firstLine="720"/>
        <w:jc w:val="both"/>
        <w:rPr>
          <w:rFonts w:asciiTheme="minorHAnsi" w:hAnsiTheme="minorHAnsi" w:cstheme="minorHAnsi"/>
          <w:szCs w:val="28"/>
        </w:rPr>
      </w:pPr>
    </w:p>
    <w:p w:rsidR="008157A4" w:rsidRPr="008157A4" w:rsidRDefault="008157A4" w:rsidP="008157A4">
      <w:pPr>
        <w:shd w:val="clear" w:color="auto" w:fill="FFFFFF"/>
        <w:rPr>
          <w:rFonts w:asciiTheme="minorHAnsi" w:hAnsiTheme="minorHAnsi" w:cstheme="minorHAnsi"/>
          <w:sz w:val="28"/>
          <w:szCs w:val="28"/>
        </w:rPr>
      </w:pPr>
      <w:r w:rsidRPr="008157A4">
        <w:rPr>
          <w:rFonts w:asciiTheme="minorHAnsi" w:hAnsiTheme="minorHAnsi" w:cstheme="minorHAnsi"/>
          <w:sz w:val="28"/>
          <w:szCs w:val="28"/>
        </w:rPr>
        <w:t>Заместитель главы администрации</w:t>
      </w:r>
      <w:r w:rsidRPr="008157A4">
        <w:rPr>
          <w:rFonts w:asciiTheme="minorHAnsi" w:hAnsiTheme="minorHAnsi" w:cstheme="minorHAnsi"/>
          <w:sz w:val="28"/>
          <w:szCs w:val="28"/>
        </w:rPr>
        <w:tab/>
      </w:r>
    </w:p>
    <w:p w:rsidR="008157A4" w:rsidRPr="008157A4" w:rsidRDefault="008157A4" w:rsidP="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сельского поселения                                             Т. А. Васильева</w:t>
      </w: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jc w:val="both"/>
        <w:rPr>
          <w:rFonts w:asciiTheme="minorHAnsi" w:hAnsiTheme="minorHAnsi" w:cstheme="minorHAnsi"/>
          <w:sz w:val="28"/>
          <w:szCs w:val="28"/>
        </w:rPr>
      </w:pPr>
      <w:r w:rsidRPr="008157A4">
        <w:rPr>
          <w:rFonts w:asciiTheme="minorHAnsi" w:hAnsiTheme="minorHAnsi" w:cstheme="minorHAnsi"/>
          <w:sz w:val="28"/>
          <w:szCs w:val="28"/>
        </w:rPr>
        <w:t>Готовил:</w:t>
      </w:r>
    </w:p>
    <w:p w:rsidR="008157A4" w:rsidRPr="008157A4" w:rsidRDefault="008157A4" w:rsidP="008157A4">
      <w:pPr>
        <w:jc w:val="both"/>
        <w:rPr>
          <w:rFonts w:asciiTheme="minorHAnsi" w:hAnsiTheme="minorHAnsi" w:cstheme="minorHAnsi"/>
          <w:sz w:val="28"/>
          <w:szCs w:val="28"/>
        </w:rPr>
      </w:pPr>
      <w:r w:rsidRPr="008157A4">
        <w:rPr>
          <w:rFonts w:asciiTheme="minorHAnsi" w:hAnsiTheme="minorHAnsi" w:cstheme="minorHAnsi"/>
          <w:sz w:val="28"/>
          <w:szCs w:val="28"/>
        </w:rPr>
        <w:t>Ведущий специалист 2 разряда,</w:t>
      </w:r>
    </w:p>
    <w:p w:rsidR="008157A4" w:rsidRPr="008157A4" w:rsidRDefault="008157A4" w:rsidP="008157A4">
      <w:pPr>
        <w:jc w:val="both"/>
        <w:rPr>
          <w:rFonts w:asciiTheme="minorHAnsi" w:hAnsiTheme="minorHAnsi" w:cstheme="minorHAnsi"/>
          <w:sz w:val="28"/>
          <w:szCs w:val="28"/>
        </w:rPr>
      </w:pPr>
      <w:r w:rsidRPr="008157A4">
        <w:rPr>
          <w:rFonts w:asciiTheme="minorHAnsi" w:hAnsiTheme="minorHAnsi" w:cstheme="minorHAnsi"/>
          <w:sz w:val="28"/>
          <w:szCs w:val="28"/>
        </w:rPr>
        <w:t>Главный бухгалтер                                               С. В. Козулина</w:t>
      </w:r>
    </w:p>
    <w:p w:rsidR="008157A4" w:rsidRPr="008157A4" w:rsidRDefault="008157A4" w:rsidP="008157A4">
      <w:pPr>
        <w:jc w:val="both"/>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p>
    <w:p w:rsidR="008157A4" w:rsidRPr="008157A4" w:rsidRDefault="008157A4" w:rsidP="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 xml:space="preserve">                                                                                                                 </w:t>
      </w:r>
    </w:p>
    <w:tbl>
      <w:tblPr>
        <w:tblpPr w:leftFromText="180" w:rightFromText="180" w:bottomFromText="200" w:vertAnchor="text" w:horzAnchor="margin" w:tblpXSpec="right" w:tblpY="-88"/>
        <w:tblW w:w="3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tblGrid>
      <w:tr w:rsidR="008157A4" w:rsidRPr="008157A4" w:rsidTr="008157A4">
        <w:trPr>
          <w:trHeight w:val="560"/>
        </w:trPr>
        <w:tc>
          <w:tcPr>
            <w:tcW w:w="3831" w:type="dxa"/>
            <w:tcBorders>
              <w:top w:val="nil"/>
              <w:left w:val="nil"/>
              <w:bottom w:val="nil"/>
              <w:right w:val="nil"/>
            </w:tcBorders>
          </w:tcPr>
          <w:p w:rsidR="008157A4" w:rsidRPr="008157A4" w:rsidRDefault="008157A4">
            <w:pPr>
              <w:spacing w:line="276" w:lineRule="auto"/>
              <w:rPr>
                <w:rFonts w:asciiTheme="minorHAnsi" w:hAnsiTheme="minorHAnsi" w:cstheme="minorHAnsi"/>
                <w:color w:val="000000"/>
                <w:sz w:val="28"/>
                <w:szCs w:val="28"/>
              </w:rPr>
            </w:pPr>
          </w:p>
          <w:p w:rsidR="008157A4" w:rsidRPr="008157A4" w:rsidRDefault="008157A4">
            <w:pPr>
              <w:spacing w:line="276" w:lineRule="auto"/>
              <w:rPr>
                <w:rFonts w:asciiTheme="minorHAnsi" w:hAnsiTheme="minorHAnsi" w:cstheme="minorHAnsi"/>
                <w:color w:val="000000"/>
                <w:sz w:val="28"/>
                <w:szCs w:val="28"/>
              </w:rPr>
            </w:pPr>
          </w:p>
          <w:p w:rsidR="008157A4" w:rsidRPr="008157A4" w:rsidRDefault="008157A4">
            <w:pPr>
              <w:spacing w:line="276" w:lineRule="auto"/>
              <w:rPr>
                <w:rFonts w:asciiTheme="minorHAnsi" w:hAnsiTheme="minorHAnsi" w:cstheme="minorHAnsi"/>
                <w:color w:val="000000"/>
                <w:sz w:val="28"/>
                <w:szCs w:val="28"/>
              </w:rPr>
            </w:pPr>
            <w:r w:rsidRPr="008157A4">
              <w:rPr>
                <w:rFonts w:asciiTheme="minorHAnsi" w:hAnsiTheme="minorHAnsi" w:cstheme="minorHAnsi"/>
                <w:color w:val="000000"/>
                <w:sz w:val="28"/>
                <w:szCs w:val="28"/>
              </w:rPr>
              <w:t>УТВЕРЖДЕНА</w:t>
            </w:r>
          </w:p>
          <w:p w:rsidR="008157A4" w:rsidRPr="008157A4" w:rsidRDefault="008157A4">
            <w:pPr>
              <w:spacing w:line="276" w:lineRule="auto"/>
              <w:rPr>
                <w:rFonts w:asciiTheme="minorHAnsi" w:hAnsiTheme="minorHAnsi" w:cstheme="minorHAnsi"/>
                <w:color w:val="000000"/>
                <w:sz w:val="28"/>
                <w:szCs w:val="28"/>
              </w:rPr>
            </w:pPr>
            <w:r w:rsidRPr="008157A4">
              <w:rPr>
                <w:rFonts w:asciiTheme="minorHAnsi" w:hAnsiTheme="minorHAnsi" w:cstheme="minorHAnsi"/>
                <w:color w:val="000000"/>
                <w:sz w:val="28"/>
                <w:szCs w:val="28"/>
              </w:rPr>
              <w:t>постановлением администрации</w:t>
            </w:r>
          </w:p>
          <w:p w:rsidR="008157A4" w:rsidRPr="008157A4" w:rsidRDefault="008157A4">
            <w:pPr>
              <w:spacing w:line="276" w:lineRule="auto"/>
              <w:rPr>
                <w:rFonts w:asciiTheme="minorHAnsi" w:hAnsiTheme="minorHAnsi" w:cstheme="minorHAnsi"/>
                <w:color w:val="000000"/>
                <w:sz w:val="28"/>
                <w:szCs w:val="28"/>
              </w:rPr>
            </w:pPr>
            <w:r w:rsidRPr="008157A4">
              <w:rPr>
                <w:rFonts w:asciiTheme="minorHAnsi" w:hAnsiTheme="minorHAnsi" w:cstheme="minorHAnsi"/>
                <w:color w:val="000000"/>
                <w:sz w:val="28"/>
                <w:szCs w:val="28"/>
              </w:rPr>
              <w:t>сельского поселения</w:t>
            </w:r>
          </w:p>
          <w:p w:rsidR="008157A4" w:rsidRPr="008157A4" w:rsidRDefault="008157A4">
            <w:pPr>
              <w:spacing w:line="276" w:lineRule="auto"/>
              <w:rPr>
                <w:rFonts w:asciiTheme="minorHAnsi" w:hAnsiTheme="minorHAnsi" w:cstheme="minorHAnsi"/>
                <w:color w:val="000000"/>
                <w:sz w:val="28"/>
                <w:szCs w:val="28"/>
              </w:rPr>
            </w:pPr>
            <w:r w:rsidRPr="008157A4">
              <w:rPr>
                <w:rFonts w:asciiTheme="minorHAnsi" w:hAnsiTheme="minorHAnsi" w:cstheme="minorHAnsi"/>
                <w:color w:val="000000"/>
                <w:sz w:val="28"/>
                <w:szCs w:val="28"/>
              </w:rPr>
              <w:t>от 16.12.2021 № 85</w:t>
            </w:r>
          </w:p>
          <w:p w:rsidR="008157A4" w:rsidRPr="008157A4" w:rsidRDefault="008157A4">
            <w:pPr>
              <w:spacing w:line="276" w:lineRule="auto"/>
              <w:jc w:val="right"/>
              <w:rPr>
                <w:rFonts w:asciiTheme="minorHAnsi" w:hAnsiTheme="minorHAnsi" w:cstheme="minorHAnsi"/>
                <w:color w:val="000000"/>
                <w:sz w:val="28"/>
                <w:szCs w:val="28"/>
              </w:rPr>
            </w:pPr>
            <w:r w:rsidRPr="008157A4">
              <w:rPr>
                <w:rFonts w:asciiTheme="minorHAnsi" w:hAnsiTheme="minorHAnsi" w:cstheme="minorHAnsi"/>
                <w:color w:val="000000"/>
                <w:sz w:val="28"/>
                <w:szCs w:val="28"/>
              </w:rPr>
              <w:t xml:space="preserve"> </w:t>
            </w:r>
          </w:p>
        </w:tc>
      </w:tr>
    </w:tbl>
    <w:p w:rsidR="008157A4" w:rsidRPr="008157A4" w:rsidRDefault="008157A4" w:rsidP="008157A4">
      <w:pPr>
        <w:jc w:val="right"/>
        <w:rPr>
          <w:rFonts w:asciiTheme="minorHAnsi" w:hAnsiTheme="minorHAnsi" w:cstheme="minorHAnsi"/>
          <w:sz w:val="28"/>
          <w:szCs w:val="28"/>
        </w:rPr>
      </w:pPr>
      <w:r w:rsidRPr="008157A4">
        <w:rPr>
          <w:rFonts w:asciiTheme="minorHAnsi" w:hAnsiTheme="minorHAnsi" w:cstheme="minorHAnsi"/>
          <w:sz w:val="28"/>
          <w:szCs w:val="28"/>
        </w:rPr>
        <w:t xml:space="preserve">    </w:t>
      </w:r>
    </w:p>
    <w:p w:rsidR="008157A4" w:rsidRPr="008157A4" w:rsidRDefault="008157A4" w:rsidP="008157A4">
      <w:pPr>
        <w:jc w:val="center"/>
        <w:rPr>
          <w:rFonts w:asciiTheme="minorHAnsi" w:hAnsiTheme="minorHAnsi" w:cstheme="minorHAnsi"/>
          <w:sz w:val="28"/>
          <w:szCs w:val="28"/>
        </w:rPr>
      </w:pPr>
    </w:p>
    <w:p w:rsidR="008157A4" w:rsidRPr="008157A4" w:rsidRDefault="008157A4" w:rsidP="008157A4">
      <w:pPr>
        <w:jc w:val="center"/>
        <w:rPr>
          <w:rFonts w:asciiTheme="minorHAnsi" w:hAnsiTheme="minorHAnsi" w:cstheme="minorHAnsi"/>
          <w:sz w:val="28"/>
          <w:szCs w:val="28"/>
        </w:rPr>
      </w:pPr>
    </w:p>
    <w:p w:rsidR="008157A4" w:rsidRPr="008157A4" w:rsidRDefault="008157A4" w:rsidP="008157A4">
      <w:pPr>
        <w:jc w:val="center"/>
        <w:rPr>
          <w:rFonts w:asciiTheme="minorHAnsi" w:hAnsiTheme="minorHAnsi" w:cstheme="minorHAnsi"/>
          <w:sz w:val="28"/>
          <w:szCs w:val="28"/>
        </w:rPr>
      </w:pPr>
    </w:p>
    <w:p w:rsidR="008157A4" w:rsidRPr="008157A4" w:rsidRDefault="008157A4" w:rsidP="008157A4">
      <w:pPr>
        <w:jc w:val="center"/>
        <w:rPr>
          <w:rFonts w:asciiTheme="minorHAnsi" w:hAnsiTheme="minorHAnsi" w:cstheme="minorHAnsi"/>
          <w:b/>
          <w:sz w:val="28"/>
          <w:szCs w:val="28"/>
        </w:rPr>
      </w:pPr>
      <w:r w:rsidRPr="008157A4">
        <w:rPr>
          <w:rFonts w:asciiTheme="minorHAnsi" w:hAnsiTheme="minorHAnsi" w:cstheme="minorHAnsi"/>
          <w:b/>
          <w:sz w:val="28"/>
          <w:szCs w:val="28"/>
        </w:rPr>
        <w:t xml:space="preserve">                  </w:t>
      </w:r>
    </w:p>
    <w:p w:rsidR="008157A4" w:rsidRPr="008157A4" w:rsidRDefault="008157A4" w:rsidP="008157A4">
      <w:pPr>
        <w:jc w:val="center"/>
        <w:rPr>
          <w:rFonts w:asciiTheme="minorHAnsi" w:hAnsiTheme="minorHAnsi" w:cstheme="minorHAnsi"/>
          <w:b/>
          <w:sz w:val="28"/>
          <w:szCs w:val="28"/>
        </w:rPr>
      </w:pPr>
    </w:p>
    <w:p w:rsidR="008157A4" w:rsidRPr="008157A4" w:rsidRDefault="008157A4" w:rsidP="008157A4">
      <w:pPr>
        <w:jc w:val="center"/>
        <w:rPr>
          <w:rFonts w:asciiTheme="minorHAnsi" w:hAnsiTheme="minorHAnsi" w:cstheme="minorHAnsi"/>
          <w:b/>
          <w:sz w:val="28"/>
          <w:szCs w:val="28"/>
        </w:rPr>
      </w:pPr>
    </w:p>
    <w:p w:rsidR="008157A4" w:rsidRPr="008157A4" w:rsidRDefault="008157A4" w:rsidP="008157A4">
      <w:pPr>
        <w:jc w:val="center"/>
        <w:rPr>
          <w:rFonts w:asciiTheme="minorHAnsi" w:hAnsiTheme="minorHAnsi" w:cstheme="minorHAnsi"/>
          <w:b/>
          <w:sz w:val="28"/>
          <w:szCs w:val="28"/>
        </w:rPr>
      </w:pPr>
    </w:p>
    <w:p w:rsidR="008157A4" w:rsidRPr="008157A4" w:rsidRDefault="008157A4" w:rsidP="008157A4">
      <w:pPr>
        <w:jc w:val="center"/>
        <w:rPr>
          <w:rFonts w:asciiTheme="minorHAnsi" w:hAnsiTheme="minorHAnsi" w:cstheme="minorHAnsi"/>
          <w:b/>
          <w:sz w:val="28"/>
          <w:szCs w:val="28"/>
        </w:rPr>
      </w:pPr>
    </w:p>
    <w:p w:rsidR="008157A4" w:rsidRPr="008157A4" w:rsidRDefault="008157A4" w:rsidP="008157A4">
      <w:pPr>
        <w:jc w:val="center"/>
        <w:rPr>
          <w:rFonts w:asciiTheme="minorHAnsi" w:hAnsiTheme="minorHAnsi" w:cstheme="minorHAnsi"/>
          <w:b/>
          <w:sz w:val="28"/>
          <w:szCs w:val="28"/>
        </w:rPr>
      </w:pPr>
      <w:r w:rsidRPr="008157A4">
        <w:rPr>
          <w:rFonts w:asciiTheme="minorHAnsi" w:hAnsiTheme="minorHAnsi" w:cstheme="minorHAnsi"/>
          <w:b/>
          <w:sz w:val="28"/>
          <w:szCs w:val="28"/>
        </w:rPr>
        <w:t>Муниципальная программа</w:t>
      </w:r>
    </w:p>
    <w:p w:rsidR="008157A4" w:rsidRPr="008157A4" w:rsidRDefault="008157A4" w:rsidP="008157A4">
      <w:pPr>
        <w:jc w:val="center"/>
        <w:rPr>
          <w:rFonts w:asciiTheme="minorHAnsi" w:hAnsiTheme="minorHAnsi" w:cstheme="minorHAnsi"/>
          <w:b/>
          <w:sz w:val="28"/>
          <w:szCs w:val="28"/>
        </w:rPr>
      </w:pPr>
      <w:r w:rsidRPr="008157A4">
        <w:rPr>
          <w:rFonts w:asciiTheme="minorHAnsi" w:hAnsiTheme="minorHAnsi" w:cstheme="minorHAnsi"/>
          <w:b/>
          <w:sz w:val="28"/>
          <w:szCs w:val="28"/>
        </w:rPr>
        <w:t>«Развитие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p w:rsidR="008157A4" w:rsidRPr="008157A4" w:rsidRDefault="008157A4" w:rsidP="008157A4">
      <w:pPr>
        <w:pStyle w:val="a3"/>
        <w:tabs>
          <w:tab w:val="left" w:pos="7371"/>
        </w:tabs>
        <w:ind w:right="-992"/>
        <w:jc w:val="center"/>
        <w:rPr>
          <w:rFonts w:asciiTheme="minorHAnsi" w:hAnsiTheme="minorHAnsi" w:cstheme="minorHAnsi"/>
          <w:b/>
          <w:sz w:val="28"/>
          <w:szCs w:val="28"/>
        </w:rPr>
      </w:pPr>
    </w:p>
    <w:p w:rsidR="008157A4" w:rsidRPr="008157A4" w:rsidRDefault="008157A4" w:rsidP="008157A4">
      <w:pPr>
        <w:pStyle w:val="a3"/>
        <w:tabs>
          <w:tab w:val="left" w:pos="7371"/>
        </w:tabs>
        <w:ind w:right="-992"/>
        <w:jc w:val="center"/>
        <w:rPr>
          <w:rFonts w:asciiTheme="minorHAnsi" w:hAnsiTheme="minorHAnsi" w:cstheme="minorHAnsi"/>
          <w:b/>
          <w:sz w:val="28"/>
          <w:szCs w:val="28"/>
        </w:rPr>
      </w:pPr>
      <w:r w:rsidRPr="008157A4">
        <w:rPr>
          <w:rFonts w:asciiTheme="minorHAnsi" w:hAnsiTheme="minorHAnsi" w:cstheme="minorHAnsi"/>
          <w:b/>
          <w:sz w:val="28"/>
          <w:szCs w:val="28"/>
        </w:rPr>
        <w:t xml:space="preserve">1.Паспорт </w:t>
      </w:r>
    </w:p>
    <w:p w:rsidR="008157A4" w:rsidRPr="008157A4" w:rsidRDefault="008157A4" w:rsidP="008157A4">
      <w:pPr>
        <w:pStyle w:val="a3"/>
        <w:tabs>
          <w:tab w:val="left" w:pos="7371"/>
        </w:tabs>
        <w:ind w:right="50"/>
        <w:jc w:val="center"/>
        <w:rPr>
          <w:rFonts w:asciiTheme="minorHAnsi" w:hAnsiTheme="minorHAnsi" w:cstheme="minorHAnsi"/>
          <w:b/>
          <w:sz w:val="28"/>
          <w:szCs w:val="28"/>
        </w:rPr>
      </w:pPr>
      <w:r w:rsidRPr="008157A4">
        <w:rPr>
          <w:rFonts w:asciiTheme="minorHAnsi" w:hAnsiTheme="minorHAnsi" w:cstheme="minorHAnsi"/>
          <w:b/>
          <w:sz w:val="28"/>
          <w:szCs w:val="28"/>
        </w:rPr>
        <w:t>муниципальной программы «Развитие субъектов малого и среднего предпринимательства в муниципальном образовании «Бирофельдское</w:t>
      </w:r>
    </w:p>
    <w:p w:rsidR="008157A4" w:rsidRPr="008157A4" w:rsidRDefault="008157A4" w:rsidP="008157A4">
      <w:pPr>
        <w:pStyle w:val="a3"/>
        <w:tabs>
          <w:tab w:val="left" w:pos="7371"/>
        </w:tabs>
        <w:ind w:right="-92"/>
        <w:jc w:val="center"/>
        <w:rPr>
          <w:rFonts w:asciiTheme="minorHAnsi" w:hAnsiTheme="minorHAnsi" w:cstheme="minorHAnsi"/>
          <w:b/>
          <w:sz w:val="28"/>
          <w:szCs w:val="28"/>
        </w:rPr>
      </w:pPr>
      <w:r w:rsidRPr="008157A4">
        <w:rPr>
          <w:rFonts w:asciiTheme="minorHAnsi" w:hAnsiTheme="minorHAnsi" w:cstheme="minorHAnsi"/>
          <w:b/>
          <w:sz w:val="28"/>
          <w:szCs w:val="28"/>
        </w:rPr>
        <w:t xml:space="preserve"> сельское поселение» Биробиджанского муниципального района</w:t>
      </w:r>
    </w:p>
    <w:p w:rsidR="008157A4" w:rsidRPr="008157A4" w:rsidRDefault="008157A4" w:rsidP="008157A4">
      <w:pPr>
        <w:pStyle w:val="a3"/>
        <w:tabs>
          <w:tab w:val="left" w:pos="7371"/>
        </w:tabs>
        <w:ind w:right="50"/>
        <w:jc w:val="center"/>
        <w:rPr>
          <w:rFonts w:asciiTheme="minorHAnsi" w:hAnsiTheme="minorHAnsi" w:cstheme="minorHAnsi"/>
          <w:b/>
          <w:sz w:val="28"/>
          <w:szCs w:val="28"/>
        </w:rPr>
      </w:pPr>
      <w:r w:rsidRPr="008157A4">
        <w:rPr>
          <w:rFonts w:asciiTheme="minorHAnsi" w:hAnsiTheme="minorHAnsi" w:cstheme="minorHAnsi"/>
          <w:b/>
          <w:sz w:val="28"/>
          <w:szCs w:val="28"/>
        </w:rPr>
        <w:t xml:space="preserve"> Еврейской автономной области» на 2021-2025 годы</w:t>
      </w:r>
    </w:p>
    <w:p w:rsidR="008157A4" w:rsidRPr="008157A4" w:rsidRDefault="008157A4" w:rsidP="008157A4">
      <w:pPr>
        <w:pStyle w:val="a3"/>
        <w:tabs>
          <w:tab w:val="left" w:pos="7371"/>
        </w:tabs>
        <w:ind w:right="-992"/>
        <w:jc w:val="center"/>
        <w:rPr>
          <w:rFonts w:asciiTheme="minorHAnsi" w:hAnsiTheme="minorHAnsi" w:cstheme="minorHAnsi"/>
          <w:sz w:val="28"/>
          <w:szCs w:val="28"/>
        </w:rPr>
      </w:pPr>
      <w:r w:rsidRPr="008157A4">
        <w:rPr>
          <w:rFonts w:asciiTheme="minorHAnsi" w:hAnsiTheme="minorHAnsi" w:cstheme="minorHAnsi"/>
          <w:sz w:val="28"/>
          <w:szCs w:val="28"/>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1843"/>
        <w:gridCol w:w="7796"/>
      </w:tblGrid>
      <w:tr w:rsidR="008157A4" w:rsidRPr="008157A4" w:rsidTr="008157A4">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Наименование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программы </w:t>
            </w:r>
          </w:p>
        </w:tc>
        <w:tc>
          <w:tcPr>
            <w:tcW w:w="7796" w:type="dxa"/>
            <w:tcBorders>
              <w:top w:val="single" w:sz="2" w:space="0" w:color="auto"/>
              <w:left w:val="single" w:sz="2" w:space="0" w:color="auto"/>
              <w:bottom w:val="single" w:sz="2" w:space="0" w:color="auto"/>
              <w:right w:val="single" w:sz="2" w:space="0" w:color="auto"/>
            </w:tcBorders>
            <w:hideMark/>
          </w:tcPr>
          <w:p w:rsidR="008157A4" w:rsidRPr="008157A4" w:rsidRDefault="008157A4">
            <w:pPr>
              <w:spacing w:line="276" w:lineRule="auto"/>
              <w:jc w:val="both"/>
              <w:rPr>
                <w:rFonts w:asciiTheme="minorHAnsi" w:hAnsiTheme="minorHAnsi" w:cstheme="minorHAnsi"/>
                <w:sz w:val="28"/>
                <w:szCs w:val="28"/>
              </w:rPr>
            </w:pPr>
            <w:r w:rsidRPr="008157A4">
              <w:rPr>
                <w:rFonts w:asciiTheme="minorHAnsi" w:hAnsiTheme="minorHAnsi" w:cstheme="minorHAnsi"/>
                <w:sz w:val="28"/>
                <w:szCs w:val="28"/>
              </w:rPr>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 (далее - программа)</w:t>
            </w:r>
          </w:p>
        </w:tc>
      </w:tr>
      <w:tr w:rsidR="008157A4" w:rsidRPr="008157A4" w:rsidTr="008157A4">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Основание для </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xml:space="preserve">разработки программы </w:t>
            </w:r>
          </w:p>
        </w:tc>
        <w:tc>
          <w:tcPr>
            <w:tcW w:w="7796"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1. Федеральный закон от 24.07.2007г. N209-ФЗ «О развитии малого и среднего предпринимательства в Российской Федерации»;</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 Федеральный закон от 06.10.2003г. N131-ФЗ «Об общих принципах организации местного самоуправления в Российской Федерации»; </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3. Устав муниципального образования «Бирофельдское сельское поселение» Биробиджанского муниципального района Еврейской автономной области»                                                                                            4. Постановление администрации сельского поселения от 14.10.2019 № 94</w:t>
            </w:r>
          </w:p>
          <w:p w:rsidR="008157A4" w:rsidRPr="008157A4" w:rsidRDefault="008157A4">
            <w:pPr>
              <w:pStyle w:val="a3"/>
              <w:tabs>
                <w:tab w:val="left" w:pos="7371"/>
              </w:tabs>
              <w:ind w:right="37"/>
              <w:rPr>
                <w:rFonts w:asciiTheme="minorHAnsi" w:hAnsiTheme="minorHAnsi" w:cstheme="minorHAnsi"/>
                <w:sz w:val="28"/>
                <w:szCs w:val="28"/>
              </w:rPr>
            </w:pPr>
            <w:r w:rsidRPr="008157A4">
              <w:rPr>
                <w:rFonts w:asciiTheme="minorHAnsi" w:hAnsiTheme="minorHAnsi" w:cstheme="minorHAnsi"/>
                <w:sz w:val="28"/>
                <w:szCs w:val="28"/>
              </w:rPr>
              <w:t>«О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r>
      <w:tr w:rsidR="008157A4" w:rsidRPr="008157A4" w:rsidTr="008157A4">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xml:space="preserve">Заказчик программы </w:t>
            </w:r>
          </w:p>
        </w:tc>
        <w:tc>
          <w:tcPr>
            <w:tcW w:w="7796"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Администрация Бирофельдского сельского поселения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Биробиджанского  муниципального района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Еврейской автономной области </w:t>
            </w:r>
          </w:p>
        </w:tc>
      </w:tr>
      <w:tr w:rsidR="008157A4" w:rsidRPr="008157A4" w:rsidTr="008157A4">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lastRenderedPageBreak/>
              <w:t>Разработчик</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программы </w:t>
            </w:r>
          </w:p>
        </w:tc>
        <w:tc>
          <w:tcPr>
            <w:tcW w:w="7796"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Администрация Бирофельдского сельского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поселения Биробиджанского  муниципального района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Еврейской автономной области </w:t>
            </w:r>
          </w:p>
        </w:tc>
      </w:tr>
      <w:tr w:rsidR="008157A4" w:rsidRPr="008157A4" w:rsidTr="008157A4">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 xml:space="preserve">Цель программы </w:t>
            </w:r>
          </w:p>
        </w:tc>
        <w:tc>
          <w:tcPr>
            <w:tcW w:w="7796"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Бирофельдского сельского поселения;</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обеспечение конкурентоспособности субъектов малого и среднего предпринимательства;</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увеличение количества субъектов малого и среднего предпринимательства;</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обеспечение занятости населения и развитие самозанятости;</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выявление и вовлечение в малое и среднее предпринимательство талантливой молодежи и потенциальных управленцев;</w:t>
            </w:r>
          </w:p>
        </w:tc>
      </w:tr>
      <w:tr w:rsidR="008157A4" w:rsidRPr="008157A4" w:rsidTr="008157A4">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Основные задачи</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программы </w:t>
            </w:r>
          </w:p>
        </w:tc>
        <w:tc>
          <w:tcPr>
            <w:tcW w:w="7796"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xml:space="preserve">-повышение конкурентоспособности и инвестиционной привлекательности малого и среднего предпринимательства  Бирофельдского сельского поселения </w:t>
            </w:r>
          </w:p>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 поддержка малого и среднего  предпринимательства в приоритетных отраслях экономики поселения: услуги (бытовые, ЖКХ), сельское хозяйство (крестьянско-фермерские хозяйства, переработка сельскохозяйственной продукции); личные подсобные хозяйства.</w:t>
            </w:r>
          </w:p>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 имущественная поддержка субъектов малого и среднего предпринимательства;                                                                                                     - информационная поддержка субъектов малого и среднего предпринимательства  Бирофельдского сельского поселения;</w:t>
            </w:r>
          </w:p>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 консультационная и организационная поддержка субъектов малого и среднего предпринимательства;</w:t>
            </w:r>
          </w:p>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 xml:space="preserve">- привлечение малого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                                                                                      </w:t>
            </w:r>
          </w:p>
        </w:tc>
      </w:tr>
      <w:tr w:rsidR="008157A4" w:rsidRPr="008157A4" w:rsidTr="008157A4">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Сроки и этапы </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xml:space="preserve">реализации программы </w:t>
            </w:r>
          </w:p>
        </w:tc>
        <w:tc>
          <w:tcPr>
            <w:tcW w:w="7796"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I этап   - 2021 год;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II этап  - 2022 год;                                                                                         III этап - 2023 год;                                                                                        IV этап - 2024 год;</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V этап  - 2025 год.                                                                                       </w:t>
            </w:r>
          </w:p>
        </w:tc>
      </w:tr>
      <w:tr w:rsidR="008157A4" w:rsidRPr="008157A4" w:rsidTr="008157A4">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 xml:space="preserve">Перечень основных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мероприятий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lastRenderedPageBreak/>
              <w:t xml:space="preserve">программы </w:t>
            </w:r>
          </w:p>
        </w:tc>
        <w:tc>
          <w:tcPr>
            <w:tcW w:w="7796"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lastRenderedPageBreak/>
              <w:t xml:space="preserve">- совершенствование условий для развития малого и среднего предпринимательства;                                                                                                                                              - информационная, консультационная и имущественная </w:t>
            </w:r>
            <w:r w:rsidRPr="008157A4">
              <w:rPr>
                <w:rFonts w:asciiTheme="minorHAnsi" w:hAnsiTheme="minorHAnsi" w:cstheme="minorHAnsi"/>
                <w:sz w:val="28"/>
                <w:szCs w:val="28"/>
              </w:rPr>
              <w:lastRenderedPageBreak/>
              <w:t xml:space="preserve">поддержка субъектов малого и среднего предпринимательства;                                                                          </w:t>
            </w:r>
          </w:p>
        </w:tc>
      </w:tr>
      <w:tr w:rsidR="008157A4" w:rsidRPr="008157A4" w:rsidTr="008157A4">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lastRenderedPageBreak/>
              <w:t>Ожидаемые результаты</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xml:space="preserve">реализации программы </w:t>
            </w:r>
          </w:p>
        </w:tc>
        <w:tc>
          <w:tcPr>
            <w:tcW w:w="7796"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 увеличение числа субъектов малого и среднего предпринимательства на 2 %;</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развитие инфраструктуры поселения и улучшение качества предоставляемых услуг;</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xml:space="preserve">- увеличение объема товаров собственного производства, выполненных работ и услуг собственными силами организациями малого и среднего бизнеса; </w:t>
            </w:r>
          </w:p>
        </w:tc>
      </w:tr>
      <w:tr w:rsidR="008157A4" w:rsidRPr="008157A4" w:rsidTr="008157A4">
        <w:trPr>
          <w:trHeight w:val="474"/>
        </w:trPr>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Объем 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источники финансирования программы </w:t>
            </w:r>
          </w:p>
        </w:tc>
        <w:tc>
          <w:tcPr>
            <w:tcW w:w="7796"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Общий объем финансирования за счет средств местного бюджета составляет 4,0 тыс. рублей, в том числе:</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2021 год - 1,0 тыс. рублей;</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2022 год - 1,0 тыс. рублей;</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2023 год - 1,0 тыс. рублей;</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2024 год - 1,0 тыс. рублей;</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2025 год - 0,0 тыс. рублей.</w:t>
            </w:r>
          </w:p>
          <w:p w:rsidR="008157A4" w:rsidRPr="008157A4" w:rsidRDefault="008157A4">
            <w:pPr>
              <w:pStyle w:val="a3"/>
              <w:tabs>
                <w:tab w:val="left" w:pos="7371"/>
              </w:tabs>
              <w:ind w:right="-105"/>
              <w:rPr>
                <w:rFonts w:asciiTheme="minorHAnsi" w:hAnsiTheme="minorHAnsi" w:cstheme="minorHAnsi"/>
                <w:sz w:val="28"/>
                <w:szCs w:val="28"/>
              </w:rPr>
            </w:pPr>
            <w:r w:rsidRPr="008157A4">
              <w:rPr>
                <w:rFonts w:asciiTheme="minorHAnsi" w:hAnsiTheme="minorHAnsi" w:cstheme="minorHAnsi"/>
                <w:sz w:val="28"/>
                <w:szCs w:val="28"/>
              </w:rPr>
              <w:t xml:space="preserve">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 </w:t>
            </w:r>
          </w:p>
        </w:tc>
      </w:tr>
    </w:tbl>
    <w:p w:rsidR="008157A4" w:rsidRPr="008157A4" w:rsidRDefault="008157A4" w:rsidP="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2. Содержание проблемы и обоснование необходимости ее решения программными методами.</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В соответствии с Федеральным законом от 06.10.2003г. №131-ФЗ «Об общих принципах организации местного самоуправления в Российской Федерации» к полномочиям органов местного самоуправления относятся вопросы содействия развитию субъектов малого и среднего предпринимательства, в соответствии с Федеральным законом от 24.07.2007 г. N 209-ФЗ «О развитии малого и среднего предпринимательства в Российской Федерации» к полномочиям органов местного самоуправления отнесено создание условий для развития субъектов малого и среднего предпринимательства (далее по тексту: СМСП).</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 xml:space="preserve">Малое и среднее предпринимательство играет важную роль в решении экономических и социальных задач Бирофельдского сельского поселения (далее - сельское поселение),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сельского поселения. Развитие предпринимательства является одной из приоритетных задач социально-экономического развития сельского поселения. </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 xml:space="preserve">На сегодняшний день в сельском поселении зарегистрированы субъекты индивидуального предпринимательства. Основной вид деятельности субъектов малого и среднего предпринимательства: розничная торговля </w:t>
      </w:r>
      <w:r w:rsidRPr="008157A4">
        <w:rPr>
          <w:rFonts w:asciiTheme="minorHAnsi" w:hAnsiTheme="minorHAnsi" w:cstheme="minorHAnsi"/>
          <w:sz w:val="28"/>
          <w:szCs w:val="28"/>
        </w:rPr>
        <w:lastRenderedPageBreak/>
        <w:t xml:space="preserve">продовольственными и промышленными товарами в магазинах. </w:t>
      </w:r>
    </w:p>
    <w:p w:rsidR="008157A4" w:rsidRPr="008157A4" w:rsidRDefault="008157A4" w:rsidP="008157A4">
      <w:pPr>
        <w:pStyle w:val="a3"/>
        <w:tabs>
          <w:tab w:val="left" w:pos="7371"/>
        </w:tabs>
        <w:ind w:right="51" w:firstLine="709"/>
        <w:rPr>
          <w:rFonts w:asciiTheme="minorHAnsi" w:hAnsiTheme="minorHAnsi" w:cstheme="minorHAnsi"/>
          <w:sz w:val="28"/>
          <w:szCs w:val="28"/>
        </w:rPr>
      </w:pPr>
      <w:r w:rsidRPr="008157A4">
        <w:rPr>
          <w:rFonts w:asciiTheme="minorHAnsi" w:hAnsiTheme="minorHAnsi" w:cstheme="minorHAnsi"/>
          <w:sz w:val="28"/>
          <w:szCs w:val="28"/>
        </w:rPr>
        <w:t>Основное направление деятельности сельскохозяйственных предприятий поселения зерновое, мясомолочное производство. Основной проблемой в сельскохозяйственной отрасли остается изношенность основных фондов, низкие цены за реализуемую продукцию и низкие ставки на выплату субсидий, не обеспечивающие окупаемость производства. Сдерживающие факторы в развитии СМСП можно распределить на три группы проблем:</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организационные проблемы (трудности с юридическим оформлением и регистрацией предприятия, проблемы в получении разрешительных документов, необходимых для открытия и развития собственного дела (лицензии и др.);</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материально-техническое обеспечение (нехватка или отсутствие производственных и служебных помещений, современного оборудования, низкая квалификация персонала и т.д.);</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xml:space="preserve">- материально-финансовые проблемы (затруднения в получении капитала для регистрации предприятия; нехватка оборотных средств; недостаток как собственных, так и заемных финансовых средств для расширения деятельности). </w:t>
      </w:r>
    </w:p>
    <w:p w:rsidR="008157A4" w:rsidRPr="008157A4" w:rsidRDefault="008157A4" w:rsidP="008157A4">
      <w:pPr>
        <w:pStyle w:val="a3"/>
        <w:tabs>
          <w:tab w:val="left" w:pos="7371"/>
        </w:tabs>
        <w:ind w:right="50" w:firstLine="851"/>
        <w:rPr>
          <w:rFonts w:asciiTheme="minorHAnsi" w:hAnsiTheme="minorHAnsi" w:cstheme="minorHAnsi"/>
          <w:sz w:val="28"/>
          <w:szCs w:val="28"/>
        </w:rPr>
      </w:pPr>
      <w:r w:rsidRPr="008157A4">
        <w:rPr>
          <w:rFonts w:asciiTheme="minorHAnsi" w:hAnsiTheme="minorHAnsi" w:cstheme="minorHAnsi"/>
          <w:sz w:val="28"/>
          <w:szCs w:val="28"/>
        </w:rPr>
        <w:t>Большинство предпринимателей для принятия коммерческих решений нуждаются в информации о различных аспектах ведения бизнеса.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печатные издания.</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Администрация сельского поселения рассматривает малый и средний бизнес как надежный гарант социальной стабильности и решает задачу по привлечению к предпринимательской деятельности трудоспособных малоимущих и безработных жителей.</w:t>
      </w:r>
    </w:p>
    <w:p w:rsidR="008157A4" w:rsidRPr="008157A4" w:rsidRDefault="008157A4" w:rsidP="008157A4">
      <w:pPr>
        <w:pStyle w:val="a3"/>
        <w:tabs>
          <w:tab w:val="left" w:pos="7371"/>
        </w:tabs>
        <w:ind w:right="51" w:firstLine="709"/>
        <w:rPr>
          <w:rFonts w:asciiTheme="minorHAnsi" w:hAnsiTheme="minorHAnsi" w:cstheme="minorHAnsi"/>
          <w:sz w:val="28"/>
          <w:szCs w:val="28"/>
        </w:rPr>
      </w:pPr>
      <w:r w:rsidRPr="008157A4">
        <w:rPr>
          <w:rFonts w:asciiTheme="minorHAnsi" w:hAnsiTheme="minorHAnsi" w:cstheme="minorHAnsi"/>
          <w:sz w:val="28"/>
          <w:szCs w:val="28"/>
        </w:rPr>
        <w:t xml:space="preserve">Реальный экономический потенциал поселения далеко не исчерпан, немало проблем имеющихся в малом и среднем бизнесе, которые надо ещё решать. </w:t>
      </w:r>
    </w:p>
    <w:p w:rsidR="008157A4" w:rsidRPr="008157A4" w:rsidRDefault="008157A4" w:rsidP="008157A4">
      <w:pPr>
        <w:pStyle w:val="a3"/>
        <w:tabs>
          <w:tab w:val="left" w:pos="7371"/>
        </w:tabs>
        <w:ind w:right="51" w:firstLine="709"/>
        <w:rPr>
          <w:rFonts w:asciiTheme="minorHAnsi" w:hAnsiTheme="minorHAnsi" w:cstheme="minorHAnsi"/>
          <w:sz w:val="28"/>
          <w:szCs w:val="28"/>
        </w:rPr>
      </w:pPr>
      <w:r w:rsidRPr="008157A4">
        <w:rPr>
          <w:rFonts w:asciiTheme="minorHAnsi" w:hAnsiTheme="minorHAnsi" w:cstheme="minorHAnsi"/>
          <w:sz w:val="28"/>
          <w:szCs w:val="28"/>
        </w:rPr>
        <w:t xml:space="preserve">Увеличение численности СМСП, повышение занятости населения в сфере малого и среднего бизнеса, роста объемов продукции, произведенной предприятиями объектов малого и среднего бизнеса во всех отраслях экономики сельского поселения, можно достичь только путем активизации механизмов поддержки, объединением усилий и согласованностью действий органов местного самоуправления, общественных объединений и некоммерческих организаций. В связи с этим возникает необходимость принятия программы «Развитие субъектов малого и среднего предпринимательства в МО «Бирофельдское сельское поселение» на 2021-2025 годы». Правовым основанием для принятия данной программы является Федеральный закон от 24.07.2007 N 209-ФЗ «О развитии малого и среднего предпринимательства в Российской Федерации». </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Программа представляет собой комплексный план действий по созданию нормативно-правовой базы для дальнейшего развития малого и среднего предпринимательства, оказанию информационной, консультационной и имущественной поддержки СМСП, а также организацию процесса контроля.</w:t>
      </w:r>
    </w:p>
    <w:p w:rsidR="008157A4" w:rsidRPr="008157A4" w:rsidRDefault="008157A4" w:rsidP="008157A4">
      <w:pPr>
        <w:pStyle w:val="a3"/>
        <w:tabs>
          <w:tab w:val="left" w:pos="7371"/>
        </w:tabs>
        <w:ind w:right="50" w:firstLine="709"/>
        <w:jc w:val="center"/>
        <w:rPr>
          <w:rFonts w:asciiTheme="minorHAnsi" w:hAnsiTheme="minorHAnsi" w:cstheme="minorHAnsi"/>
          <w:b/>
          <w:sz w:val="28"/>
          <w:szCs w:val="28"/>
        </w:rPr>
      </w:pPr>
    </w:p>
    <w:p w:rsidR="008157A4" w:rsidRPr="008157A4" w:rsidRDefault="008157A4" w:rsidP="008157A4">
      <w:pPr>
        <w:pStyle w:val="a3"/>
        <w:tabs>
          <w:tab w:val="left" w:pos="7371"/>
        </w:tabs>
        <w:ind w:right="50" w:firstLine="709"/>
        <w:jc w:val="center"/>
        <w:rPr>
          <w:rFonts w:asciiTheme="minorHAnsi" w:hAnsiTheme="minorHAnsi" w:cstheme="minorHAnsi"/>
          <w:b/>
          <w:sz w:val="28"/>
          <w:szCs w:val="28"/>
        </w:rPr>
      </w:pPr>
      <w:r w:rsidRPr="008157A4">
        <w:rPr>
          <w:rFonts w:asciiTheme="minorHAnsi" w:hAnsiTheme="minorHAnsi" w:cstheme="minorHAnsi"/>
          <w:b/>
          <w:sz w:val="28"/>
          <w:szCs w:val="28"/>
        </w:rPr>
        <w:lastRenderedPageBreak/>
        <w:t>3. Цели, задачи, этапы и сроки реализации программы</w:t>
      </w:r>
    </w:p>
    <w:p w:rsidR="008157A4" w:rsidRPr="008157A4" w:rsidRDefault="008157A4" w:rsidP="008157A4">
      <w:pPr>
        <w:pStyle w:val="a3"/>
        <w:tabs>
          <w:tab w:val="left" w:pos="7371"/>
        </w:tabs>
        <w:ind w:right="50"/>
        <w:jc w:val="center"/>
        <w:rPr>
          <w:rFonts w:asciiTheme="minorHAnsi" w:hAnsiTheme="minorHAnsi" w:cstheme="minorHAnsi"/>
          <w:b/>
          <w:sz w:val="28"/>
          <w:szCs w:val="28"/>
        </w:rPr>
      </w:pPr>
      <w:r w:rsidRPr="008157A4">
        <w:rPr>
          <w:rFonts w:asciiTheme="minorHAnsi" w:hAnsiTheme="minorHAnsi" w:cstheme="minorHAnsi"/>
          <w:b/>
          <w:sz w:val="28"/>
          <w:szCs w:val="28"/>
        </w:rPr>
        <w:t>3.1 Цели и задачи программы</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Цели и основные задачи настоящей программы направлены на создание условий для развития субъектов малого и среднего предпринимательства в МО «Бирофельдское сельское поселение».</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Основные цели:</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создание благоприятных условий для развития СМСП и повышения их роли в решении социально-экономических задач сельского поселения;</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xml:space="preserve">- обеспечение конкурентоспособности СМСП; </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оказание поддержки СМСП Бирофельдского сельского поселения в продвижении производимых ими товаров (работ, услуг);</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xml:space="preserve">- увеличение количества СМСП; </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обеспечение занятости населения и развитие самозанятости;</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xml:space="preserve">- выявление и вовлечение в малое предпринимательство талантливой молодежи и потенциальных управленцев. </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Достижение поставленных целей предлагается реализовать на принципах межведомственного взаимодействия органов местного самоуправления сельского поселения с общественными объединениями и некоммерческими организациями предпринимателей, субъектами малого и среднего предпринимательства.</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 xml:space="preserve">Задачи, которые необходимо решить для достижения поставленных целей: </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повышение конкурентоспособности и инвестиционной привлекательности СМСП;</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xml:space="preserve">- поддержка СМСП в приоритетных отраслях экономики поселения: инновационная деятельность; услуги (бытовые, ЖКХ); сельское хозяйство (крестьянские (фермерские) хозяйства, переработка сельскохозяйственной продукции); </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имущественная поддержка СМСП;</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информационная поддержка СМСП;</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консультационная и организационная поддержка СМСП;</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Задачи программы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8157A4" w:rsidRPr="008157A4" w:rsidRDefault="008157A4" w:rsidP="008157A4">
      <w:pPr>
        <w:pStyle w:val="a3"/>
        <w:tabs>
          <w:tab w:val="left" w:pos="7371"/>
        </w:tabs>
        <w:ind w:right="-992"/>
        <w:rPr>
          <w:rFonts w:asciiTheme="minorHAnsi" w:hAnsiTheme="minorHAnsi" w:cstheme="minorHAnsi"/>
          <w:sz w:val="28"/>
          <w:szCs w:val="28"/>
        </w:rPr>
      </w:pPr>
    </w:p>
    <w:p w:rsidR="008157A4" w:rsidRPr="008157A4" w:rsidRDefault="008157A4" w:rsidP="008157A4">
      <w:pPr>
        <w:pStyle w:val="a3"/>
        <w:tabs>
          <w:tab w:val="left" w:pos="7371"/>
        </w:tabs>
        <w:ind w:right="-992"/>
        <w:jc w:val="center"/>
        <w:rPr>
          <w:rFonts w:asciiTheme="minorHAnsi" w:hAnsiTheme="minorHAnsi" w:cstheme="minorHAnsi"/>
          <w:b/>
          <w:sz w:val="28"/>
          <w:szCs w:val="28"/>
        </w:rPr>
      </w:pPr>
      <w:r w:rsidRPr="008157A4">
        <w:rPr>
          <w:rFonts w:asciiTheme="minorHAnsi" w:hAnsiTheme="minorHAnsi" w:cstheme="minorHAnsi"/>
          <w:b/>
          <w:sz w:val="28"/>
          <w:szCs w:val="28"/>
        </w:rPr>
        <w:t>3.2 Этапы и сроки реализации программы</w:t>
      </w:r>
    </w:p>
    <w:p w:rsidR="008157A4" w:rsidRPr="008157A4" w:rsidRDefault="008157A4" w:rsidP="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Таблица 1. Этапы и сроки реализации программных мероприятий</w:t>
      </w:r>
    </w:p>
    <w:tbl>
      <w:tblPr>
        <w:tblW w:w="0" w:type="auto"/>
        <w:tblInd w:w="105" w:type="dxa"/>
        <w:tblLayout w:type="fixed"/>
        <w:tblCellMar>
          <w:left w:w="105" w:type="dxa"/>
          <w:right w:w="105" w:type="dxa"/>
        </w:tblCellMar>
        <w:tblLook w:val="04A0" w:firstRow="1" w:lastRow="0" w:firstColumn="1" w:lastColumn="0" w:noHBand="0" w:noVBand="1"/>
      </w:tblPr>
      <w:tblGrid>
        <w:gridCol w:w="851"/>
        <w:gridCol w:w="1984"/>
        <w:gridCol w:w="1701"/>
        <w:gridCol w:w="5103"/>
      </w:tblGrid>
      <w:tr w:rsidR="008157A4" w:rsidRPr="008157A4" w:rsidTr="008157A4">
        <w:tc>
          <w:tcPr>
            <w:tcW w:w="85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п/п </w:t>
            </w:r>
          </w:p>
        </w:tc>
        <w:tc>
          <w:tcPr>
            <w:tcW w:w="1984"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Наименование</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этапа </w:t>
            </w:r>
          </w:p>
        </w:tc>
        <w:tc>
          <w:tcPr>
            <w:tcW w:w="170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Период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реализации </w:t>
            </w:r>
          </w:p>
        </w:tc>
        <w:tc>
          <w:tcPr>
            <w:tcW w:w="510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Ожидаемые результаты </w:t>
            </w:r>
          </w:p>
        </w:tc>
      </w:tr>
      <w:tr w:rsidR="008157A4" w:rsidRPr="008157A4" w:rsidTr="008157A4">
        <w:tc>
          <w:tcPr>
            <w:tcW w:w="85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1 </w:t>
            </w:r>
          </w:p>
        </w:tc>
        <w:tc>
          <w:tcPr>
            <w:tcW w:w="1984"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1-й этап </w:t>
            </w:r>
          </w:p>
        </w:tc>
        <w:tc>
          <w:tcPr>
            <w:tcW w:w="170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2021 год </w:t>
            </w:r>
          </w:p>
        </w:tc>
        <w:tc>
          <w:tcPr>
            <w:tcW w:w="5103" w:type="dxa"/>
            <w:vMerge w:val="restart"/>
            <w:tcBorders>
              <w:top w:val="single" w:sz="2" w:space="0" w:color="auto"/>
              <w:left w:val="single" w:sz="2" w:space="0" w:color="auto"/>
              <w:bottom w:val="single" w:sz="4"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увеличение числа субъектов малого 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среднего предпринимательства на 2 %;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развитие инфраструктуры поселения 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улучшение качества предоставляемых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услуг;</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увеличение объема товаров собственного </w:t>
            </w:r>
            <w:r w:rsidRPr="008157A4">
              <w:rPr>
                <w:rFonts w:asciiTheme="minorHAnsi" w:hAnsiTheme="minorHAnsi" w:cstheme="minorHAnsi"/>
                <w:sz w:val="28"/>
                <w:szCs w:val="28"/>
              </w:rPr>
              <w:lastRenderedPageBreak/>
              <w:t xml:space="preserve">производства, выполненных работ и услуг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собственными силами организациями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малого и среднего бизнеса;</w:t>
            </w:r>
          </w:p>
        </w:tc>
      </w:tr>
      <w:tr w:rsidR="008157A4" w:rsidRPr="008157A4" w:rsidTr="008157A4">
        <w:tc>
          <w:tcPr>
            <w:tcW w:w="85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 </w:t>
            </w:r>
          </w:p>
        </w:tc>
        <w:tc>
          <w:tcPr>
            <w:tcW w:w="1984"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2-й этап </w:t>
            </w:r>
          </w:p>
        </w:tc>
        <w:tc>
          <w:tcPr>
            <w:tcW w:w="170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2022 год </w:t>
            </w:r>
          </w:p>
        </w:tc>
        <w:tc>
          <w:tcPr>
            <w:tcW w:w="5103" w:type="dxa"/>
            <w:vMerge/>
            <w:tcBorders>
              <w:top w:val="single" w:sz="2" w:space="0" w:color="auto"/>
              <w:left w:val="single" w:sz="2" w:space="0" w:color="auto"/>
              <w:bottom w:val="single" w:sz="4" w:space="0" w:color="auto"/>
              <w:right w:val="single" w:sz="2" w:space="0" w:color="auto"/>
            </w:tcBorders>
            <w:vAlign w:val="center"/>
            <w:hideMark/>
          </w:tcPr>
          <w:p w:rsidR="008157A4" w:rsidRPr="008157A4" w:rsidRDefault="008157A4">
            <w:pPr>
              <w:widowControl/>
              <w:autoSpaceDE/>
              <w:autoSpaceDN/>
              <w:adjustRightInd/>
              <w:spacing w:line="276" w:lineRule="auto"/>
              <w:rPr>
                <w:rFonts w:asciiTheme="minorHAnsi" w:hAnsiTheme="minorHAnsi" w:cstheme="minorHAnsi"/>
                <w:sz w:val="28"/>
                <w:szCs w:val="28"/>
              </w:rPr>
            </w:pPr>
          </w:p>
        </w:tc>
      </w:tr>
      <w:tr w:rsidR="008157A4" w:rsidRPr="008157A4" w:rsidTr="008157A4">
        <w:tc>
          <w:tcPr>
            <w:tcW w:w="85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3 </w:t>
            </w:r>
          </w:p>
        </w:tc>
        <w:tc>
          <w:tcPr>
            <w:tcW w:w="1984"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3-й этап </w:t>
            </w:r>
          </w:p>
        </w:tc>
        <w:tc>
          <w:tcPr>
            <w:tcW w:w="170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2023 год </w:t>
            </w:r>
          </w:p>
        </w:tc>
        <w:tc>
          <w:tcPr>
            <w:tcW w:w="5103" w:type="dxa"/>
            <w:vMerge/>
            <w:tcBorders>
              <w:top w:val="single" w:sz="2" w:space="0" w:color="auto"/>
              <w:left w:val="single" w:sz="2" w:space="0" w:color="auto"/>
              <w:bottom w:val="single" w:sz="4" w:space="0" w:color="auto"/>
              <w:right w:val="single" w:sz="2" w:space="0" w:color="auto"/>
            </w:tcBorders>
            <w:vAlign w:val="center"/>
            <w:hideMark/>
          </w:tcPr>
          <w:p w:rsidR="008157A4" w:rsidRPr="008157A4" w:rsidRDefault="008157A4">
            <w:pPr>
              <w:widowControl/>
              <w:autoSpaceDE/>
              <w:autoSpaceDN/>
              <w:adjustRightInd/>
              <w:spacing w:line="276" w:lineRule="auto"/>
              <w:rPr>
                <w:rFonts w:asciiTheme="minorHAnsi" w:hAnsiTheme="minorHAnsi" w:cstheme="minorHAnsi"/>
                <w:sz w:val="28"/>
                <w:szCs w:val="28"/>
              </w:rPr>
            </w:pPr>
          </w:p>
        </w:tc>
      </w:tr>
      <w:tr w:rsidR="008157A4" w:rsidRPr="008157A4" w:rsidTr="008157A4">
        <w:tc>
          <w:tcPr>
            <w:tcW w:w="85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4 </w:t>
            </w:r>
          </w:p>
        </w:tc>
        <w:tc>
          <w:tcPr>
            <w:tcW w:w="1984"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4-й этап </w:t>
            </w:r>
          </w:p>
        </w:tc>
        <w:tc>
          <w:tcPr>
            <w:tcW w:w="170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2024 год </w:t>
            </w:r>
          </w:p>
        </w:tc>
        <w:tc>
          <w:tcPr>
            <w:tcW w:w="5103" w:type="dxa"/>
            <w:vMerge/>
            <w:tcBorders>
              <w:top w:val="single" w:sz="2" w:space="0" w:color="auto"/>
              <w:left w:val="single" w:sz="2" w:space="0" w:color="auto"/>
              <w:bottom w:val="single" w:sz="4" w:space="0" w:color="auto"/>
              <w:right w:val="single" w:sz="2" w:space="0" w:color="auto"/>
            </w:tcBorders>
            <w:vAlign w:val="center"/>
            <w:hideMark/>
          </w:tcPr>
          <w:p w:rsidR="008157A4" w:rsidRPr="008157A4" w:rsidRDefault="008157A4">
            <w:pPr>
              <w:widowControl/>
              <w:autoSpaceDE/>
              <w:autoSpaceDN/>
              <w:adjustRightInd/>
              <w:spacing w:line="276" w:lineRule="auto"/>
              <w:rPr>
                <w:rFonts w:asciiTheme="minorHAnsi" w:hAnsiTheme="minorHAnsi" w:cstheme="minorHAnsi"/>
                <w:sz w:val="28"/>
                <w:szCs w:val="28"/>
              </w:rPr>
            </w:pPr>
          </w:p>
        </w:tc>
      </w:tr>
      <w:tr w:rsidR="008157A4" w:rsidRPr="008157A4" w:rsidTr="008157A4">
        <w:tc>
          <w:tcPr>
            <w:tcW w:w="85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5</w:t>
            </w:r>
          </w:p>
        </w:tc>
        <w:tc>
          <w:tcPr>
            <w:tcW w:w="1984"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5-й этап </w:t>
            </w:r>
          </w:p>
        </w:tc>
        <w:tc>
          <w:tcPr>
            <w:tcW w:w="170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2025 год </w:t>
            </w:r>
          </w:p>
        </w:tc>
        <w:tc>
          <w:tcPr>
            <w:tcW w:w="5103" w:type="dxa"/>
            <w:vMerge/>
            <w:tcBorders>
              <w:top w:val="single" w:sz="2" w:space="0" w:color="auto"/>
              <w:left w:val="single" w:sz="2" w:space="0" w:color="auto"/>
              <w:bottom w:val="single" w:sz="4" w:space="0" w:color="auto"/>
              <w:right w:val="single" w:sz="2" w:space="0" w:color="auto"/>
            </w:tcBorders>
            <w:vAlign w:val="center"/>
            <w:hideMark/>
          </w:tcPr>
          <w:p w:rsidR="008157A4" w:rsidRPr="008157A4" w:rsidRDefault="008157A4">
            <w:pPr>
              <w:widowControl/>
              <w:autoSpaceDE/>
              <w:autoSpaceDN/>
              <w:adjustRightInd/>
              <w:spacing w:line="276" w:lineRule="auto"/>
              <w:rPr>
                <w:rFonts w:asciiTheme="minorHAnsi" w:hAnsiTheme="minorHAnsi" w:cstheme="minorHAnsi"/>
                <w:sz w:val="28"/>
                <w:szCs w:val="28"/>
              </w:rPr>
            </w:pPr>
          </w:p>
        </w:tc>
      </w:tr>
    </w:tbl>
    <w:p w:rsidR="008157A4" w:rsidRPr="008157A4" w:rsidRDefault="008157A4" w:rsidP="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lastRenderedPageBreak/>
        <w:t xml:space="preserve"> </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 xml:space="preserve"> При обращении СМСП за оказанием поддержки СМСП должны предоставить документы, подтверждающие их соответствие условиям, установленным статьей 4 Федерального закона № 209-ФЗ, и условиям, установленным нормативными правовыми актами Российской Федерации, нормативно правовыми актами Еврейской автономной области, муниципальными правовыми актами муниципального образования «Бирофельдское сельское поселение» Биробиджанского муниципального района Еврейской автономной области, принимаемыми в целях реализации государственных программ (подпрограмм) Российской Федерации, государственных программ (подпрограмм) Еврейской автономной области, муниципальных программ МО «Бирофельдское сельское поселение» Биробиджанского муниципального района Еврейской автономной области. </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Основными принципами поддержки СМСП являются:</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заявительный порядок обращения СМСП за оказанием поддержки;</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доступность инфраструктуры поддержки СМСП для всех СМСП;</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равный доступ СМСП, соответствующих условиям, предусмотренных Программой, к участию в соответствующих программах;</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xml:space="preserve">-  оказание поддержки с соблюдением требований, установленных Федеральным законом от 26.07.2006 года № 135-ФЗ «О защите конкуренции»; </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xml:space="preserve">- открытость      </w:t>
      </w:r>
    </w:p>
    <w:p w:rsidR="008157A4" w:rsidRPr="008157A4" w:rsidRDefault="008157A4" w:rsidP="008157A4">
      <w:pPr>
        <w:pStyle w:val="a3"/>
        <w:tabs>
          <w:tab w:val="left" w:pos="7371"/>
        </w:tabs>
        <w:ind w:right="-992" w:firstLine="709"/>
        <w:jc w:val="center"/>
        <w:rPr>
          <w:rFonts w:asciiTheme="minorHAnsi" w:hAnsiTheme="minorHAnsi" w:cstheme="minorHAnsi"/>
          <w:b/>
          <w:sz w:val="28"/>
          <w:szCs w:val="28"/>
        </w:rPr>
      </w:pPr>
      <w:r w:rsidRPr="008157A4">
        <w:rPr>
          <w:rFonts w:asciiTheme="minorHAnsi" w:hAnsiTheme="minorHAnsi" w:cstheme="minorHAnsi"/>
          <w:b/>
          <w:sz w:val="28"/>
          <w:szCs w:val="28"/>
        </w:rPr>
        <w:t>4. Система программных мероприятий</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Программа определяет перечень мероприятий, направленных на достижение целей в области развития СМСП сельского поселения, показатели результативности деятельности.</w:t>
      </w:r>
    </w:p>
    <w:p w:rsidR="008157A4" w:rsidRPr="008157A4" w:rsidRDefault="008157A4" w:rsidP="008157A4">
      <w:pPr>
        <w:ind w:firstLine="709"/>
        <w:jc w:val="both"/>
        <w:rPr>
          <w:rFonts w:asciiTheme="minorHAnsi" w:hAnsiTheme="minorHAnsi" w:cstheme="minorHAnsi"/>
          <w:sz w:val="28"/>
          <w:szCs w:val="28"/>
        </w:rPr>
      </w:pPr>
      <w:r w:rsidRPr="008157A4">
        <w:rPr>
          <w:rFonts w:asciiTheme="minorHAnsi" w:hAnsiTheme="minorHAnsi" w:cstheme="minorHAnsi"/>
          <w:sz w:val="28"/>
          <w:szCs w:val="28"/>
        </w:rPr>
        <w:t>Реализация программных мероприятий, осуществляется на условиях финансирования из средств бюджета сельского поселения, внебюджетных фондов, собственных средств предпринимателей, привлеченных инвестиций в рамках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Мероприятия Программы разработаны в соответствии с задачами, определенными программой.</w:t>
      </w:r>
    </w:p>
    <w:p w:rsidR="008157A4" w:rsidRPr="008157A4" w:rsidRDefault="008157A4" w:rsidP="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Таблица 2. Программные мероприятия </w:t>
      </w:r>
    </w:p>
    <w:tbl>
      <w:tblPr>
        <w:tblW w:w="10485" w:type="dxa"/>
        <w:tblInd w:w="-462" w:type="dxa"/>
        <w:tblLayout w:type="fixed"/>
        <w:tblCellMar>
          <w:left w:w="105" w:type="dxa"/>
          <w:right w:w="105" w:type="dxa"/>
        </w:tblCellMar>
        <w:tblLook w:val="04A0" w:firstRow="1" w:lastRow="0" w:firstColumn="1" w:lastColumn="0" w:noHBand="0" w:noVBand="1"/>
      </w:tblPr>
      <w:tblGrid>
        <w:gridCol w:w="560"/>
        <w:gridCol w:w="1697"/>
        <w:gridCol w:w="1284"/>
        <w:gridCol w:w="1670"/>
        <w:gridCol w:w="23"/>
        <w:gridCol w:w="711"/>
        <w:gridCol w:w="710"/>
        <w:gridCol w:w="710"/>
        <w:gridCol w:w="709"/>
        <w:gridCol w:w="569"/>
        <w:gridCol w:w="1842"/>
      </w:tblGrid>
      <w:tr w:rsidR="008157A4" w:rsidRPr="008157A4" w:rsidTr="008157A4">
        <w:tc>
          <w:tcPr>
            <w:tcW w:w="561" w:type="dxa"/>
            <w:tcBorders>
              <w:top w:val="single" w:sz="2" w:space="0" w:color="auto"/>
              <w:left w:val="single" w:sz="2" w:space="0" w:color="auto"/>
              <w:bottom w:val="single" w:sz="4"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p w:rsidR="008157A4" w:rsidRPr="008157A4" w:rsidRDefault="008157A4">
            <w:pPr>
              <w:pStyle w:val="a3"/>
              <w:tabs>
                <w:tab w:val="left" w:pos="7371"/>
              </w:tabs>
              <w:ind w:right="-992"/>
              <w:rPr>
                <w:rFonts w:asciiTheme="minorHAnsi" w:hAnsiTheme="minorHAnsi" w:cstheme="minorHAnsi"/>
                <w:sz w:val="28"/>
                <w:szCs w:val="28"/>
              </w:rPr>
            </w:pPr>
          </w:p>
        </w:tc>
        <w:tc>
          <w:tcPr>
            <w:tcW w:w="1698" w:type="dxa"/>
            <w:tcBorders>
              <w:top w:val="single" w:sz="2" w:space="0" w:color="auto"/>
              <w:left w:val="single" w:sz="2" w:space="0" w:color="auto"/>
              <w:bottom w:val="single" w:sz="4"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Наименование мероприятия</w:t>
            </w:r>
          </w:p>
          <w:p w:rsidR="008157A4" w:rsidRPr="008157A4" w:rsidRDefault="008157A4">
            <w:pPr>
              <w:pStyle w:val="a3"/>
              <w:tabs>
                <w:tab w:val="left" w:pos="7371"/>
              </w:tabs>
              <w:ind w:right="-992"/>
              <w:rPr>
                <w:rFonts w:asciiTheme="minorHAnsi" w:hAnsiTheme="minorHAnsi" w:cstheme="minorHAnsi"/>
                <w:sz w:val="28"/>
                <w:szCs w:val="28"/>
              </w:rPr>
            </w:pPr>
          </w:p>
        </w:tc>
        <w:tc>
          <w:tcPr>
            <w:tcW w:w="1285"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Исполните-</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ли програм-</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мных</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мероприя-</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тий</w:t>
            </w:r>
          </w:p>
          <w:p w:rsidR="008157A4" w:rsidRPr="008157A4" w:rsidRDefault="008157A4">
            <w:pPr>
              <w:pStyle w:val="a3"/>
              <w:tabs>
                <w:tab w:val="left" w:pos="7371"/>
              </w:tabs>
              <w:ind w:right="-992"/>
              <w:rPr>
                <w:rFonts w:asciiTheme="minorHAnsi" w:hAnsiTheme="minorHAnsi" w:cstheme="minorHAnsi"/>
                <w:sz w:val="28"/>
                <w:szCs w:val="28"/>
              </w:rPr>
            </w:pPr>
          </w:p>
        </w:tc>
        <w:tc>
          <w:tcPr>
            <w:tcW w:w="1671"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Затраты всего</w:t>
            </w:r>
          </w:p>
          <w:p w:rsidR="008157A4" w:rsidRPr="008157A4" w:rsidRDefault="008157A4">
            <w:pPr>
              <w:pStyle w:val="a3"/>
              <w:tabs>
                <w:tab w:val="left" w:pos="7371"/>
              </w:tabs>
              <w:ind w:right="-992"/>
              <w:rPr>
                <w:rFonts w:asciiTheme="minorHAnsi" w:hAnsiTheme="minorHAnsi" w:cstheme="minorHAnsi"/>
                <w:sz w:val="28"/>
                <w:szCs w:val="28"/>
              </w:rPr>
            </w:pPr>
          </w:p>
        </w:tc>
        <w:tc>
          <w:tcPr>
            <w:tcW w:w="3432" w:type="dxa"/>
            <w:gridSpan w:val="6"/>
            <w:tcBorders>
              <w:top w:val="single" w:sz="2" w:space="0" w:color="auto"/>
              <w:left w:val="single" w:sz="2" w:space="0" w:color="auto"/>
              <w:bottom w:val="single" w:sz="2" w:space="0" w:color="auto"/>
              <w:right w:val="single" w:sz="4"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Срок реализации (тыс.руб.)</w:t>
            </w:r>
          </w:p>
        </w:tc>
        <w:tc>
          <w:tcPr>
            <w:tcW w:w="1843" w:type="dxa"/>
            <w:tcBorders>
              <w:top w:val="single" w:sz="2" w:space="0" w:color="auto"/>
              <w:left w:val="single" w:sz="4" w:space="0" w:color="auto"/>
              <w:bottom w:val="single" w:sz="2" w:space="0" w:color="auto"/>
              <w:right w:val="single" w:sz="2" w:space="0" w:color="auto"/>
            </w:tcBorders>
          </w:tcPr>
          <w:p w:rsidR="008157A4" w:rsidRPr="008157A4" w:rsidRDefault="008157A4">
            <w:pPr>
              <w:widowControl/>
              <w:autoSpaceDE/>
              <w:adjustRightInd/>
              <w:spacing w:after="200" w:line="276" w:lineRule="auto"/>
              <w:rPr>
                <w:rFonts w:asciiTheme="minorHAnsi" w:hAnsiTheme="minorHAnsi" w:cstheme="minorHAnsi"/>
                <w:sz w:val="28"/>
                <w:szCs w:val="28"/>
              </w:rPr>
            </w:pPr>
            <w:r w:rsidRPr="008157A4">
              <w:rPr>
                <w:rFonts w:asciiTheme="minorHAnsi" w:hAnsiTheme="minorHAnsi" w:cstheme="minorHAnsi"/>
                <w:sz w:val="28"/>
                <w:szCs w:val="28"/>
              </w:rPr>
              <w:t>Ожидаемый результат</w:t>
            </w:r>
          </w:p>
          <w:p w:rsidR="008157A4" w:rsidRPr="008157A4" w:rsidRDefault="008157A4">
            <w:pPr>
              <w:widowControl/>
              <w:autoSpaceDE/>
              <w:adjustRightInd/>
              <w:spacing w:after="200" w:line="276" w:lineRule="auto"/>
              <w:rPr>
                <w:rFonts w:asciiTheme="minorHAnsi" w:hAnsiTheme="minorHAnsi" w:cstheme="minorHAnsi"/>
                <w:sz w:val="28"/>
                <w:szCs w:val="28"/>
              </w:rPr>
            </w:pPr>
          </w:p>
          <w:p w:rsidR="008157A4" w:rsidRPr="008157A4" w:rsidRDefault="008157A4">
            <w:pPr>
              <w:pStyle w:val="a3"/>
              <w:tabs>
                <w:tab w:val="left" w:pos="7371"/>
              </w:tabs>
              <w:ind w:right="-992"/>
              <w:rPr>
                <w:rFonts w:asciiTheme="minorHAnsi" w:hAnsiTheme="minorHAnsi" w:cstheme="minorHAnsi"/>
                <w:sz w:val="28"/>
                <w:szCs w:val="28"/>
              </w:rPr>
            </w:pPr>
          </w:p>
        </w:tc>
      </w:tr>
      <w:tr w:rsidR="008157A4" w:rsidRPr="008157A4" w:rsidTr="008157A4">
        <w:tc>
          <w:tcPr>
            <w:tcW w:w="561" w:type="dxa"/>
            <w:tcBorders>
              <w:top w:val="single" w:sz="4"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1698" w:type="dxa"/>
            <w:tcBorders>
              <w:top w:val="single" w:sz="4"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1285"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1671"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734" w:type="dxa"/>
            <w:gridSpan w:val="2"/>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2021 </w:t>
            </w:r>
          </w:p>
        </w:tc>
        <w:tc>
          <w:tcPr>
            <w:tcW w:w="710"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2022</w:t>
            </w:r>
          </w:p>
          <w:p w:rsidR="008157A4" w:rsidRPr="008157A4" w:rsidRDefault="008157A4">
            <w:pPr>
              <w:pStyle w:val="a3"/>
              <w:tabs>
                <w:tab w:val="left" w:pos="7371"/>
              </w:tabs>
              <w:ind w:right="-992"/>
              <w:rPr>
                <w:rFonts w:asciiTheme="minorHAnsi" w:hAnsiTheme="minorHAnsi" w:cstheme="minorHAnsi"/>
                <w:sz w:val="28"/>
                <w:szCs w:val="28"/>
              </w:rPr>
            </w:pP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2023 </w:t>
            </w:r>
          </w:p>
        </w:tc>
        <w:tc>
          <w:tcPr>
            <w:tcW w:w="709"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2024</w:t>
            </w:r>
          </w:p>
        </w:tc>
        <w:tc>
          <w:tcPr>
            <w:tcW w:w="569"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2025</w:t>
            </w:r>
          </w:p>
        </w:tc>
        <w:tc>
          <w:tcPr>
            <w:tcW w:w="1843"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r>
      <w:tr w:rsidR="008157A4" w:rsidRPr="008157A4" w:rsidTr="008157A4">
        <w:tc>
          <w:tcPr>
            <w:tcW w:w="10490" w:type="dxa"/>
            <w:gridSpan w:val="11"/>
            <w:tcBorders>
              <w:top w:val="single" w:sz="2" w:space="0" w:color="auto"/>
              <w:left w:val="single" w:sz="2" w:space="0" w:color="auto"/>
              <w:bottom w:val="single" w:sz="2" w:space="0" w:color="auto"/>
              <w:right w:val="single" w:sz="2" w:space="0" w:color="auto"/>
            </w:tcBorders>
            <w:hideMark/>
          </w:tcPr>
          <w:p w:rsidR="008157A4" w:rsidRPr="008157A4" w:rsidRDefault="008157A4" w:rsidP="008157A4">
            <w:pPr>
              <w:pStyle w:val="a3"/>
              <w:widowControl/>
              <w:numPr>
                <w:ilvl w:val="0"/>
                <w:numId w:val="1"/>
              </w:numPr>
              <w:tabs>
                <w:tab w:val="left" w:pos="886"/>
              </w:tabs>
              <w:autoSpaceDE/>
              <w:autoSpaceDN/>
              <w:adjustRightInd/>
              <w:ind w:right="-992"/>
              <w:jc w:val="left"/>
              <w:rPr>
                <w:rFonts w:asciiTheme="minorHAnsi" w:hAnsiTheme="minorHAnsi" w:cstheme="minorHAnsi"/>
                <w:sz w:val="28"/>
                <w:szCs w:val="28"/>
              </w:rPr>
            </w:pPr>
            <w:r w:rsidRPr="008157A4">
              <w:rPr>
                <w:rFonts w:asciiTheme="minorHAnsi" w:hAnsiTheme="minorHAnsi" w:cstheme="minorHAnsi"/>
                <w:sz w:val="28"/>
                <w:szCs w:val="28"/>
              </w:rPr>
              <w:t>Совершенствование условий для развития малого и среднего предпринимательства</w:t>
            </w:r>
          </w:p>
        </w:tc>
      </w:tr>
      <w:tr w:rsidR="008157A4" w:rsidRPr="008157A4" w:rsidTr="008157A4">
        <w:tc>
          <w:tcPr>
            <w:tcW w:w="56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1.1</w:t>
            </w:r>
          </w:p>
        </w:tc>
        <w:tc>
          <w:tcPr>
            <w:tcW w:w="169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Создание муниципальной нормативно- </w:t>
            </w:r>
          </w:p>
          <w:p w:rsidR="008157A4" w:rsidRPr="008157A4" w:rsidRDefault="008157A4">
            <w:pPr>
              <w:pStyle w:val="a3"/>
              <w:tabs>
                <w:tab w:val="left" w:pos="7371"/>
              </w:tabs>
              <w:ind w:right="-114"/>
              <w:rPr>
                <w:rFonts w:asciiTheme="minorHAnsi" w:hAnsiTheme="minorHAnsi" w:cstheme="minorHAnsi"/>
                <w:sz w:val="28"/>
                <w:szCs w:val="28"/>
              </w:rPr>
            </w:pPr>
            <w:r w:rsidRPr="008157A4">
              <w:rPr>
                <w:rFonts w:asciiTheme="minorHAnsi" w:hAnsiTheme="minorHAnsi" w:cstheme="minorHAnsi"/>
                <w:sz w:val="28"/>
                <w:szCs w:val="28"/>
              </w:rPr>
              <w:t>правовой базы, регулирующей</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вопросы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развития 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поддержки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СМСП </w:t>
            </w:r>
          </w:p>
        </w:tc>
        <w:tc>
          <w:tcPr>
            <w:tcW w:w="1285"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Администрация Бирофель</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дского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сельского поселения Биробиджа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нского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МР ЕАО,</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СМСП </w:t>
            </w:r>
          </w:p>
        </w:tc>
        <w:tc>
          <w:tcPr>
            <w:tcW w:w="1694" w:type="dxa"/>
            <w:gridSpan w:val="2"/>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rPr>
                <w:rFonts w:asciiTheme="minorHAnsi" w:hAnsiTheme="minorHAnsi" w:cstheme="minorHAnsi"/>
                <w:sz w:val="28"/>
                <w:szCs w:val="28"/>
              </w:rPr>
            </w:pPr>
            <w:r w:rsidRPr="008157A4">
              <w:rPr>
                <w:rFonts w:asciiTheme="minorHAnsi" w:hAnsiTheme="minorHAnsi" w:cstheme="minorHAnsi"/>
                <w:sz w:val="28"/>
                <w:szCs w:val="28"/>
              </w:rPr>
              <w:t>0,0 тыс.руб.</w:t>
            </w:r>
          </w:p>
        </w:tc>
        <w:tc>
          <w:tcPr>
            <w:tcW w:w="71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0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56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Поддержка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развития СМСП </w:t>
            </w:r>
          </w:p>
        </w:tc>
      </w:tr>
      <w:tr w:rsidR="008157A4" w:rsidRPr="008157A4" w:rsidTr="008157A4">
        <w:tc>
          <w:tcPr>
            <w:tcW w:w="56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1.2</w:t>
            </w:r>
          </w:p>
        </w:tc>
        <w:tc>
          <w:tcPr>
            <w:tcW w:w="169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Взаимодейст</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вие с некомме</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рчес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кими органи</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зациями, общественными объединениями предпринима-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телей,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выражающими интересы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СМСП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 целью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учета их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мнения по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вопросам развития малого и среднего предпринима-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тельства </w:t>
            </w:r>
          </w:p>
        </w:tc>
        <w:tc>
          <w:tcPr>
            <w:tcW w:w="1285"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1694" w:type="dxa"/>
            <w:gridSpan w:val="2"/>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rPr>
                <w:rFonts w:asciiTheme="minorHAnsi" w:hAnsiTheme="minorHAnsi" w:cstheme="minorHAnsi"/>
                <w:sz w:val="28"/>
                <w:szCs w:val="28"/>
              </w:rPr>
            </w:pPr>
            <w:r w:rsidRPr="008157A4">
              <w:rPr>
                <w:rFonts w:asciiTheme="minorHAnsi" w:hAnsiTheme="minorHAnsi" w:cstheme="minorHAnsi"/>
                <w:sz w:val="28"/>
                <w:szCs w:val="28"/>
              </w:rPr>
              <w:t>0,0 тыс.руб.</w:t>
            </w:r>
          </w:p>
        </w:tc>
        <w:tc>
          <w:tcPr>
            <w:tcW w:w="71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0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56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Привлечение некоммерческих организаций, общественных</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объединений предпринима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телей к вырабо</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тке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предложений по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вопросам развития малого и средне</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го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предпринима-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тельства </w:t>
            </w:r>
          </w:p>
        </w:tc>
      </w:tr>
      <w:tr w:rsidR="008157A4" w:rsidRPr="008157A4" w:rsidTr="008157A4">
        <w:tc>
          <w:tcPr>
            <w:tcW w:w="56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1.3</w:t>
            </w:r>
          </w:p>
        </w:tc>
        <w:tc>
          <w:tcPr>
            <w:tcW w:w="169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Развитие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деятельности заготовитель</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ной </w:t>
            </w:r>
          </w:p>
          <w:p w:rsidR="008157A4" w:rsidRPr="008157A4" w:rsidRDefault="008157A4">
            <w:pPr>
              <w:pStyle w:val="a3"/>
              <w:tabs>
                <w:tab w:val="left" w:pos="7371"/>
              </w:tabs>
              <w:ind w:right="-114"/>
              <w:rPr>
                <w:rFonts w:asciiTheme="minorHAnsi" w:hAnsiTheme="minorHAnsi" w:cstheme="minorHAnsi"/>
                <w:sz w:val="28"/>
                <w:szCs w:val="28"/>
              </w:rPr>
            </w:pPr>
            <w:r w:rsidRPr="008157A4">
              <w:rPr>
                <w:rFonts w:asciiTheme="minorHAnsi" w:hAnsiTheme="minorHAnsi" w:cstheme="minorHAnsi"/>
                <w:sz w:val="28"/>
                <w:szCs w:val="28"/>
              </w:rPr>
              <w:t>продукции, производимых ЛПХ, КФХ и другими сельхозтоваро-</w:t>
            </w:r>
            <w:r w:rsidRPr="008157A4">
              <w:rPr>
                <w:rFonts w:asciiTheme="minorHAnsi" w:hAnsiTheme="minorHAnsi" w:cstheme="minorHAnsi"/>
                <w:sz w:val="28"/>
                <w:szCs w:val="28"/>
              </w:rPr>
              <w:lastRenderedPageBreak/>
              <w:t xml:space="preserve">производителями </w:t>
            </w:r>
          </w:p>
        </w:tc>
        <w:tc>
          <w:tcPr>
            <w:tcW w:w="1285"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1694" w:type="dxa"/>
            <w:gridSpan w:val="2"/>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rPr>
                <w:rFonts w:asciiTheme="minorHAnsi" w:hAnsiTheme="minorHAnsi" w:cstheme="minorHAnsi"/>
                <w:sz w:val="28"/>
                <w:szCs w:val="28"/>
              </w:rPr>
            </w:pPr>
            <w:r w:rsidRPr="008157A4">
              <w:rPr>
                <w:rFonts w:asciiTheme="minorHAnsi" w:hAnsiTheme="minorHAnsi" w:cstheme="minorHAnsi"/>
                <w:sz w:val="28"/>
                <w:szCs w:val="28"/>
              </w:rPr>
              <w:t>0,0 тыс.руб.</w:t>
            </w:r>
          </w:p>
        </w:tc>
        <w:tc>
          <w:tcPr>
            <w:tcW w:w="71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0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56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Поддержка  развития СМСП в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сельском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хозяйстве </w:t>
            </w:r>
          </w:p>
        </w:tc>
      </w:tr>
      <w:tr w:rsidR="008157A4" w:rsidRPr="008157A4" w:rsidTr="008157A4">
        <w:tc>
          <w:tcPr>
            <w:tcW w:w="10490" w:type="dxa"/>
            <w:gridSpan w:val="11"/>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lastRenderedPageBreak/>
              <w:t>2. Информационная, консультационная и имущественная поддержка СМСП</w:t>
            </w:r>
          </w:p>
        </w:tc>
      </w:tr>
      <w:tr w:rsidR="008157A4" w:rsidRPr="008157A4" w:rsidTr="008157A4">
        <w:tc>
          <w:tcPr>
            <w:tcW w:w="561"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jc w:val="center"/>
              <w:rPr>
                <w:rFonts w:asciiTheme="minorHAnsi" w:hAnsiTheme="minorHAnsi" w:cstheme="minorHAnsi"/>
                <w:sz w:val="28"/>
                <w:szCs w:val="28"/>
              </w:rPr>
            </w:pP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2.1</w:t>
            </w:r>
          </w:p>
        </w:tc>
        <w:tc>
          <w:tcPr>
            <w:tcW w:w="169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Осуществление и развитие орга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низацион</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ной поддержки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СМСП, в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том числе:</w:t>
            </w:r>
          </w:p>
        </w:tc>
        <w:tc>
          <w:tcPr>
            <w:tcW w:w="1285" w:type="dxa"/>
            <w:tcBorders>
              <w:top w:val="single" w:sz="2" w:space="0" w:color="auto"/>
              <w:left w:val="single" w:sz="2" w:space="0" w:color="auto"/>
              <w:bottom w:val="single" w:sz="2" w:space="0" w:color="auto"/>
              <w:right w:val="single" w:sz="4"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w:t>
            </w:r>
          </w:p>
        </w:tc>
        <w:tc>
          <w:tcPr>
            <w:tcW w:w="1694" w:type="dxa"/>
            <w:gridSpan w:val="2"/>
            <w:tcBorders>
              <w:top w:val="single" w:sz="2" w:space="0" w:color="auto"/>
              <w:left w:val="single" w:sz="4"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71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70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w:t>
            </w:r>
          </w:p>
          <w:p w:rsidR="008157A4" w:rsidRPr="008157A4" w:rsidRDefault="008157A4">
            <w:pPr>
              <w:pStyle w:val="a3"/>
              <w:tabs>
                <w:tab w:val="left" w:pos="7371"/>
              </w:tabs>
              <w:ind w:right="-992"/>
              <w:rPr>
                <w:rFonts w:asciiTheme="minorHAnsi" w:hAnsiTheme="minorHAnsi" w:cstheme="minorHAnsi"/>
                <w:sz w:val="28"/>
                <w:szCs w:val="28"/>
              </w:rPr>
            </w:pPr>
          </w:p>
        </w:tc>
        <w:tc>
          <w:tcPr>
            <w:tcW w:w="56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w:t>
            </w:r>
          </w:p>
          <w:p w:rsidR="008157A4" w:rsidRPr="008157A4" w:rsidRDefault="008157A4">
            <w:pPr>
              <w:pStyle w:val="a3"/>
              <w:tabs>
                <w:tab w:val="left" w:pos="7371"/>
              </w:tabs>
              <w:ind w:right="-992"/>
              <w:rPr>
                <w:rFonts w:asciiTheme="minorHAnsi" w:hAnsiTheme="minorHAnsi" w:cstheme="minorHAnsi"/>
                <w:sz w:val="28"/>
                <w:szCs w:val="28"/>
              </w:rPr>
            </w:pPr>
          </w:p>
        </w:tc>
        <w:tc>
          <w:tcPr>
            <w:tcW w:w="1843" w:type="dxa"/>
            <w:tcBorders>
              <w:top w:val="single" w:sz="2" w:space="0" w:color="auto"/>
              <w:left w:val="single" w:sz="4"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r>
      <w:tr w:rsidR="008157A4" w:rsidRPr="008157A4" w:rsidTr="008157A4">
        <w:tc>
          <w:tcPr>
            <w:tcW w:w="561"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jc w:val="center"/>
              <w:rPr>
                <w:rFonts w:asciiTheme="minorHAnsi" w:hAnsiTheme="minorHAnsi" w:cstheme="minorHAnsi"/>
                <w:sz w:val="28"/>
                <w:szCs w:val="28"/>
              </w:rPr>
            </w:pP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2.1.1</w:t>
            </w:r>
          </w:p>
        </w:tc>
        <w:tc>
          <w:tcPr>
            <w:tcW w:w="169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Организация</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участия в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конкурсе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предпринима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телей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«Лучший пред</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приниматель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года» </w:t>
            </w:r>
          </w:p>
        </w:tc>
        <w:tc>
          <w:tcPr>
            <w:tcW w:w="1285" w:type="dxa"/>
            <w:tcBorders>
              <w:top w:val="single" w:sz="2" w:space="0" w:color="auto"/>
              <w:left w:val="single" w:sz="2" w:space="0" w:color="auto"/>
              <w:bottom w:val="single" w:sz="2" w:space="0" w:color="auto"/>
              <w:right w:val="single" w:sz="4"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Админист</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рация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Бирофель</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дского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сельского поселения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Биробид</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жанского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муниципа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льного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района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Еврейской автономной области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СМСП </w:t>
            </w:r>
          </w:p>
        </w:tc>
        <w:tc>
          <w:tcPr>
            <w:tcW w:w="1694" w:type="dxa"/>
            <w:gridSpan w:val="2"/>
            <w:tcBorders>
              <w:top w:val="single" w:sz="2" w:space="0" w:color="auto"/>
              <w:left w:val="single" w:sz="4" w:space="0" w:color="auto"/>
              <w:bottom w:val="single" w:sz="2" w:space="0" w:color="auto"/>
              <w:right w:val="single" w:sz="2" w:space="0" w:color="auto"/>
            </w:tcBorders>
            <w:hideMark/>
          </w:tcPr>
          <w:p w:rsidR="008157A4" w:rsidRPr="008157A4" w:rsidRDefault="008157A4">
            <w:pPr>
              <w:pStyle w:val="a3"/>
              <w:rPr>
                <w:rFonts w:asciiTheme="minorHAnsi" w:hAnsiTheme="minorHAnsi" w:cstheme="minorHAnsi"/>
                <w:sz w:val="28"/>
                <w:szCs w:val="28"/>
              </w:rPr>
            </w:pPr>
            <w:r w:rsidRPr="008157A4">
              <w:rPr>
                <w:rFonts w:asciiTheme="minorHAnsi" w:hAnsiTheme="minorHAnsi" w:cstheme="minorHAnsi"/>
                <w:sz w:val="28"/>
                <w:szCs w:val="28"/>
              </w:rPr>
              <w:t>4,0 тыс.руб.</w:t>
            </w:r>
          </w:p>
        </w:tc>
        <w:tc>
          <w:tcPr>
            <w:tcW w:w="71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1,0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1,0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1,0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0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1,0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569" w:type="dxa"/>
            <w:tcBorders>
              <w:top w:val="single" w:sz="2" w:space="0" w:color="auto"/>
              <w:left w:val="single" w:sz="2" w:space="0" w:color="auto"/>
              <w:bottom w:val="single" w:sz="2" w:space="0" w:color="auto"/>
              <w:right w:val="single" w:sz="4"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1843" w:type="dxa"/>
            <w:tcBorders>
              <w:top w:val="single" w:sz="2" w:space="0" w:color="auto"/>
              <w:left w:val="single" w:sz="4"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Пропаганда (популяризация) достижений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предпринима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телей </w:t>
            </w:r>
          </w:p>
        </w:tc>
      </w:tr>
      <w:tr w:rsidR="008157A4" w:rsidRPr="008157A4" w:rsidTr="008157A4">
        <w:tc>
          <w:tcPr>
            <w:tcW w:w="561"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bookmarkStart w:id="0" w:name="_GoBack" w:colFirst="6" w:colLast="6"/>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2.1.2</w:t>
            </w:r>
          </w:p>
        </w:tc>
        <w:tc>
          <w:tcPr>
            <w:tcW w:w="169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Освещение на информацион</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ных стендах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поселения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информации:                   - порядок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регистрации юридических лиц и индивидуаль</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ных предпри</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нимателей;</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законодате</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льство в сфере предпринима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тельства;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поддержка в сфере предпринима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тельства;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lastRenderedPageBreak/>
              <w:t>- анонс;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полезная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информация. </w:t>
            </w:r>
          </w:p>
        </w:tc>
        <w:tc>
          <w:tcPr>
            <w:tcW w:w="1285" w:type="dxa"/>
            <w:tcBorders>
              <w:top w:val="single" w:sz="2" w:space="0" w:color="auto"/>
              <w:left w:val="single" w:sz="2" w:space="0" w:color="auto"/>
              <w:bottom w:val="single" w:sz="2" w:space="0" w:color="auto"/>
              <w:right w:val="single" w:sz="4"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1694" w:type="dxa"/>
            <w:gridSpan w:val="2"/>
            <w:tcBorders>
              <w:top w:val="single" w:sz="2" w:space="0" w:color="auto"/>
              <w:left w:val="single" w:sz="4" w:space="0" w:color="auto"/>
              <w:bottom w:val="single" w:sz="2" w:space="0" w:color="auto"/>
              <w:right w:val="single" w:sz="2" w:space="0" w:color="auto"/>
            </w:tcBorders>
            <w:hideMark/>
          </w:tcPr>
          <w:p w:rsidR="008157A4" w:rsidRPr="008157A4" w:rsidRDefault="008157A4">
            <w:pPr>
              <w:pStyle w:val="a3"/>
              <w:rPr>
                <w:rFonts w:asciiTheme="minorHAnsi" w:hAnsiTheme="minorHAnsi" w:cstheme="minorHAnsi"/>
                <w:sz w:val="28"/>
                <w:szCs w:val="28"/>
              </w:rPr>
            </w:pPr>
            <w:r w:rsidRPr="008157A4">
              <w:rPr>
                <w:rFonts w:asciiTheme="minorHAnsi" w:hAnsiTheme="minorHAnsi" w:cstheme="minorHAnsi"/>
                <w:sz w:val="28"/>
                <w:szCs w:val="28"/>
              </w:rPr>
              <w:t>0,0 тыс.руб.</w:t>
            </w:r>
          </w:p>
        </w:tc>
        <w:tc>
          <w:tcPr>
            <w:tcW w:w="71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0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569" w:type="dxa"/>
            <w:tcBorders>
              <w:top w:val="single" w:sz="2" w:space="0" w:color="auto"/>
              <w:left w:val="single" w:sz="2" w:space="0" w:color="auto"/>
              <w:bottom w:val="single" w:sz="2" w:space="0" w:color="auto"/>
              <w:right w:val="single" w:sz="4"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1843" w:type="dxa"/>
            <w:tcBorders>
              <w:top w:val="single" w:sz="2" w:space="0" w:color="auto"/>
              <w:left w:val="single" w:sz="4"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Информацион</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ное обеспечение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СМСП </w:t>
            </w:r>
          </w:p>
        </w:tc>
      </w:tr>
      <w:bookmarkEnd w:id="0"/>
      <w:tr w:rsidR="008157A4" w:rsidRPr="008157A4" w:rsidTr="008157A4">
        <w:tc>
          <w:tcPr>
            <w:tcW w:w="561"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2.1.3</w:t>
            </w:r>
          </w:p>
        </w:tc>
        <w:tc>
          <w:tcPr>
            <w:tcW w:w="169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Освещение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условий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кредитования предпринима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тельства на информацион</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ных стендах </w:t>
            </w:r>
          </w:p>
        </w:tc>
        <w:tc>
          <w:tcPr>
            <w:tcW w:w="1285" w:type="dxa"/>
            <w:tcBorders>
              <w:top w:val="single" w:sz="2" w:space="0" w:color="auto"/>
              <w:left w:val="single" w:sz="2" w:space="0" w:color="auto"/>
              <w:bottom w:val="single" w:sz="2" w:space="0" w:color="auto"/>
              <w:right w:val="single" w:sz="4"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1694" w:type="dxa"/>
            <w:gridSpan w:val="2"/>
            <w:tcBorders>
              <w:top w:val="single" w:sz="2" w:space="0" w:color="auto"/>
              <w:left w:val="single" w:sz="4" w:space="0" w:color="auto"/>
              <w:bottom w:val="single" w:sz="2" w:space="0" w:color="auto"/>
              <w:right w:val="single" w:sz="2" w:space="0" w:color="auto"/>
            </w:tcBorders>
            <w:hideMark/>
          </w:tcPr>
          <w:p w:rsidR="008157A4" w:rsidRPr="008157A4" w:rsidRDefault="008157A4">
            <w:pPr>
              <w:pStyle w:val="a3"/>
              <w:rPr>
                <w:rFonts w:asciiTheme="minorHAnsi" w:hAnsiTheme="minorHAnsi" w:cstheme="minorHAnsi"/>
                <w:sz w:val="28"/>
                <w:szCs w:val="28"/>
              </w:rPr>
            </w:pPr>
            <w:r w:rsidRPr="008157A4">
              <w:rPr>
                <w:rFonts w:asciiTheme="minorHAnsi" w:hAnsiTheme="minorHAnsi" w:cstheme="minorHAnsi"/>
                <w:sz w:val="28"/>
                <w:szCs w:val="28"/>
              </w:rPr>
              <w:t>0,0 тыс.руб.</w:t>
            </w:r>
          </w:p>
        </w:tc>
        <w:tc>
          <w:tcPr>
            <w:tcW w:w="71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0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569" w:type="dxa"/>
            <w:tcBorders>
              <w:top w:val="single" w:sz="2" w:space="0" w:color="auto"/>
              <w:left w:val="single" w:sz="2" w:space="0" w:color="auto"/>
              <w:bottom w:val="single" w:sz="2" w:space="0" w:color="auto"/>
              <w:right w:val="single" w:sz="4"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184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Информационное обеспечение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СМСП </w:t>
            </w:r>
          </w:p>
        </w:tc>
      </w:tr>
      <w:tr w:rsidR="008157A4" w:rsidRPr="008157A4" w:rsidTr="008157A4">
        <w:tc>
          <w:tcPr>
            <w:tcW w:w="561"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jc w:val="center"/>
              <w:rPr>
                <w:rFonts w:asciiTheme="minorHAnsi" w:hAnsiTheme="minorHAnsi" w:cstheme="minorHAnsi"/>
                <w:sz w:val="28"/>
                <w:szCs w:val="28"/>
              </w:rPr>
            </w:pP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2.2</w:t>
            </w:r>
          </w:p>
        </w:tc>
        <w:tc>
          <w:tcPr>
            <w:tcW w:w="169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Информация</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указанная в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части 2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статьи 19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Федерального</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закона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209-ФЗ                                                                                                                                                                                                                                                                                                                                                                                                                                                                                                            "О развитии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малого и сред</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него предпри</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нимательства в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Российской Федерации"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размещена на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сайте админис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трации Биробиджан</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ского района в</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блоке Бирофе</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льдское сельс</w:t>
            </w:r>
          </w:p>
          <w:p w:rsidR="008157A4" w:rsidRPr="008157A4" w:rsidRDefault="008157A4">
            <w:pPr>
              <w:pStyle w:val="a3"/>
              <w:tabs>
                <w:tab w:val="left" w:pos="7371"/>
              </w:tabs>
              <w:rPr>
                <w:rFonts w:asciiTheme="minorHAnsi" w:hAnsiTheme="minorHAnsi" w:cstheme="minorHAnsi"/>
                <w:sz w:val="28"/>
                <w:szCs w:val="28"/>
              </w:rPr>
            </w:pPr>
            <w:r w:rsidRPr="008157A4">
              <w:rPr>
                <w:rFonts w:asciiTheme="minorHAnsi" w:hAnsiTheme="minorHAnsi" w:cstheme="minorHAnsi"/>
                <w:sz w:val="28"/>
                <w:szCs w:val="28"/>
              </w:rPr>
              <w:t>кое поселение в разделе Малое и сред</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нее предприни</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мательство, </w:t>
            </w:r>
            <w:hyperlink r:id="rId5" w:history="1">
              <w:r w:rsidRPr="008157A4">
                <w:rPr>
                  <w:rStyle w:val="a7"/>
                  <w:rFonts w:asciiTheme="minorHAnsi" w:hAnsiTheme="minorHAnsi" w:cstheme="minorHAnsi"/>
                  <w:color w:val="000000"/>
                  <w:sz w:val="28"/>
                  <w:szCs w:val="28"/>
                </w:rPr>
                <w:t>http://br.eao.ru/</w:t>
              </w:r>
            </w:hyperlink>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poselen/birsp/</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predprbir.php </w:t>
            </w:r>
          </w:p>
        </w:tc>
        <w:tc>
          <w:tcPr>
            <w:tcW w:w="1285" w:type="dxa"/>
            <w:tcBorders>
              <w:top w:val="single" w:sz="2" w:space="0" w:color="auto"/>
              <w:left w:val="single" w:sz="2" w:space="0" w:color="auto"/>
              <w:bottom w:val="single" w:sz="2" w:space="0" w:color="auto"/>
              <w:right w:val="single" w:sz="4"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1694" w:type="dxa"/>
            <w:gridSpan w:val="2"/>
            <w:tcBorders>
              <w:top w:val="single" w:sz="2" w:space="0" w:color="auto"/>
              <w:left w:val="single" w:sz="4" w:space="0" w:color="auto"/>
              <w:bottom w:val="single" w:sz="2" w:space="0" w:color="auto"/>
              <w:right w:val="single" w:sz="2" w:space="0" w:color="auto"/>
            </w:tcBorders>
            <w:hideMark/>
          </w:tcPr>
          <w:p w:rsidR="008157A4" w:rsidRPr="008157A4" w:rsidRDefault="008157A4">
            <w:pPr>
              <w:pStyle w:val="a3"/>
              <w:rPr>
                <w:rFonts w:asciiTheme="minorHAnsi" w:hAnsiTheme="minorHAnsi" w:cstheme="minorHAnsi"/>
                <w:sz w:val="28"/>
                <w:szCs w:val="28"/>
              </w:rPr>
            </w:pPr>
            <w:r w:rsidRPr="008157A4">
              <w:rPr>
                <w:rFonts w:asciiTheme="minorHAnsi" w:hAnsiTheme="minorHAnsi" w:cstheme="minorHAnsi"/>
                <w:sz w:val="28"/>
                <w:szCs w:val="28"/>
              </w:rPr>
              <w:t>0,0 тыс.руб.</w:t>
            </w:r>
          </w:p>
        </w:tc>
        <w:tc>
          <w:tcPr>
            <w:tcW w:w="71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0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569" w:type="dxa"/>
            <w:tcBorders>
              <w:top w:val="single" w:sz="2" w:space="0" w:color="auto"/>
              <w:left w:val="single" w:sz="2" w:space="0" w:color="auto"/>
              <w:bottom w:val="single" w:sz="2" w:space="0" w:color="auto"/>
              <w:right w:val="single" w:sz="4"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1843" w:type="dxa"/>
            <w:tcBorders>
              <w:top w:val="single" w:sz="2" w:space="0" w:color="auto"/>
              <w:left w:val="single" w:sz="4"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Поддержка развития СМСП</w:t>
            </w:r>
          </w:p>
          <w:p w:rsidR="008157A4" w:rsidRPr="008157A4" w:rsidRDefault="008157A4">
            <w:pPr>
              <w:pStyle w:val="a3"/>
              <w:tabs>
                <w:tab w:val="left" w:pos="7371"/>
              </w:tabs>
              <w:ind w:right="-992"/>
              <w:rPr>
                <w:rFonts w:asciiTheme="minorHAnsi" w:hAnsiTheme="minorHAnsi" w:cstheme="minorHAnsi"/>
                <w:sz w:val="28"/>
                <w:szCs w:val="28"/>
              </w:rPr>
            </w:pPr>
          </w:p>
        </w:tc>
      </w:tr>
      <w:tr w:rsidR="008157A4" w:rsidRPr="008157A4" w:rsidTr="008157A4">
        <w:trPr>
          <w:trHeight w:val="1296"/>
        </w:trPr>
        <w:tc>
          <w:tcPr>
            <w:tcW w:w="561"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jc w:val="center"/>
              <w:rPr>
                <w:rFonts w:asciiTheme="minorHAnsi" w:hAnsiTheme="minorHAnsi" w:cstheme="minorHAnsi"/>
                <w:sz w:val="28"/>
                <w:szCs w:val="28"/>
              </w:rPr>
            </w:pP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2.3</w:t>
            </w:r>
          </w:p>
        </w:tc>
        <w:tc>
          <w:tcPr>
            <w:tcW w:w="169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114"/>
              <w:rPr>
                <w:rFonts w:asciiTheme="minorHAnsi" w:hAnsiTheme="minorHAnsi" w:cstheme="minorHAnsi"/>
                <w:sz w:val="28"/>
                <w:szCs w:val="28"/>
              </w:rPr>
            </w:pPr>
            <w:r w:rsidRPr="008157A4">
              <w:rPr>
                <w:rFonts w:asciiTheme="minorHAnsi" w:hAnsiTheme="minorHAnsi" w:cstheme="minorHAnsi"/>
                <w:sz w:val="28"/>
                <w:szCs w:val="28"/>
              </w:rPr>
              <w:t xml:space="preserve">Осуществление и развитие консультационной поддержки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lastRenderedPageBreak/>
              <w:t>СМСП</w:t>
            </w:r>
          </w:p>
        </w:tc>
        <w:tc>
          <w:tcPr>
            <w:tcW w:w="1285" w:type="dxa"/>
            <w:tcBorders>
              <w:top w:val="single" w:sz="2" w:space="0" w:color="auto"/>
              <w:left w:val="single" w:sz="2" w:space="0" w:color="auto"/>
              <w:bottom w:val="single" w:sz="2" w:space="0" w:color="auto"/>
              <w:right w:val="single" w:sz="4"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1694" w:type="dxa"/>
            <w:gridSpan w:val="2"/>
            <w:tcBorders>
              <w:top w:val="single" w:sz="2" w:space="0" w:color="auto"/>
              <w:left w:val="single" w:sz="4" w:space="0" w:color="auto"/>
              <w:bottom w:val="single" w:sz="2" w:space="0" w:color="auto"/>
              <w:right w:val="single" w:sz="2" w:space="0" w:color="auto"/>
            </w:tcBorders>
            <w:hideMark/>
          </w:tcPr>
          <w:p w:rsidR="008157A4" w:rsidRPr="008157A4" w:rsidRDefault="008157A4">
            <w:pPr>
              <w:pStyle w:val="a3"/>
              <w:rPr>
                <w:rFonts w:asciiTheme="minorHAnsi" w:hAnsiTheme="minorHAnsi" w:cstheme="minorHAnsi"/>
                <w:sz w:val="28"/>
                <w:szCs w:val="28"/>
              </w:rPr>
            </w:pPr>
            <w:r w:rsidRPr="008157A4">
              <w:rPr>
                <w:rFonts w:asciiTheme="minorHAnsi" w:hAnsiTheme="minorHAnsi" w:cstheme="minorHAnsi"/>
                <w:sz w:val="28"/>
                <w:szCs w:val="28"/>
              </w:rPr>
              <w:t>0,0 тыс.руб.</w:t>
            </w:r>
          </w:p>
        </w:tc>
        <w:tc>
          <w:tcPr>
            <w:tcW w:w="71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0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569" w:type="dxa"/>
            <w:tcBorders>
              <w:top w:val="single" w:sz="2" w:space="0" w:color="auto"/>
              <w:left w:val="single" w:sz="2" w:space="0" w:color="auto"/>
              <w:bottom w:val="single" w:sz="2" w:space="0" w:color="auto"/>
              <w:right w:val="single" w:sz="4"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1843" w:type="dxa"/>
            <w:tcBorders>
              <w:top w:val="single" w:sz="2" w:space="0" w:color="auto"/>
              <w:left w:val="single" w:sz="4"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Поддержка развития малого и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среднего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предпринима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тельства </w:t>
            </w:r>
          </w:p>
        </w:tc>
      </w:tr>
      <w:tr w:rsidR="008157A4" w:rsidRPr="008157A4" w:rsidTr="008157A4">
        <w:tc>
          <w:tcPr>
            <w:tcW w:w="56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lastRenderedPageBreak/>
              <w:t>2.4.</w:t>
            </w:r>
          </w:p>
        </w:tc>
        <w:tc>
          <w:tcPr>
            <w:tcW w:w="169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Имущественная поддержка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СМСП </w:t>
            </w:r>
          </w:p>
        </w:tc>
        <w:tc>
          <w:tcPr>
            <w:tcW w:w="1285" w:type="dxa"/>
            <w:tcBorders>
              <w:top w:val="single" w:sz="2" w:space="0" w:color="auto"/>
              <w:left w:val="single" w:sz="2" w:space="0" w:color="auto"/>
              <w:bottom w:val="single" w:sz="2" w:space="0" w:color="auto"/>
              <w:right w:val="single" w:sz="4"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1694" w:type="dxa"/>
            <w:gridSpan w:val="2"/>
            <w:tcBorders>
              <w:top w:val="single" w:sz="2" w:space="0" w:color="auto"/>
              <w:left w:val="single" w:sz="4" w:space="0" w:color="auto"/>
              <w:bottom w:val="single" w:sz="2" w:space="0" w:color="auto"/>
              <w:right w:val="single" w:sz="2" w:space="0" w:color="auto"/>
            </w:tcBorders>
            <w:hideMark/>
          </w:tcPr>
          <w:p w:rsidR="008157A4" w:rsidRPr="008157A4" w:rsidRDefault="008157A4">
            <w:pPr>
              <w:pStyle w:val="a3"/>
              <w:rPr>
                <w:rFonts w:asciiTheme="minorHAnsi" w:hAnsiTheme="minorHAnsi" w:cstheme="minorHAnsi"/>
                <w:sz w:val="28"/>
                <w:szCs w:val="28"/>
              </w:rPr>
            </w:pPr>
            <w:r w:rsidRPr="008157A4">
              <w:rPr>
                <w:rFonts w:asciiTheme="minorHAnsi" w:hAnsiTheme="minorHAnsi" w:cstheme="minorHAnsi"/>
                <w:sz w:val="28"/>
                <w:szCs w:val="28"/>
              </w:rPr>
              <w:t>0,0 тыс.руб.</w:t>
            </w:r>
          </w:p>
        </w:tc>
        <w:tc>
          <w:tcPr>
            <w:tcW w:w="711"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1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709"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569" w:type="dxa"/>
            <w:tcBorders>
              <w:top w:val="single" w:sz="2" w:space="0" w:color="auto"/>
              <w:left w:val="single" w:sz="2" w:space="0" w:color="auto"/>
              <w:bottom w:val="single" w:sz="2" w:space="0" w:color="auto"/>
              <w:right w:val="single" w:sz="4" w:space="0" w:color="auto"/>
            </w:tcBorders>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p w:rsidR="008157A4" w:rsidRPr="008157A4" w:rsidRDefault="008157A4">
            <w:pPr>
              <w:pStyle w:val="a3"/>
              <w:tabs>
                <w:tab w:val="left" w:pos="7371"/>
              </w:tabs>
              <w:ind w:right="-992"/>
              <w:rPr>
                <w:rFonts w:asciiTheme="minorHAnsi" w:hAnsiTheme="minorHAnsi" w:cstheme="minorHAnsi"/>
                <w:sz w:val="28"/>
                <w:szCs w:val="28"/>
              </w:rPr>
            </w:pPr>
          </w:p>
        </w:tc>
        <w:tc>
          <w:tcPr>
            <w:tcW w:w="1843" w:type="dxa"/>
            <w:tcBorders>
              <w:top w:val="single" w:sz="2" w:space="0" w:color="auto"/>
              <w:left w:val="single" w:sz="4"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Поддержка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субъектам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малого и среднего предпринима</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тельства </w:t>
            </w:r>
          </w:p>
        </w:tc>
      </w:tr>
    </w:tbl>
    <w:p w:rsidR="008157A4" w:rsidRPr="008157A4" w:rsidRDefault="008157A4" w:rsidP="008157A4">
      <w:pPr>
        <w:pStyle w:val="a3"/>
        <w:tabs>
          <w:tab w:val="left" w:pos="7371"/>
        </w:tabs>
        <w:ind w:right="50"/>
        <w:rPr>
          <w:rFonts w:asciiTheme="minorHAnsi" w:hAnsiTheme="minorHAnsi" w:cstheme="minorHAnsi"/>
          <w:sz w:val="28"/>
          <w:szCs w:val="28"/>
        </w:rPr>
      </w:pPr>
    </w:p>
    <w:p w:rsidR="008157A4" w:rsidRPr="008157A4" w:rsidRDefault="008157A4" w:rsidP="008157A4">
      <w:pPr>
        <w:pStyle w:val="a3"/>
        <w:tabs>
          <w:tab w:val="left" w:pos="7371"/>
        </w:tabs>
        <w:ind w:right="50" w:firstLine="709"/>
        <w:jc w:val="center"/>
        <w:rPr>
          <w:rFonts w:asciiTheme="minorHAnsi" w:hAnsiTheme="minorHAnsi" w:cstheme="minorHAnsi"/>
          <w:b/>
          <w:sz w:val="28"/>
          <w:szCs w:val="28"/>
        </w:rPr>
      </w:pPr>
      <w:r w:rsidRPr="008157A4">
        <w:rPr>
          <w:rFonts w:asciiTheme="minorHAnsi" w:hAnsiTheme="minorHAnsi" w:cstheme="minorHAnsi"/>
          <w:b/>
          <w:sz w:val="28"/>
          <w:szCs w:val="28"/>
        </w:rPr>
        <w:t>5. Ресурсное обеспечение программы</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8157A4" w:rsidRPr="008157A4" w:rsidRDefault="008157A4" w:rsidP="008157A4">
      <w:pPr>
        <w:pStyle w:val="a3"/>
        <w:tabs>
          <w:tab w:val="left" w:pos="7371"/>
        </w:tabs>
        <w:ind w:right="51" w:firstLine="709"/>
        <w:rPr>
          <w:rFonts w:asciiTheme="minorHAnsi" w:hAnsiTheme="minorHAnsi" w:cstheme="minorHAnsi"/>
          <w:sz w:val="28"/>
          <w:szCs w:val="28"/>
        </w:rPr>
      </w:pPr>
      <w:r w:rsidRPr="008157A4">
        <w:rPr>
          <w:rFonts w:asciiTheme="minorHAnsi" w:hAnsiTheme="minorHAnsi" w:cstheme="minorHAnsi"/>
          <w:sz w:val="28"/>
          <w:szCs w:val="28"/>
        </w:rPr>
        <w:t>Объемы финансирования программы ежегодно уточняются при формировании бюджета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8157A4" w:rsidRPr="008157A4" w:rsidRDefault="008157A4" w:rsidP="008157A4">
      <w:pPr>
        <w:pStyle w:val="a3"/>
        <w:tabs>
          <w:tab w:val="left" w:pos="7371"/>
        </w:tabs>
        <w:ind w:right="-992"/>
        <w:rPr>
          <w:rFonts w:asciiTheme="minorHAnsi" w:hAnsiTheme="minorHAnsi" w:cstheme="minorHAnsi"/>
          <w:sz w:val="28"/>
          <w:szCs w:val="28"/>
        </w:rPr>
      </w:pPr>
    </w:p>
    <w:p w:rsidR="008157A4" w:rsidRPr="008157A4" w:rsidRDefault="008157A4" w:rsidP="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Таблица 3. Структура финансирования программы</w:t>
      </w:r>
    </w:p>
    <w:p w:rsidR="008157A4" w:rsidRPr="008157A4" w:rsidRDefault="008157A4" w:rsidP="008157A4">
      <w:pPr>
        <w:pStyle w:val="a3"/>
        <w:tabs>
          <w:tab w:val="left" w:pos="7371"/>
        </w:tabs>
        <w:ind w:right="-992"/>
        <w:rPr>
          <w:rFonts w:asciiTheme="minorHAnsi" w:hAnsiTheme="minorHAnsi" w:cstheme="minorHAnsi"/>
          <w:sz w:val="28"/>
          <w:szCs w:val="28"/>
        </w:rPr>
      </w:pPr>
    </w:p>
    <w:tbl>
      <w:tblPr>
        <w:tblW w:w="0" w:type="auto"/>
        <w:tblInd w:w="105" w:type="dxa"/>
        <w:tblLayout w:type="fixed"/>
        <w:tblCellMar>
          <w:left w:w="105" w:type="dxa"/>
          <w:right w:w="105" w:type="dxa"/>
        </w:tblCellMar>
        <w:tblLook w:val="04A0" w:firstRow="1" w:lastRow="0" w:firstColumn="1" w:lastColumn="0" w:noHBand="0" w:noVBand="1"/>
      </w:tblPr>
      <w:tblGrid>
        <w:gridCol w:w="3828"/>
        <w:gridCol w:w="992"/>
        <w:gridCol w:w="992"/>
        <w:gridCol w:w="992"/>
        <w:gridCol w:w="993"/>
        <w:gridCol w:w="850"/>
        <w:gridCol w:w="992"/>
      </w:tblGrid>
      <w:tr w:rsidR="008157A4" w:rsidRPr="008157A4" w:rsidTr="008157A4">
        <w:tc>
          <w:tcPr>
            <w:tcW w:w="382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Источники направления расхода </w:t>
            </w:r>
          </w:p>
        </w:tc>
        <w:tc>
          <w:tcPr>
            <w:tcW w:w="5811" w:type="dxa"/>
            <w:gridSpan w:val="6"/>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Финансовые затраты </w:t>
            </w:r>
          </w:p>
        </w:tc>
      </w:tr>
      <w:tr w:rsidR="008157A4" w:rsidRPr="008157A4" w:rsidTr="008157A4">
        <w:tc>
          <w:tcPr>
            <w:tcW w:w="3828"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Всего </w:t>
            </w:r>
          </w:p>
        </w:tc>
        <w:tc>
          <w:tcPr>
            <w:tcW w:w="4819" w:type="dxa"/>
            <w:gridSpan w:val="5"/>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В том числе по годам </w:t>
            </w:r>
          </w:p>
        </w:tc>
      </w:tr>
      <w:tr w:rsidR="008157A4" w:rsidRPr="008157A4" w:rsidTr="008157A4">
        <w:tc>
          <w:tcPr>
            <w:tcW w:w="3828"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992" w:type="dxa"/>
            <w:tcBorders>
              <w:top w:val="single" w:sz="2" w:space="0" w:color="auto"/>
              <w:left w:val="single" w:sz="2" w:space="0" w:color="auto"/>
              <w:bottom w:val="single" w:sz="2" w:space="0" w:color="auto"/>
              <w:right w:val="single" w:sz="2" w:space="0" w:color="auto"/>
            </w:tcBorders>
          </w:tcPr>
          <w:p w:rsidR="008157A4" w:rsidRPr="008157A4" w:rsidRDefault="008157A4">
            <w:pPr>
              <w:pStyle w:val="a3"/>
              <w:tabs>
                <w:tab w:val="left" w:pos="7371"/>
              </w:tabs>
              <w:ind w:right="-992"/>
              <w:rPr>
                <w:rFonts w:asciiTheme="minorHAnsi" w:hAnsiTheme="minorHAnsi" w:cstheme="minorHAnsi"/>
                <w:sz w:val="28"/>
                <w:szCs w:val="28"/>
              </w:rPr>
            </w:pP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2021</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2022 </w:t>
            </w:r>
          </w:p>
        </w:tc>
        <w:tc>
          <w:tcPr>
            <w:tcW w:w="99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2023 </w:t>
            </w:r>
          </w:p>
        </w:tc>
        <w:tc>
          <w:tcPr>
            <w:tcW w:w="85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2024 </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2025</w:t>
            </w:r>
          </w:p>
        </w:tc>
      </w:tr>
      <w:tr w:rsidR="008157A4" w:rsidRPr="008157A4" w:rsidTr="008157A4">
        <w:tc>
          <w:tcPr>
            <w:tcW w:w="382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Бюджет муниципального образования «Бирофельдское сельское поселение» Биробиджанского муниципального района Еврейской автономной области </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4,0 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1,0 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1,0 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руб.</w:t>
            </w:r>
          </w:p>
        </w:tc>
        <w:tc>
          <w:tcPr>
            <w:tcW w:w="99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1,0 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руб.</w:t>
            </w:r>
          </w:p>
        </w:tc>
        <w:tc>
          <w:tcPr>
            <w:tcW w:w="85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1,0 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r>
      <w:tr w:rsidR="008157A4" w:rsidRPr="008157A4" w:rsidTr="008157A4">
        <w:tc>
          <w:tcPr>
            <w:tcW w:w="382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Федеральный бюджет (на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условиях софинансирования)</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85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r>
      <w:tr w:rsidR="008157A4" w:rsidRPr="008157A4" w:rsidTr="008157A4">
        <w:tc>
          <w:tcPr>
            <w:tcW w:w="382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Бюджет субъекта (на условиях софинансирования)</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85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r>
      <w:tr w:rsidR="008157A4" w:rsidRPr="008157A4" w:rsidTr="008157A4">
        <w:tc>
          <w:tcPr>
            <w:tcW w:w="382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Другие источники </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85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w:t>
            </w:r>
          </w:p>
        </w:tc>
      </w:tr>
      <w:tr w:rsidR="008157A4" w:rsidRPr="008157A4" w:rsidTr="008157A4">
        <w:tc>
          <w:tcPr>
            <w:tcW w:w="3828"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Всего </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4,0 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руб.</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1,0 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 руб.</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1,0 тыс.</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993"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1,0 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850"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1,0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c>
          <w:tcPr>
            <w:tcW w:w="992" w:type="dxa"/>
            <w:tcBorders>
              <w:top w:val="single" w:sz="2" w:space="0" w:color="auto"/>
              <w:left w:val="single" w:sz="2" w:space="0" w:color="auto"/>
              <w:bottom w:val="single" w:sz="2" w:space="0" w:color="auto"/>
              <w:right w:val="single" w:sz="2" w:space="0" w:color="auto"/>
            </w:tcBorders>
            <w:hideMark/>
          </w:tcPr>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0,0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 xml:space="preserve">тыс. </w:t>
            </w:r>
          </w:p>
          <w:p w:rsidR="008157A4" w:rsidRPr="008157A4" w:rsidRDefault="008157A4">
            <w:pPr>
              <w:pStyle w:val="a3"/>
              <w:tabs>
                <w:tab w:val="left" w:pos="7371"/>
              </w:tabs>
              <w:ind w:right="-992"/>
              <w:rPr>
                <w:rFonts w:asciiTheme="minorHAnsi" w:hAnsiTheme="minorHAnsi" w:cstheme="minorHAnsi"/>
                <w:sz w:val="28"/>
                <w:szCs w:val="28"/>
              </w:rPr>
            </w:pPr>
            <w:r w:rsidRPr="008157A4">
              <w:rPr>
                <w:rFonts w:asciiTheme="minorHAnsi" w:hAnsiTheme="minorHAnsi" w:cstheme="minorHAnsi"/>
                <w:sz w:val="28"/>
                <w:szCs w:val="28"/>
              </w:rPr>
              <w:t>руб.</w:t>
            </w:r>
          </w:p>
        </w:tc>
      </w:tr>
    </w:tbl>
    <w:p w:rsidR="008157A4" w:rsidRPr="008157A4" w:rsidRDefault="008157A4" w:rsidP="008157A4">
      <w:pPr>
        <w:pStyle w:val="a3"/>
        <w:tabs>
          <w:tab w:val="left" w:pos="7371"/>
        </w:tabs>
        <w:ind w:right="50" w:firstLine="709"/>
        <w:rPr>
          <w:rFonts w:asciiTheme="minorHAnsi" w:hAnsiTheme="minorHAnsi" w:cstheme="minorHAnsi"/>
          <w:sz w:val="28"/>
          <w:szCs w:val="28"/>
        </w:rPr>
      </w:pP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 xml:space="preserve"> Заказчиком программы является Администрация Бирофельдского сельского поселения Биробиджанского муниципального района Еврейской автономной области.</w:t>
      </w:r>
    </w:p>
    <w:p w:rsidR="008157A4" w:rsidRPr="008157A4" w:rsidRDefault="008157A4" w:rsidP="008157A4">
      <w:pPr>
        <w:pStyle w:val="a3"/>
        <w:tabs>
          <w:tab w:val="left" w:pos="7371"/>
        </w:tabs>
        <w:ind w:right="50" w:firstLine="709"/>
        <w:rPr>
          <w:rFonts w:asciiTheme="minorHAnsi" w:hAnsiTheme="minorHAnsi" w:cstheme="minorHAnsi"/>
          <w:sz w:val="28"/>
          <w:szCs w:val="28"/>
        </w:rPr>
      </w:pPr>
    </w:p>
    <w:p w:rsidR="008157A4" w:rsidRPr="008157A4" w:rsidRDefault="008157A4" w:rsidP="008157A4">
      <w:pPr>
        <w:pStyle w:val="a3"/>
        <w:tabs>
          <w:tab w:val="left" w:pos="7371"/>
        </w:tabs>
        <w:ind w:right="-992" w:firstLine="709"/>
        <w:jc w:val="center"/>
        <w:rPr>
          <w:rFonts w:asciiTheme="minorHAnsi" w:hAnsiTheme="minorHAnsi" w:cstheme="minorHAnsi"/>
          <w:b/>
          <w:sz w:val="28"/>
          <w:szCs w:val="28"/>
        </w:rPr>
      </w:pPr>
      <w:r w:rsidRPr="008157A4">
        <w:rPr>
          <w:rFonts w:asciiTheme="minorHAnsi" w:hAnsiTheme="minorHAnsi" w:cstheme="minorHAnsi"/>
          <w:b/>
          <w:sz w:val="28"/>
          <w:szCs w:val="28"/>
        </w:rPr>
        <w:t>6. Оценка эффективности реализации программы</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Реализация программы окажет позитивное влияние на экономическую и социальную ситуацию в сельском поселении в целом, будет способствовать улучшению инвестиционного климата, развитию инфраструктуры поселения, повышению конкурентоспособности субъектов малого и среднего предпринимательства и улучшению качества предоставляемых услуг.</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xml:space="preserve">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Эффективность реализации программы зависит от уровня финансирования мероприятий программы и их выполнения.</w:t>
      </w:r>
    </w:p>
    <w:p w:rsidR="008157A4" w:rsidRPr="008157A4" w:rsidRDefault="008157A4" w:rsidP="008157A4">
      <w:pPr>
        <w:pStyle w:val="a3"/>
        <w:tabs>
          <w:tab w:val="left" w:pos="7371"/>
        </w:tabs>
        <w:ind w:right="50" w:firstLine="709"/>
        <w:rPr>
          <w:rFonts w:asciiTheme="minorHAnsi" w:hAnsiTheme="minorHAnsi" w:cstheme="minorHAnsi"/>
          <w:sz w:val="28"/>
          <w:szCs w:val="28"/>
        </w:rPr>
      </w:pPr>
      <w:r w:rsidRPr="008157A4">
        <w:rPr>
          <w:rFonts w:asciiTheme="minorHAnsi" w:hAnsiTheme="minorHAnsi" w:cstheme="minorHAnsi"/>
          <w:sz w:val="28"/>
          <w:szCs w:val="28"/>
        </w:rPr>
        <w:t xml:space="preserve">Результатами программы к 2025 году должны стать:   </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увеличение числа СМСП на 2 %;</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развитие инфраструктуры сельского поселения и улучшение качества предоставляемых услуг;</w:t>
      </w:r>
    </w:p>
    <w:p w:rsidR="008157A4" w:rsidRPr="008157A4" w:rsidRDefault="008157A4" w:rsidP="008157A4">
      <w:pPr>
        <w:pStyle w:val="a3"/>
        <w:tabs>
          <w:tab w:val="left" w:pos="7371"/>
        </w:tabs>
        <w:ind w:right="50"/>
        <w:rPr>
          <w:rFonts w:asciiTheme="minorHAnsi" w:hAnsiTheme="minorHAnsi" w:cstheme="minorHAnsi"/>
          <w:sz w:val="28"/>
          <w:szCs w:val="28"/>
        </w:rPr>
      </w:pPr>
      <w:r w:rsidRPr="008157A4">
        <w:rPr>
          <w:rFonts w:asciiTheme="minorHAnsi" w:hAnsiTheme="minorHAnsi" w:cstheme="minorHAnsi"/>
          <w:sz w:val="28"/>
          <w:szCs w:val="28"/>
        </w:rPr>
        <w:t>- увеличение объема товаров собственного производства, выполненных работ и услуг собственными силами организациями малого и среднего бизнеса.</w:t>
      </w:r>
    </w:p>
    <w:p w:rsidR="008157A4" w:rsidRPr="008157A4" w:rsidRDefault="008157A4" w:rsidP="008157A4">
      <w:pPr>
        <w:pStyle w:val="a3"/>
        <w:tabs>
          <w:tab w:val="left" w:pos="7371"/>
        </w:tabs>
        <w:ind w:right="-992"/>
        <w:rPr>
          <w:rFonts w:asciiTheme="minorHAnsi" w:hAnsiTheme="minorHAnsi" w:cstheme="minorHAnsi"/>
          <w:sz w:val="28"/>
          <w:szCs w:val="28"/>
        </w:rPr>
      </w:pPr>
    </w:p>
    <w:p w:rsidR="004C2A46" w:rsidRPr="008157A4" w:rsidRDefault="004C2A46">
      <w:pPr>
        <w:rPr>
          <w:rFonts w:asciiTheme="minorHAnsi" w:hAnsiTheme="minorHAnsi" w:cstheme="minorHAnsi"/>
          <w:sz w:val="28"/>
          <w:szCs w:val="28"/>
        </w:rPr>
      </w:pPr>
    </w:p>
    <w:sectPr w:rsidR="004C2A46" w:rsidRPr="008157A4" w:rsidSect="008157A4">
      <w:type w:val="continuous"/>
      <w:pgSz w:w="11900" w:h="16820"/>
      <w:pgMar w:top="1134" w:right="624" w:bottom="1259" w:left="1474"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E0765"/>
    <w:multiLevelType w:val="hybridMultilevel"/>
    <w:tmpl w:val="B1686B04"/>
    <w:lvl w:ilvl="0" w:tplc="35C2B6EA">
      <w:start w:val="1"/>
      <w:numFmt w:val="decimal"/>
      <w:lvlText w:val="%1."/>
      <w:lvlJc w:val="left"/>
      <w:pPr>
        <w:ind w:left="915" w:hanging="360"/>
      </w:pPr>
      <w:rPr>
        <w:rFonts w:cs="Times New Roman"/>
      </w:rPr>
    </w:lvl>
    <w:lvl w:ilvl="1" w:tplc="04190019">
      <w:start w:val="1"/>
      <w:numFmt w:val="lowerLetter"/>
      <w:lvlText w:val="%2."/>
      <w:lvlJc w:val="left"/>
      <w:pPr>
        <w:ind w:left="1635" w:hanging="360"/>
      </w:pPr>
      <w:rPr>
        <w:rFonts w:cs="Times New Roman"/>
      </w:rPr>
    </w:lvl>
    <w:lvl w:ilvl="2" w:tplc="0419001B">
      <w:start w:val="1"/>
      <w:numFmt w:val="lowerRoman"/>
      <w:lvlText w:val="%3."/>
      <w:lvlJc w:val="right"/>
      <w:pPr>
        <w:ind w:left="2355" w:hanging="180"/>
      </w:pPr>
      <w:rPr>
        <w:rFonts w:cs="Times New Roman"/>
      </w:rPr>
    </w:lvl>
    <w:lvl w:ilvl="3" w:tplc="0419000F">
      <w:start w:val="1"/>
      <w:numFmt w:val="decimal"/>
      <w:lvlText w:val="%4."/>
      <w:lvlJc w:val="left"/>
      <w:pPr>
        <w:ind w:left="3075" w:hanging="360"/>
      </w:pPr>
      <w:rPr>
        <w:rFonts w:cs="Times New Roman"/>
      </w:rPr>
    </w:lvl>
    <w:lvl w:ilvl="4" w:tplc="04190019">
      <w:start w:val="1"/>
      <w:numFmt w:val="lowerLetter"/>
      <w:lvlText w:val="%5."/>
      <w:lvlJc w:val="left"/>
      <w:pPr>
        <w:ind w:left="3795" w:hanging="360"/>
      </w:pPr>
      <w:rPr>
        <w:rFonts w:cs="Times New Roman"/>
      </w:rPr>
    </w:lvl>
    <w:lvl w:ilvl="5" w:tplc="0419001B">
      <w:start w:val="1"/>
      <w:numFmt w:val="lowerRoman"/>
      <w:lvlText w:val="%6."/>
      <w:lvlJc w:val="right"/>
      <w:pPr>
        <w:ind w:left="4515" w:hanging="180"/>
      </w:pPr>
      <w:rPr>
        <w:rFonts w:cs="Times New Roman"/>
      </w:rPr>
    </w:lvl>
    <w:lvl w:ilvl="6" w:tplc="0419000F">
      <w:start w:val="1"/>
      <w:numFmt w:val="decimal"/>
      <w:lvlText w:val="%7."/>
      <w:lvlJc w:val="left"/>
      <w:pPr>
        <w:ind w:left="5235" w:hanging="360"/>
      </w:pPr>
      <w:rPr>
        <w:rFonts w:cs="Times New Roman"/>
      </w:rPr>
    </w:lvl>
    <w:lvl w:ilvl="7" w:tplc="04190019">
      <w:start w:val="1"/>
      <w:numFmt w:val="lowerLetter"/>
      <w:lvlText w:val="%8."/>
      <w:lvlJc w:val="left"/>
      <w:pPr>
        <w:ind w:left="5955" w:hanging="360"/>
      </w:pPr>
      <w:rPr>
        <w:rFonts w:cs="Times New Roman"/>
      </w:rPr>
    </w:lvl>
    <w:lvl w:ilvl="8" w:tplc="0419001B">
      <w:start w:val="1"/>
      <w:numFmt w:val="lowerRoman"/>
      <w:lvlText w:val="%9."/>
      <w:lvlJc w:val="right"/>
      <w:pPr>
        <w:ind w:left="667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F3"/>
    <w:rsid w:val="004C2A46"/>
    <w:rsid w:val="004E11D2"/>
    <w:rsid w:val="007A21CA"/>
    <w:rsid w:val="008157A4"/>
    <w:rsid w:val="00915594"/>
    <w:rsid w:val="00B311F3"/>
    <w:rsid w:val="00DD1F33"/>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18084-3018-4580-812C-9DEA69DF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iPriority="99"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7A4"/>
    <w:pPr>
      <w:widowControl w:val="0"/>
      <w:autoSpaceDE w:val="0"/>
      <w:autoSpaceDN w:val="0"/>
      <w:adjustRightInd w:val="0"/>
    </w:pPr>
    <w:rPr>
      <w:rFonts w:ascii="Arial" w:eastAsiaTheme="minorEastAsia" w:hAnsi="Arial" w:cs="Arial"/>
      <w:sz w:val="18"/>
      <w:szCs w:val="18"/>
      <w:lang w:eastAsia="ru-RU"/>
    </w:rPr>
  </w:style>
  <w:style w:type="paragraph" w:styleId="2">
    <w:name w:val="heading 2"/>
    <w:basedOn w:val="a"/>
    <w:next w:val="a"/>
    <w:link w:val="20"/>
    <w:uiPriority w:val="9"/>
    <w:semiHidden/>
    <w:unhideWhenUsed/>
    <w:qFormat/>
    <w:rsid w:val="008157A4"/>
    <w:pPr>
      <w:keepNext/>
      <w:widowControl/>
      <w:autoSpaceDE/>
      <w:autoSpaceDN/>
      <w:adjustRightInd/>
      <w:spacing w:line="360" w:lineRule="auto"/>
      <w:jc w:val="center"/>
      <w:outlineLvl w:val="1"/>
    </w:pPr>
    <w:rPr>
      <w:rFonts w:eastAsia="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1F33"/>
    <w:pPr>
      <w:jc w:val="both"/>
    </w:pPr>
    <w:rPr>
      <w:rFonts w:eastAsia="Times New Roman"/>
    </w:rPr>
  </w:style>
  <w:style w:type="character" w:customStyle="1" w:styleId="a4">
    <w:name w:val="Основной текст Знак"/>
    <w:link w:val="a3"/>
    <w:uiPriority w:val="99"/>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157A4"/>
    <w:rPr>
      <w:rFonts w:ascii="Arial" w:eastAsia="Times New Roman" w:hAnsi="Arial"/>
      <w:sz w:val="24"/>
      <w:szCs w:val="20"/>
      <w:lang w:eastAsia="ru-RU"/>
    </w:rPr>
  </w:style>
  <w:style w:type="character" w:styleId="a7">
    <w:name w:val="Hyperlink"/>
    <w:basedOn w:val="a0"/>
    <w:uiPriority w:val="99"/>
    <w:unhideWhenUsed/>
    <w:rsid w:val="008157A4"/>
    <w:rPr>
      <w:rFonts w:ascii="Arial" w:hAnsi="Arial" w:cs="Arial" w:hint="default"/>
      <w:sz w:val="20"/>
      <w:szCs w:val="20"/>
      <w:u w:val="single"/>
    </w:rPr>
  </w:style>
  <w:style w:type="paragraph" w:styleId="a8">
    <w:name w:val="List Paragraph"/>
    <w:basedOn w:val="a"/>
    <w:uiPriority w:val="34"/>
    <w:qFormat/>
    <w:rsid w:val="008157A4"/>
    <w:pPr>
      <w:widowControl/>
      <w:autoSpaceDE/>
      <w:autoSpaceDN/>
      <w:adjustRightInd/>
      <w:ind w:left="720"/>
      <w:contextualSpacing/>
    </w:pPr>
    <w:rPr>
      <w:rFonts w:ascii="Times New Roman" w:hAnsi="Times New Roman" w:cs="Times New Roman"/>
      <w:sz w:val="28"/>
      <w:szCs w:val="20"/>
    </w:rPr>
  </w:style>
  <w:style w:type="paragraph" w:customStyle="1" w:styleId="Heading">
    <w:name w:val="Heading"/>
    <w:uiPriority w:val="99"/>
    <w:rsid w:val="008157A4"/>
    <w:pPr>
      <w:widowControl w:val="0"/>
      <w:autoSpaceDE w:val="0"/>
      <w:autoSpaceDN w:val="0"/>
      <w:adjustRightInd w:val="0"/>
    </w:pPr>
    <w:rPr>
      <w:rFonts w:ascii="Arial" w:eastAsiaTheme="minorEastAsia" w:hAnsi="Arial" w:cs="Arial"/>
      <w:b/>
      <w:bCs/>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e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3441</Words>
  <Characters>19618</Characters>
  <Application>Microsoft Office Word</Application>
  <DocSecurity>0</DocSecurity>
  <Lines>163</Lines>
  <Paragraphs>46</Paragraphs>
  <ScaleCrop>false</ScaleCrop>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3</cp:revision>
  <dcterms:created xsi:type="dcterms:W3CDTF">2022-12-20T04:36:00Z</dcterms:created>
  <dcterms:modified xsi:type="dcterms:W3CDTF">2022-12-20T04:37:00Z</dcterms:modified>
</cp:coreProperties>
</file>