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B" w:rsidRDefault="00023F1B" w:rsidP="00B96C34">
      <w:pPr>
        <w:pStyle w:val="41"/>
        <w:shd w:val="clear" w:color="auto" w:fill="auto"/>
        <w:spacing w:after="47" w:line="240" w:lineRule="auto"/>
        <w:ind w:right="-6" w:firstLine="709"/>
        <w:rPr>
          <w:rStyle w:val="11"/>
          <w:rFonts w:eastAsia="Tahoma"/>
          <w:sz w:val="28"/>
          <w:szCs w:val="28"/>
        </w:rPr>
      </w:pPr>
      <w:r>
        <w:rPr>
          <w:rStyle w:val="11"/>
          <w:rFonts w:eastAsia="Tahoma"/>
          <w:sz w:val="28"/>
          <w:szCs w:val="28"/>
        </w:rPr>
        <w:t xml:space="preserve"> ПРОЕКТ</w:t>
      </w:r>
    </w:p>
    <w:p w:rsidR="00267988" w:rsidRPr="00267988" w:rsidRDefault="00437FB9" w:rsidP="00B96C34">
      <w:pPr>
        <w:pStyle w:val="41"/>
        <w:shd w:val="clear" w:color="auto" w:fill="auto"/>
        <w:spacing w:after="47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437FB9" w:rsidRDefault="00437FB9" w:rsidP="00B96C34">
      <w:pPr>
        <w:pStyle w:val="41"/>
        <w:shd w:val="clear" w:color="auto" w:fill="auto"/>
        <w:spacing w:after="47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Еврейской автономной области</w:t>
      </w:r>
    </w:p>
    <w:p w:rsidR="00B96C34" w:rsidRPr="003D324F" w:rsidRDefault="00B96C34" w:rsidP="00B96C34">
      <w:pPr>
        <w:pStyle w:val="41"/>
        <w:shd w:val="clear" w:color="auto" w:fill="auto"/>
        <w:spacing w:after="47" w:line="240" w:lineRule="auto"/>
        <w:ind w:right="-6" w:firstLine="709"/>
        <w:rPr>
          <w:sz w:val="28"/>
          <w:szCs w:val="28"/>
          <w:lang w:val="ru-RU"/>
        </w:rPr>
      </w:pPr>
    </w:p>
    <w:p w:rsidR="00B96C34" w:rsidRDefault="00437FB9" w:rsidP="00267988">
      <w:pPr>
        <w:pStyle w:val="41"/>
        <w:shd w:val="clear" w:color="auto" w:fill="auto"/>
        <w:spacing w:after="0" w:line="36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АДМИНИСТРАЦИЯ СЕЛЬСКОГО ПОСЕЛЕНИЯ </w:t>
      </w:r>
    </w:p>
    <w:p w:rsidR="00B96C34" w:rsidRDefault="00B96C34" w:rsidP="00267988">
      <w:pPr>
        <w:pStyle w:val="41"/>
        <w:shd w:val="clear" w:color="auto" w:fill="auto"/>
        <w:spacing w:after="0" w:line="360" w:lineRule="auto"/>
        <w:ind w:right="-6" w:firstLine="709"/>
        <w:rPr>
          <w:rStyle w:val="11"/>
          <w:rFonts w:eastAsia="Tahoma"/>
          <w:sz w:val="28"/>
          <w:szCs w:val="28"/>
        </w:rPr>
      </w:pPr>
    </w:p>
    <w:p w:rsidR="00437FB9" w:rsidRPr="00267988" w:rsidRDefault="00437FB9" w:rsidP="00B96C34">
      <w:pPr>
        <w:pStyle w:val="41"/>
        <w:shd w:val="clear" w:color="auto" w:fill="auto"/>
        <w:spacing w:after="0" w:line="240" w:lineRule="auto"/>
        <w:ind w:right="-6" w:firstLine="709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 xml:space="preserve">ПОСТАНОВЛЕНИЕ </w:t>
      </w:r>
    </w:p>
    <w:p w:rsidR="00437FB9" w:rsidRPr="00267988" w:rsidRDefault="00437FB9" w:rsidP="00B96C34">
      <w:pPr>
        <w:pStyle w:val="41"/>
        <w:shd w:val="clear" w:color="auto" w:fill="auto"/>
        <w:spacing w:after="0" w:line="240" w:lineRule="auto"/>
        <w:ind w:right="-6" w:firstLine="709"/>
        <w:rPr>
          <w:rStyle w:val="11"/>
          <w:rFonts w:eastAsia="Tahoma"/>
          <w:sz w:val="28"/>
          <w:szCs w:val="28"/>
        </w:rPr>
      </w:pPr>
    </w:p>
    <w:p w:rsidR="00B96C34" w:rsidRPr="003D324F" w:rsidRDefault="00023F1B" w:rsidP="00B96C34">
      <w:pPr>
        <w:spacing w:after="616"/>
        <w:ind w:right="-6"/>
        <w:jc w:val="both"/>
        <w:rPr>
          <w:rStyle w:val="22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ru-RU"/>
        </w:rPr>
        <w:t>---</w:t>
      </w:r>
      <w:r w:rsidR="00B96C34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>.11.2021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96C34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B96C34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B96C34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96C34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B9"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Style w:val="22"/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96C34" w:rsidRPr="003D324F" w:rsidRDefault="00B96C34" w:rsidP="00B96C34">
      <w:pPr>
        <w:spacing w:after="616"/>
        <w:ind w:right="-6"/>
        <w:jc w:val="center"/>
        <w:rPr>
          <w:rFonts w:ascii="Times New Roman" w:eastAsia="Tahoma" w:hAnsi="Times New Roman"/>
          <w:color w:val="000000"/>
          <w:sz w:val="28"/>
          <w:szCs w:val="28"/>
          <w:lang w:val="ru-RU"/>
        </w:rPr>
      </w:pPr>
      <w:r w:rsidRPr="003D324F">
        <w:rPr>
          <w:rStyle w:val="22"/>
          <w:rFonts w:ascii="Times New Roman" w:hAnsi="Times New Roman" w:cs="Times New Roman"/>
          <w:sz w:val="28"/>
          <w:szCs w:val="28"/>
          <w:lang w:val="ru-RU"/>
        </w:rPr>
        <w:t>с. Бирофельд</w:t>
      </w:r>
    </w:p>
    <w:p w:rsidR="00437FB9" w:rsidRDefault="00437FB9" w:rsidP="00B96C34">
      <w:pPr>
        <w:pStyle w:val="41"/>
        <w:shd w:val="clear" w:color="auto" w:fill="auto"/>
        <w:spacing w:line="240" w:lineRule="auto"/>
        <w:ind w:right="-6" w:firstLine="709"/>
        <w:jc w:val="both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Об утверждении схемы маршрута прогона сельскохозяйственных животных для выпаса и места выпаса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96C34" w:rsidRPr="003D324F" w:rsidRDefault="00B96C34" w:rsidP="00B96C34">
      <w:pPr>
        <w:pStyle w:val="41"/>
        <w:shd w:val="clear" w:color="auto" w:fill="auto"/>
        <w:spacing w:line="240" w:lineRule="auto"/>
        <w:ind w:right="-6" w:firstLine="709"/>
        <w:jc w:val="both"/>
        <w:rPr>
          <w:sz w:val="28"/>
          <w:szCs w:val="28"/>
          <w:lang w:val="ru-RU"/>
        </w:rPr>
      </w:pPr>
    </w:p>
    <w:p w:rsidR="00437FB9" w:rsidRPr="00B96C34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В целях организации благоустройства территории Бирофельдского </w:t>
      </w:r>
      <w:proofErr w:type="gramStart"/>
      <w:r w:rsidRPr="00267988">
        <w:rPr>
          <w:rStyle w:val="11"/>
          <w:rFonts w:eastAsia="Tahoma"/>
          <w:sz w:val="28"/>
          <w:szCs w:val="28"/>
        </w:rPr>
        <w:t xml:space="preserve">сельского 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поселении, в соответствии с Федеральным законом от 06.10.2003 № 131-03 «Об общих принципах организации местного самоуправления в Российской Федерации», Законом ЕАО от 10.12.2019 № 502-03 «Об отдельных вопросах соображения сельскохозяйственных животных на территории Еврейской автономной области, решением Собрания </w:t>
      </w:r>
      <w:proofErr w:type="gramEnd"/>
      <w:r w:rsidRPr="00267988">
        <w:rPr>
          <w:rStyle w:val="11"/>
          <w:rFonts w:eastAsia="Tahoma"/>
          <w:sz w:val="28"/>
          <w:szCs w:val="28"/>
        </w:rPr>
        <w:t>депутатов муниципального образования «Бирофельдское сельское поселение» Биробиджанского муниципального района Еврейской автономной области от 11.01.2021 № 121 «Об утверждении Правил содержания домашних животных на территории муниципального образования «Бирофельдское сельское поселение»,</w:t>
      </w:r>
    </w:p>
    <w:p w:rsidR="00437FB9" w:rsidRPr="00267988" w:rsidRDefault="00437FB9" w:rsidP="00267988">
      <w:pPr>
        <w:pStyle w:val="41"/>
        <w:shd w:val="clear" w:color="auto" w:fill="auto"/>
        <w:spacing w:after="296" w:line="360" w:lineRule="auto"/>
        <w:ind w:right="-6" w:firstLine="709"/>
        <w:jc w:val="left"/>
        <w:rPr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lastRenderedPageBreak/>
        <w:t>ПОСТАНОВЛЯЕТ:</w:t>
      </w:r>
    </w:p>
    <w:p w:rsidR="00437FB9" w:rsidRPr="003D324F" w:rsidRDefault="00437FB9" w:rsidP="00267988">
      <w:pPr>
        <w:pStyle w:val="4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Утвердить прилагаемую схему маршрута прогона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области» (приложение).</w:t>
      </w:r>
    </w:p>
    <w:p w:rsidR="00437FB9" w:rsidRPr="00267988" w:rsidRDefault="00437FB9" w:rsidP="00267988">
      <w:pPr>
        <w:pStyle w:val="41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360" w:lineRule="auto"/>
        <w:ind w:right="-6" w:firstLine="709"/>
        <w:jc w:val="left"/>
        <w:rPr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Установить что,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- прогон животного к месту выпаса осуществляется под личным присмотром владельца либо под присмотром пастуха в соответствии с Маршрутом прогона сельскохозяйственных животных на территории муниципального образования «Бирофельдское сельское поселение» Еврейской автономной области с учетом требований законодательства Российской Федерации и законодательства Еврейской автономной области.</w:t>
      </w:r>
    </w:p>
    <w:p w:rsidR="00437FB9" w:rsidRPr="00267988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rStyle w:val="11"/>
          <w:rFonts w:eastAsia="Tahoma"/>
          <w:sz w:val="28"/>
          <w:szCs w:val="28"/>
        </w:rPr>
      </w:pPr>
      <w:r w:rsidRPr="00267988">
        <w:rPr>
          <w:rStyle w:val="11"/>
          <w:rFonts w:eastAsia="Tahoma"/>
          <w:sz w:val="28"/>
          <w:szCs w:val="28"/>
        </w:rPr>
        <w:t>В конце дня владельцы обязаны встретить животное и сопроводить его из мест, предназначенных для выпаса, до своего подворья.</w:t>
      </w:r>
    </w:p>
    <w:p w:rsidR="00437FB9" w:rsidRPr="003D324F" w:rsidRDefault="00437FB9" w:rsidP="00267988">
      <w:pPr>
        <w:pStyle w:val="4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Выпас животных осуществляется в специально отведенных местах под надзором владельцев или лиц, ими уполномоченных, - пастухов.</w:t>
      </w:r>
    </w:p>
    <w:p w:rsidR="00437FB9" w:rsidRPr="003D324F" w:rsidRDefault="00437FB9" w:rsidP="00267988">
      <w:pPr>
        <w:pStyle w:val="4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Выпас лошадей на пастбищах допускается лишь в их стреноженном состоянии.</w:t>
      </w:r>
    </w:p>
    <w:p w:rsidR="00437FB9" w:rsidRPr="003D324F" w:rsidRDefault="00437FB9" w:rsidP="00267988">
      <w:pPr>
        <w:pStyle w:val="41"/>
        <w:numPr>
          <w:ilvl w:val="1"/>
          <w:numId w:val="2"/>
        </w:numPr>
        <w:shd w:val="clear" w:color="auto" w:fill="auto"/>
        <w:tabs>
          <w:tab w:val="left" w:pos="119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Действие (бездействие), расценивающиеся как нарушение правил содержания, прогона и выпаса животных: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281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Отклонение от установленного маршрута при прогоне животных.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32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Оставление без присмотра животных при осуществлении прогона и выпаса.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Отсутствие номерного индивидуального знака или номерной индивидуальной бирки либо электронного чипа.</w:t>
      </w:r>
    </w:p>
    <w:p w:rsidR="00437FB9" w:rsidRPr="003D324F" w:rsidRDefault="00437FB9" w:rsidP="00267988">
      <w:pPr>
        <w:pStyle w:val="41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Неисполнение требований по уборке экскрементов при прогоне животных.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2.3. Свободное перемещение животных допускается в пределах:</w:t>
      </w:r>
    </w:p>
    <w:p w:rsidR="00437FB9" w:rsidRPr="003D324F" w:rsidRDefault="00437FB9" w:rsidP="00267988">
      <w:pPr>
        <w:pStyle w:val="41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>Помещения, в котором содержится животное.</w:t>
      </w:r>
    </w:p>
    <w:p w:rsidR="00437FB9" w:rsidRPr="003D324F" w:rsidRDefault="00437FB9" w:rsidP="00267988">
      <w:pPr>
        <w:pStyle w:val="41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60" w:lineRule="auto"/>
        <w:ind w:right="59" w:firstLine="540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lastRenderedPageBreak/>
        <w:t>Огороженной территории земельного участка, принадлежащего владельцу животного, с применением мер, исключающих случаи выхода животного за пределы участка.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3.1. Владельцы животных, допустившие их выпас без своего присмотра либо присмотра пастуха, нарушившие схему маршрута прогона и места выпаса сельскохозяйственных животных на территории муниципального образования «Бирофельдское сельское поселение» Биробиджанского муниципального района Еврейской автономной области, несут ответственность, предусмотренную законодательством Российской Федерации и Еврейской автономной области.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4. Опубликовать настоящее постановление в печатном средстве массовой информации «Информационный бюллетень Бирофельдского сельского поселения Биробиджанского муниципального района Еврейской автономной области».</w:t>
      </w:r>
    </w:p>
    <w:p w:rsidR="00437FB9" w:rsidRPr="003D324F" w:rsidRDefault="00437FB9" w:rsidP="00267988">
      <w:pPr>
        <w:pStyle w:val="41"/>
        <w:shd w:val="clear" w:color="auto" w:fill="auto"/>
        <w:tabs>
          <w:tab w:val="left" w:pos="1034"/>
        </w:tabs>
        <w:spacing w:after="0" w:line="360" w:lineRule="auto"/>
        <w:ind w:right="59"/>
        <w:jc w:val="both"/>
        <w:rPr>
          <w:sz w:val="28"/>
          <w:szCs w:val="28"/>
          <w:lang w:val="ru-RU"/>
        </w:rPr>
      </w:pPr>
      <w:r w:rsidRPr="00267988">
        <w:rPr>
          <w:rStyle w:val="11"/>
          <w:rFonts w:eastAsia="Tahoma"/>
          <w:sz w:val="28"/>
          <w:szCs w:val="28"/>
        </w:rPr>
        <w:t xml:space="preserve">         5. Настоящее постановление вступает в силу после дня его официального опубликования.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437FB9" w:rsidRPr="003D324F" w:rsidRDefault="00437FB9" w:rsidP="00B96C34">
      <w:pPr>
        <w:pStyle w:val="41"/>
        <w:shd w:val="clear" w:color="auto" w:fill="auto"/>
        <w:spacing w:after="0" w:line="360" w:lineRule="auto"/>
        <w:ind w:right="-6"/>
        <w:jc w:val="left"/>
        <w:rPr>
          <w:sz w:val="28"/>
          <w:szCs w:val="28"/>
          <w:lang w:val="ru-RU"/>
        </w:rPr>
      </w:pPr>
    </w:p>
    <w:p w:rsidR="00437FB9" w:rsidRPr="003D324F" w:rsidRDefault="00B96C34" w:rsidP="00267988">
      <w:pPr>
        <w:pStyle w:val="41"/>
        <w:shd w:val="clear" w:color="auto" w:fill="auto"/>
        <w:spacing w:after="0" w:line="360" w:lineRule="auto"/>
        <w:ind w:right="-1"/>
        <w:jc w:val="left"/>
        <w:rPr>
          <w:sz w:val="28"/>
          <w:szCs w:val="28"/>
          <w:lang w:val="ru-RU"/>
        </w:rPr>
      </w:pPr>
      <w:r>
        <w:rPr>
          <w:rStyle w:val="11"/>
          <w:rFonts w:eastAsia="Tahoma"/>
          <w:sz w:val="28"/>
          <w:szCs w:val="28"/>
        </w:rPr>
        <w:t>И.о.</w:t>
      </w:r>
      <w:r w:rsidR="00437FB9" w:rsidRPr="00267988">
        <w:rPr>
          <w:rStyle w:val="11"/>
          <w:rFonts w:eastAsia="Tahoma"/>
          <w:sz w:val="28"/>
          <w:szCs w:val="28"/>
        </w:rPr>
        <w:t xml:space="preserve"> главы администрации</w:t>
      </w:r>
      <w:r w:rsidR="00437FB9" w:rsidRPr="00267988">
        <w:rPr>
          <w:rStyle w:val="11"/>
          <w:rFonts w:eastAsia="Tahoma"/>
          <w:sz w:val="28"/>
          <w:szCs w:val="28"/>
        </w:rPr>
        <w:br/>
        <w:t xml:space="preserve">сельского поселения                                             </w:t>
      </w:r>
      <w:r>
        <w:rPr>
          <w:rStyle w:val="11"/>
          <w:rFonts w:eastAsia="Tahoma"/>
          <w:sz w:val="28"/>
          <w:szCs w:val="28"/>
        </w:rPr>
        <w:t xml:space="preserve">                   </w:t>
      </w:r>
      <w:r w:rsidR="00437FB9" w:rsidRPr="00267988">
        <w:rPr>
          <w:rStyle w:val="11"/>
          <w:rFonts w:eastAsia="Tahoma"/>
          <w:sz w:val="28"/>
          <w:szCs w:val="28"/>
        </w:rPr>
        <w:t xml:space="preserve">    Т.А. Васильева</w:t>
      </w: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437FB9" w:rsidRPr="003D324F" w:rsidRDefault="00437FB9" w:rsidP="00267988">
      <w:pPr>
        <w:pStyle w:val="41"/>
        <w:shd w:val="clear" w:color="auto" w:fill="auto"/>
        <w:spacing w:after="0" w:line="360" w:lineRule="auto"/>
        <w:ind w:right="-6" w:firstLine="709"/>
        <w:jc w:val="left"/>
        <w:rPr>
          <w:sz w:val="28"/>
          <w:szCs w:val="28"/>
          <w:lang w:val="ru-RU"/>
        </w:rPr>
      </w:pPr>
    </w:p>
    <w:p w:rsidR="00337C8C" w:rsidRPr="003D324F" w:rsidRDefault="00337C8C" w:rsidP="00267988">
      <w:pPr>
        <w:spacing w:line="360" w:lineRule="auto"/>
        <w:rPr>
          <w:sz w:val="28"/>
          <w:szCs w:val="28"/>
          <w:lang w:val="ru-RU"/>
        </w:rPr>
      </w:pPr>
    </w:p>
    <w:p w:rsidR="00437FB9" w:rsidRPr="003D324F" w:rsidRDefault="00437FB9" w:rsidP="00267988">
      <w:pPr>
        <w:spacing w:line="360" w:lineRule="auto"/>
        <w:rPr>
          <w:sz w:val="28"/>
          <w:szCs w:val="28"/>
          <w:lang w:val="ru-RU"/>
        </w:rPr>
      </w:pPr>
    </w:p>
    <w:p w:rsidR="00B96C34" w:rsidRPr="003D324F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Default="00B96C34">
      <w:pPr>
        <w:rPr>
          <w:sz w:val="28"/>
          <w:szCs w:val="28"/>
          <w:lang w:val="ru-RU"/>
        </w:rPr>
      </w:pPr>
    </w:p>
    <w:p w:rsidR="00B96C34" w:rsidRPr="00B96C34" w:rsidRDefault="00B96C34">
      <w:pPr>
        <w:rPr>
          <w:sz w:val="28"/>
          <w:szCs w:val="28"/>
          <w:lang w:val="ru-RU"/>
        </w:rPr>
      </w:pPr>
    </w:p>
    <w:p w:rsidR="00B96C34" w:rsidRPr="003D324F" w:rsidRDefault="00B96C34">
      <w:pPr>
        <w:rPr>
          <w:lang w:val="ru-RU"/>
        </w:rPr>
      </w:pP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lastRenderedPageBreak/>
        <w:t>Приложение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>УТВЕРЖДЕН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>постановлением</w:t>
      </w:r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 xml:space="preserve">администрации </w:t>
      </w:r>
      <w:proofErr w:type="gramStart"/>
      <w:r>
        <w:rPr>
          <w:rStyle w:val="11"/>
          <w:rFonts w:eastAsia="Tahoma"/>
        </w:rPr>
        <w:t>сельского</w:t>
      </w:r>
      <w:proofErr w:type="gramEnd"/>
    </w:p>
    <w:p w:rsidR="00437FB9" w:rsidRPr="003D324F" w:rsidRDefault="00437FB9" w:rsidP="00437FB9">
      <w:pPr>
        <w:pStyle w:val="41"/>
        <w:shd w:val="clear" w:color="auto" w:fill="auto"/>
        <w:spacing w:after="0" w:line="317" w:lineRule="exact"/>
        <w:ind w:left="993" w:right="-1"/>
        <w:jc w:val="right"/>
        <w:rPr>
          <w:lang w:val="ru-RU"/>
        </w:rPr>
      </w:pPr>
      <w:r>
        <w:rPr>
          <w:rStyle w:val="11"/>
          <w:rFonts w:eastAsia="Tahoma"/>
        </w:rPr>
        <w:t xml:space="preserve">                                                                               поселения</w:t>
      </w:r>
      <w:r w:rsidRPr="003D324F">
        <w:rPr>
          <w:lang w:val="ru-RU"/>
        </w:rPr>
        <w:t xml:space="preserve"> </w:t>
      </w:r>
      <w:r>
        <w:rPr>
          <w:rStyle w:val="11"/>
          <w:rFonts w:eastAsia="Tahoma"/>
        </w:rPr>
        <w:t xml:space="preserve">                                                от </w:t>
      </w:r>
      <w:r w:rsidR="00023F1B">
        <w:rPr>
          <w:rStyle w:val="11"/>
          <w:rFonts w:eastAsia="Tahoma"/>
        </w:rPr>
        <w:t xml:space="preserve"> ---</w:t>
      </w:r>
      <w:r w:rsidR="00B96C34">
        <w:rPr>
          <w:rStyle w:val="11"/>
          <w:rFonts w:eastAsia="Tahoma"/>
        </w:rPr>
        <w:t xml:space="preserve">.11.2021 </w:t>
      </w:r>
      <w:r>
        <w:rPr>
          <w:rStyle w:val="11"/>
          <w:rFonts w:eastAsia="Tahoma"/>
        </w:rPr>
        <w:t xml:space="preserve">№ </w:t>
      </w:r>
    </w:p>
    <w:p w:rsidR="00437FB9" w:rsidRDefault="00437FB9" w:rsidP="00437FB9">
      <w:pPr>
        <w:ind w:left="993" w:right="710"/>
        <w:jc w:val="right"/>
        <w:rPr>
          <w:rStyle w:val="32"/>
          <w:rFonts w:eastAsiaTheme="minorHAnsi"/>
          <w:b w:val="0"/>
          <w:bCs w:val="0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9015AD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24F">
        <w:rPr>
          <w:rFonts w:ascii="Times New Roman" w:hAnsi="Times New Roman"/>
          <w:b/>
          <w:sz w:val="28"/>
          <w:szCs w:val="28"/>
          <w:lang w:val="ru-RU"/>
        </w:rPr>
        <w:t>Схема маршрута прогона сельскохозяйственных животных на территории «Бирофельдское сельское поселение» Биробиджанского муниципального района Еврейской автономной области</w:t>
      </w:r>
    </w:p>
    <w:p w:rsidR="003D324F" w:rsidRDefault="003D324F" w:rsidP="003D32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324F" w:rsidRPr="003D324F" w:rsidRDefault="003D324F" w:rsidP="003D32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651"/>
        <w:gridCol w:w="1657"/>
        <w:gridCol w:w="2701"/>
        <w:gridCol w:w="2058"/>
      </w:tblGrid>
      <w:tr w:rsidR="003D324F" w:rsidTr="007A4589">
        <w:trPr>
          <w:trHeight w:val="255"/>
        </w:trPr>
        <w:tc>
          <w:tcPr>
            <w:tcW w:w="285" w:type="dxa"/>
          </w:tcPr>
          <w:p w:rsidR="003D324F" w:rsidRPr="00105317" w:rsidRDefault="003D324F" w:rsidP="007A45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Маршрут прогона сельскохозяйственных животных до места сбора  животных в организованное стадо</w:t>
            </w:r>
          </w:p>
        </w:tc>
        <w:tc>
          <w:tcPr>
            <w:tcW w:w="165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сбора животных в организованное стадо</w:t>
            </w:r>
          </w:p>
        </w:tc>
        <w:tc>
          <w:tcPr>
            <w:tcW w:w="279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D32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Маршрут прогона сельскохозяйственных животных до места выпаса</w:t>
            </w:r>
          </w:p>
        </w:tc>
        <w:tc>
          <w:tcPr>
            <w:tcW w:w="2115" w:type="dxa"/>
          </w:tcPr>
          <w:p w:rsidR="003D324F" w:rsidRPr="00105317" w:rsidRDefault="003D324F" w:rsidP="007A45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5317">
              <w:rPr>
                <w:rFonts w:ascii="Times New Roman" w:hAnsi="Times New Roman"/>
                <w:b/>
                <w:sz w:val="20"/>
                <w:szCs w:val="20"/>
              </w:rPr>
              <w:t>выпаса</w:t>
            </w:r>
            <w:proofErr w:type="spellEnd"/>
          </w:p>
        </w:tc>
      </w:tr>
      <w:tr w:rsidR="003D324F" w:rsidRPr="00023F1B" w:rsidTr="007A4589">
        <w:trPr>
          <w:trHeight w:val="255"/>
        </w:trPr>
        <w:tc>
          <w:tcPr>
            <w:tcW w:w="285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Бирофельд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Центральная, д. 67-45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Луговая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Чапаева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Молодежная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Центральная, д.3-41</w:t>
            </w:r>
          </w:p>
        </w:tc>
        <w:tc>
          <w:tcPr>
            <w:tcW w:w="1650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Садовая</w:t>
            </w:r>
            <w:proofErr w:type="spellEnd"/>
          </w:p>
        </w:tc>
        <w:tc>
          <w:tcPr>
            <w:tcW w:w="2790" w:type="dxa"/>
          </w:tcPr>
          <w:p w:rsidR="003D324F" w:rsidRPr="00105317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юго-запад пересечения улиц </w:t>
            </w:r>
            <w:proofErr w:type="spellStart"/>
            <w:r w:rsidRPr="003D324F">
              <w:rPr>
                <w:rFonts w:ascii="Times New Roman" w:hAnsi="Times New Roman"/>
                <w:lang w:val="ru-RU"/>
              </w:rPr>
              <w:t>Садовая-Центральная</w:t>
            </w:r>
            <w:proofErr w:type="spellEnd"/>
            <w:r w:rsidRPr="003D324F">
              <w:rPr>
                <w:rFonts w:ascii="Times New Roman" w:hAnsi="Times New Roman"/>
                <w:lang w:val="ru-RU"/>
              </w:rPr>
              <w:t xml:space="preserve"> по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пастбища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№1, расположенное в районе «3-я Целина»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324F" w:rsidRPr="00023F1B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Алексеевка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Новая,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Ул. Партизанская, 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Школьная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Советская</w:t>
            </w:r>
            <w:proofErr w:type="spellEnd"/>
          </w:p>
        </w:tc>
        <w:tc>
          <w:tcPr>
            <w:tcW w:w="279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3D324F">
              <w:rPr>
                <w:rFonts w:ascii="Times New Roman" w:hAnsi="Times New Roman"/>
                <w:lang w:val="ru-RU"/>
              </w:rPr>
              <w:t>северо</w:t>
            </w:r>
            <w:proofErr w:type="spellEnd"/>
            <w:r w:rsidRPr="003D324F">
              <w:rPr>
                <w:rFonts w:ascii="Times New Roman" w:hAnsi="Times New Roman"/>
                <w:lang w:val="ru-RU"/>
              </w:rPr>
              <w:t>- восток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</w:rPr>
              <w:t>Советская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пастбища</w:t>
            </w:r>
            <w:proofErr w:type="spell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Пастбище №2 расположенное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района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 xml:space="preserve"> подножия сопки «Бомба»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324F" w:rsidRPr="00023F1B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proofErr w:type="gramStart"/>
            <w:r w:rsidRPr="003D324F">
              <w:rPr>
                <w:rFonts w:ascii="Times New Roman" w:hAnsi="Times New Roman"/>
                <w:lang w:val="ru-RU"/>
              </w:rPr>
              <w:t>Опытное-Поле</w:t>
            </w:r>
            <w:proofErr w:type="spellEnd"/>
            <w:proofErr w:type="gramEnd"/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Ул.40-лет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324F">
              <w:rPr>
                <w:rFonts w:ascii="Times New Roman" w:hAnsi="Times New Roman"/>
                <w:lang w:val="ru-RU"/>
              </w:rPr>
              <w:t>Победы,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Ул.Новая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279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северо-восток по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spellEnd"/>
            <w:proofErr w:type="gram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№3, расположенное в районе водонапорной башни</w:t>
            </w:r>
          </w:p>
        </w:tc>
      </w:tr>
      <w:tr w:rsidR="003D324F" w:rsidRPr="00023F1B" w:rsidTr="007A4589">
        <w:trPr>
          <w:trHeight w:val="255"/>
        </w:trPr>
        <w:tc>
          <w:tcPr>
            <w:tcW w:w="28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С. Красивое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Ул. Новая</w:t>
            </w:r>
          </w:p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3D324F">
              <w:rPr>
                <w:rFonts w:ascii="Times New Roman" w:hAnsi="Times New Roman"/>
                <w:lang w:val="ru-RU"/>
              </w:rPr>
              <w:t>омсомольская,</w:t>
            </w:r>
          </w:p>
          <w:p w:rsidR="003D324F" w:rsidRPr="009015AD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9015AD">
              <w:rPr>
                <w:rFonts w:ascii="Times New Roman" w:hAnsi="Times New Roman"/>
                <w:lang w:val="ru-RU"/>
              </w:rPr>
              <w:t>Ул. Юбилейная,</w:t>
            </w:r>
          </w:p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1650" w:type="dxa"/>
          </w:tcPr>
          <w:p w:rsidR="003D324F" w:rsidRDefault="003D324F" w:rsidP="007A45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Ленина</w:t>
            </w:r>
            <w:proofErr w:type="spellEnd"/>
          </w:p>
        </w:tc>
        <w:tc>
          <w:tcPr>
            <w:tcW w:w="2790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 xml:space="preserve">На запад по ул. </w:t>
            </w:r>
            <w:proofErr w:type="gramStart"/>
            <w:r w:rsidRPr="003D324F">
              <w:rPr>
                <w:rFonts w:ascii="Times New Roman" w:hAnsi="Times New Roman"/>
                <w:lang w:val="ru-RU"/>
              </w:rPr>
              <w:t>Дорожная</w:t>
            </w:r>
            <w:proofErr w:type="gramEnd"/>
          </w:p>
        </w:tc>
        <w:tc>
          <w:tcPr>
            <w:tcW w:w="2115" w:type="dxa"/>
          </w:tcPr>
          <w:p w:rsidR="003D324F" w:rsidRPr="003D324F" w:rsidRDefault="003D324F" w:rsidP="007A4589">
            <w:pPr>
              <w:rPr>
                <w:rFonts w:ascii="Times New Roman" w:hAnsi="Times New Roman"/>
                <w:lang w:val="ru-RU"/>
              </w:rPr>
            </w:pPr>
            <w:r w:rsidRPr="003D324F">
              <w:rPr>
                <w:rFonts w:ascii="Times New Roman" w:hAnsi="Times New Roman"/>
                <w:lang w:val="ru-RU"/>
              </w:rPr>
              <w:t>Пастбище №4, расположенное в районе старых ферм</w:t>
            </w:r>
          </w:p>
        </w:tc>
      </w:tr>
    </w:tbl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3D324F" w:rsidRPr="003D324F" w:rsidRDefault="003D324F" w:rsidP="003D324F">
      <w:pPr>
        <w:rPr>
          <w:rFonts w:ascii="Times New Roman" w:hAnsi="Times New Roman"/>
          <w:lang w:val="ru-RU"/>
        </w:rPr>
      </w:pPr>
    </w:p>
    <w:p w:rsidR="009015AD" w:rsidRDefault="009015AD" w:rsidP="003D324F">
      <w:pPr>
        <w:rPr>
          <w:rFonts w:ascii="Times New Roman" w:hAnsi="Times New Roman"/>
          <w:lang w:val="ru-RU"/>
        </w:rPr>
      </w:pPr>
    </w:p>
    <w:p w:rsidR="009015AD" w:rsidRPr="003D324F" w:rsidRDefault="00DA7A9C" w:rsidP="003D32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\</w:t>
      </w:r>
    </w:p>
    <w:sectPr w:rsidR="009015AD" w:rsidRPr="003D324F" w:rsidSect="003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ABC"/>
    <w:multiLevelType w:val="multilevel"/>
    <w:tmpl w:val="CF42D2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A0790"/>
    <w:multiLevelType w:val="multilevel"/>
    <w:tmpl w:val="329C0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64A35"/>
    <w:multiLevelType w:val="multilevel"/>
    <w:tmpl w:val="520E3B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B9"/>
    <w:rsid w:val="00023F1B"/>
    <w:rsid w:val="001A2DC0"/>
    <w:rsid w:val="00260267"/>
    <w:rsid w:val="00267988"/>
    <w:rsid w:val="00337C8C"/>
    <w:rsid w:val="003D324F"/>
    <w:rsid w:val="00437FB9"/>
    <w:rsid w:val="00773F54"/>
    <w:rsid w:val="009015AD"/>
    <w:rsid w:val="00B96C34"/>
    <w:rsid w:val="00BA1B1D"/>
    <w:rsid w:val="00CF2A25"/>
    <w:rsid w:val="00D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C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C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C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C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C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C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C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37FB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437FB9"/>
    <w:rPr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rsid w:val="00437FB9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37FB9"/>
    <w:rPr>
      <w:color w:val="000000"/>
      <w:spacing w:val="0"/>
      <w:w w:val="100"/>
      <w:position w:val="0"/>
      <w:sz w:val="24"/>
      <w:szCs w:val="24"/>
    </w:rPr>
  </w:style>
  <w:style w:type="paragraph" w:customStyle="1" w:styleId="41">
    <w:name w:val="Основной текст4"/>
    <w:basedOn w:val="a"/>
    <w:link w:val="a3"/>
    <w:rsid w:val="00437FB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31">
    <w:name w:val="Основной текст (3)_"/>
    <w:basedOn w:val="a0"/>
    <w:rsid w:val="00437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">
    <w:name w:val="Основной текст (3)"/>
    <w:basedOn w:val="31"/>
    <w:rsid w:val="00437FB9"/>
    <w:rPr>
      <w:color w:val="000000"/>
      <w:w w:val="100"/>
      <w:position w:val="0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437FB9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3pt0pt">
    <w:name w:val="Основной текст + 13 pt;Полужирный;Интервал 0 pt"/>
    <w:basedOn w:val="a3"/>
    <w:rsid w:val="00437FB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2"/>
    <w:basedOn w:val="a3"/>
    <w:rsid w:val="00437FB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3"/>
    <w:rsid w:val="00437FB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10">
    <w:name w:val="Заголовок 1 Знак"/>
    <w:basedOn w:val="a0"/>
    <w:link w:val="1"/>
    <w:uiPriority w:val="9"/>
    <w:rsid w:val="00B96C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C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C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6C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C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C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C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C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C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96C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6C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6C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96C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96C34"/>
    <w:rPr>
      <w:b/>
      <w:bCs/>
    </w:rPr>
  </w:style>
  <w:style w:type="character" w:styleId="a9">
    <w:name w:val="Emphasis"/>
    <w:basedOn w:val="a0"/>
    <w:uiPriority w:val="20"/>
    <w:qFormat/>
    <w:rsid w:val="00B96C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6C34"/>
    <w:rPr>
      <w:szCs w:val="32"/>
    </w:rPr>
  </w:style>
  <w:style w:type="paragraph" w:styleId="ab">
    <w:name w:val="List Paragraph"/>
    <w:basedOn w:val="a"/>
    <w:uiPriority w:val="34"/>
    <w:qFormat/>
    <w:rsid w:val="00B96C34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96C34"/>
    <w:rPr>
      <w:i/>
    </w:rPr>
  </w:style>
  <w:style w:type="character" w:customStyle="1" w:styleId="25">
    <w:name w:val="Цитата 2 Знак"/>
    <w:basedOn w:val="a0"/>
    <w:link w:val="24"/>
    <w:uiPriority w:val="29"/>
    <w:rsid w:val="00B96C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6C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6C34"/>
    <w:rPr>
      <w:b/>
      <w:i/>
      <w:sz w:val="24"/>
    </w:rPr>
  </w:style>
  <w:style w:type="character" w:styleId="ae">
    <w:name w:val="Subtle Emphasis"/>
    <w:uiPriority w:val="19"/>
    <w:qFormat/>
    <w:rsid w:val="00B96C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6C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6C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6C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6C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6C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798</Words>
  <Characters>4551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</cp:lastModifiedBy>
  <cp:revision>11</cp:revision>
  <cp:lastPrinted>2021-11-11T04:10:00Z</cp:lastPrinted>
  <dcterms:created xsi:type="dcterms:W3CDTF">2021-06-25T05:42:00Z</dcterms:created>
  <dcterms:modified xsi:type="dcterms:W3CDTF">2021-11-11T04:37:00Z</dcterms:modified>
</cp:coreProperties>
</file>