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4B65DC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09.11.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</w:t>
      </w:r>
      <w:r w:rsidR="004B65DC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B2">
        <w:rPr>
          <w:rFonts w:ascii="Times New Roman" w:hAnsi="Times New Roman" w:cs="Times New Roman"/>
          <w:sz w:val="28"/>
          <w:szCs w:val="28"/>
        </w:rPr>
        <w:t>муниципальных служащих адм</w:t>
      </w:r>
      <w:r w:rsidR="00A81228">
        <w:rPr>
          <w:rFonts w:ascii="Times New Roman" w:hAnsi="Times New Roman" w:cs="Times New Roman"/>
          <w:sz w:val="28"/>
          <w:szCs w:val="28"/>
        </w:rPr>
        <w:t>инистрации Бирофельдского сельс</w:t>
      </w:r>
      <w:r w:rsidR="001B1EB2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FF2549" w:rsidRDefault="00FF2549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1EB2">
        <w:rPr>
          <w:rFonts w:ascii="Times New Roman" w:hAnsi="Times New Roman" w:cs="Times New Roman"/>
          <w:sz w:val="28"/>
          <w:szCs w:val="28"/>
        </w:rPr>
        <w:t>Закона ЕАО от 29.10.2020 № 628-ОЗ «О повышении размеров денежного вознаграждения лиц, замещающих государственные должности Еврейской автономной области», на основании Постановления ЕАО от 03.11.2020  № 327 «О повышении размеров должностных окладов государственных гражданских служащих Еврейской автономной области»,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FF25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81D" w:rsidRDefault="00C7540F" w:rsidP="001B1E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CE5EDA">
        <w:rPr>
          <w:rFonts w:ascii="Times New Roman" w:hAnsi="Times New Roman" w:cs="Times New Roman"/>
          <w:sz w:val="28"/>
          <w:szCs w:val="28"/>
        </w:rPr>
        <w:t>должностных</w:t>
      </w:r>
      <w:r w:rsidR="001B1EB2">
        <w:rPr>
          <w:rFonts w:ascii="Times New Roman" w:hAnsi="Times New Roman" w:cs="Times New Roman"/>
          <w:sz w:val="28"/>
          <w:szCs w:val="28"/>
        </w:rPr>
        <w:t xml:space="preserve"> окладов </w:t>
      </w:r>
      <w:r w:rsidR="004B65D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B1EB2">
        <w:rPr>
          <w:rFonts w:ascii="Times New Roman" w:hAnsi="Times New Roman" w:cs="Times New Roman"/>
          <w:sz w:val="28"/>
          <w:szCs w:val="28"/>
        </w:rPr>
        <w:t xml:space="preserve"> адми</w:t>
      </w:r>
      <w:r w:rsidR="004B65DC">
        <w:rPr>
          <w:rFonts w:ascii="Times New Roman" w:hAnsi="Times New Roman" w:cs="Times New Roman"/>
          <w:sz w:val="28"/>
          <w:szCs w:val="28"/>
        </w:rPr>
        <w:t>нистрации Бирофельдского сельск</w:t>
      </w:r>
      <w:r w:rsidR="001B1EB2">
        <w:rPr>
          <w:rFonts w:ascii="Times New Roman" w:hAnsi="Times New Roman" w:cs="Times New Roman"/>
          <w:sz w:val="28"/>
          <w:szCs w:val="28"/>
        </w:rPr>
        <w:t>ого поселения</w:t>
      </w:r>
      <w:r w:rsidR="00CE5EDA">
        <w:rPr>
          <w:rFonts w:ascii="Times New Roman" w:hAnsi="Times New Roman" w:cs="Times New Roman"/>
          <w:sz w:val="28"/>
          <w:szCs w:val="28"/>
        </w:rPr>
        <w:t>, установленные решением Собрания депутатов Бирофе</w:t>
      </w:r>
      <w:r w:rsidR="001B1EB2">
        <w:rPr>
          <w:rFonts w:ascii="Times New Roman" w:hAnsi="Times New Roman" w:cs="Times New Roman"/>
          <w:sz w:val="28"/>
          <w:szCs w:val="28"/>
        </w:rPr>
        <w:t>льдского сельского поселения № 36 от 09.04</w:t>
      </w:r>
      <w:r w:rsidR="00CE5EDA">
        <w:rPr>
          <w:rFonts w:ascii="Times New Roman" w:hAnsi="Times New Roman" w:cs="Times New Roman"/>
          <w:sz w:val="28"/>
          <w:szCs w:val="28"/>
        </w:rPr>
        <w:t>.2019 «</w:t>
      </w:r>
      <w:r w:rsidR="001B1EB2">
        <w:rPr>
          <w:rFonts w:ascii="Times New Roman" w:hAnsi="Times New Roman" w:cs="Times New Roman"/>
          <w:sz w:val="28"/>
          <w:szCs w:val="28"/>
        </w:rPr>
        <w:t>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поселение».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CE5EDA">
        <w:rPr>
          <w:rFonts w:ascii="Times New Roman" w:hAnsi="Times New Roman" w:cs="Times New Roman"/>
          <w:sz w:val="28"/>
          <w:szCs w:val="28"/>
        </w:rPr>
        <w:t>размеров должностных окладов</w:t>
      </w:r>
      <w:r w:rsidR="00FF2549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«Бирофельдское сельское поселение» </w:t>
      </w:r>
      <w:r w:rsidR="00CE5EDA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подлежат округлению до целого рубля в сторону увеличения. 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34" w:rsidRDefault="00822F34" w:rsidP="006E28B0">
      <w:pPr>
        <w:spacing w:after="0" w:line="240" w:lineRule="auto"/>
      </w:pPr>
      <w:r>
        <w:separator/>
      </w:r>
    </w:p>
  </w:endnote>
  <w:endnote w:type="continuationSeparator" w:id="1">
    <w:p w:rsidR="00822F34" w:rsidRDefault="00822F34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34" w:rsidRDefault="00822F34" w:rsidP="006E28B0">
      <w:pPr>
        <w:spacing w:after="0" w:line="240" w:lineRule="auto"/>
      </w:pPr>
      <w:r>
        <w:separator/>
      </w:r>
    </w:p>
  </w:footnote>
  <w:footnote w:type="continuationSeparator" w:id="1">
    <w:p w:rsidR="00822F34" w:rsidRDefault="00822F34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607BBF">
        <w:pPr>
          <w:pStyle w:val="a3"/>
          <w:jc w:val="center"/>
        </w:pPr>
        <w:fldSimple w:instr=" PAGE   \* MERGEFORMAT ">
          <w:r w:rsidR="00FF2549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2206"/>
    <w:rsid w:val="000E42F4"/>
    <w:rsid w:val="0013371C"/>
    <w:rsid w:val="00162ECB"/>
    <w:rsid w:val="001B1EB2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B65DC"/>
    <w:rsid w:val="004D02D1"/>
    <w:rsid w:val="00535408"/>
    <w:rsid w:val="00561F4B"/>
    <w:rsid w:val="00607BBF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B45E1"/>
    <w:rsid w:val="007D76F9"/>
    <w:rsid w:val="00814BEA"/>
    <w:rsid w:val="00822F34"/>
    <w:rsid w:val="00835C80"/>
    <w:rsid w:val="00853AA3"/>
    <w:rsid w:val="00887BE0"/>
    <w:rsid w:val="008E0872"/>
    <w:rsid w:val="008F1FD0"/>
    <w:rsid w:val="008F2397"/>
    <w:rsid w:val="009624A6"/>
    <w:rsid w:val="00991E95"/>
    <w:rsid w:val="009E514C"/>
    <w:rsid w:val="009F5923"/>
    <w:rsid w:val="00A7181D"/>
    <w:rsid w:val="00A81228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A6733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2549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8</cp:revision>
  <cp:lastPrinted>2020-11-12T04:18:00Z</cp:lastPrinted>
  <dcterms:created xsi:type="dcterms:W3CDTF">2020-11-12T04:00:00Z</dcterms:created>
  <dcterms:modified xsi:type="dcterms:W3CDTF">2020-11-12T04:18:00Z</dcterms:modified>
</cp:coreProperties>
</file>