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84" w:rsidRDefault="00343484" w:rsidP="00343484">
      <w:pPr>
        <w:ind w:firstLine="851"/>
        <w:jc w:val="center"/>
        <w:rPr>
          <w:rFonts w:ascii="Times New Roman" w:hAnsi="Times New Roman"/>
          <w:sz w:val="28"/>
          <w:szCs w:val="28"/>
          <w:lang w:val="ru-RU"/>
        </w:rPr>
      </w:pPr>
      <w:r>
        <w:rPr>
          <w:rFonts w:ascii="Times New Roman" w:hAnsi="Times New Roman"/>
          <w:sz w:val="28"/>
          <w:szCs w:val="28"/>
          <w:lang w:val="ru-RU"/>
        </w:rPr>
        <w:t>ПРОЕКТ</w:t>
      </w:r>
    </w:p>
    <w:p w:rsidR="00343484" w:rsidRDefault="00343484" w:rsidP="00343484">
      <w:pPr>
        <w:ind w:firstLine="851"/>
        <w:jc w:val="center"/>
        <w:rPr>
          <w:rFonts w:ascii="Times New Roman" w:hAnsi="Times New Roman"/>
          <w:b/>
          <w:sz w:val="28"/>
          <w:szCs w:val="28"/>
          <w:lang w:val="ru-RU"/>
        </w:rPr>
      </w:pPr>
      <w:r>
        <w:rPr>
          <w:rFonts w:ascii="Times New Roman" w:hAnsi="Times New Roman"/>
          <w:sz w:val="28"/>
          <w:szCs w:val="28"/>
          <w:lang w:val="ru-RU"/>
        </w:rPr>
        <w:t>Муниципальное образование «Бирофельдское  сельское поселение»</w:t>
      </w:r>
    </w:p>
    <w:p w:rsidR="00343484" w:rsidRDefault="00343484" w:rsidP="00343484">
      <w:pPr>
        <w:ind w:firstLine="851"/>
        <w:jc w:val="center"/>
        <w:rPr>
          <w:rFonts w:ascii="Times New Roman" w:hAnsi="Times New Roman"/>
          <w:sz w:val="28"/>
          <w:szCs w:val="28"/>
          <w:lang w:val="ru-RU"/>
        </w:rPr>
      </w:pPr>
      <w:r>
        <w:rPr>
          <w:rFonts w:ascii="Times New Roman" w:hAnsi="Times New Roman"/>
          <w:sz w:val="28"/>
          <w:szCs w:val="28"/>
          <w:lang w:val="ru-RU"/>
        </w:rPr>
        <w:t>Биробиджанского муниципального района</w:t>
      </w:r>
    </w:p>
    <w:p w:rsidR="00343484" w:rsidRDefault="00343484" w:rsidP="00343484">
      <w:pPr>
        <w:ind w:firstLine="851"/>
        <w:jc w:val="center"/>
        <w:rPr>
          <w:rFonts w:ascii="Times New Roman" w:hAnsi="Times New Roman"/>
          <w:sz w:val="28"/>
          <w:szCs w:val="28"/>
          <w:lang w:val="ru-RU"/>
        </w:rPr>
      </w:pPr>
      <w:r>
        <w:rPr>
          <w:rFonts w:ascii="Times New Roman" w:hAnsi="Times New Roman"/>
          <w:sz w:val="28"/>
          <w:szCs w:val="28"/>
          <w:lang w:val="ru-RU"/>
        </w:rPr>
        <w:t>Еврейской автономной области</w:t>
      </w:r>
    </w:p>
    <w:p w:rsidR="00343484" w:rsidRDefault="00343484" w:rsidP="00343484">
      <w:pPr>
        <w:ind w:firstLine="851"/>
        <w:jc w:val="center"/>
        <w:rPr>
          <w:rFonts w:ascii="Times New Roman" w:hAnsi="Times New Roman"/>
          <w:lang w:val="ru-RU"/>
        </w:rPr>
      </w:pPr>
    </w:p>
    <w:p w:rsidR="00343484" w:rsidRDefault="00343484" w:rsidP="00343484">
      <w:pPr>
        <w:ind w:firstLine="851"/>
        <w:jc w:val="center"/>
        <w:rPr>
          <w:rFonts w:ascii="Times New Roman" w:hAnsi="Times New Roman"/>
          <w:sz w:val="28"/>
          <w:szCs w:val="28"/>
          <w:lang w:val="ru-RU"/>
        </w:rPr>
      </w:pPr>
      <w:r>
        <w:rPr>
          <w:rFonts w:ascii="Times New Roman" w:hAnsi="Times New Roman"/>
          <w:sz w:val="28"/>
          <w:szCs w:val="28"/>
          <w:lang w:val="ru-RU"/>
        </w:rPr>
        <w:t>АДМИНИСТРАЦИЯ СЕЛЬСКОГО ПОСЕЛЕНИЯ</w:t>
      </w:r>
    </w:p>
    <w:p w:rsidR="00343484" w:rsidRDefault="00343484" w:rsidP="00343484">
      <w:pPr>
        <w:jc w:val="center"/>
        <w:rPr>
          <w:rFonts w:ascii="Times New Roman" w:hAnsi="Times New Roman"/>
          <w:sz w:val="28"/>
          <w:szCs w:val="28"/>
          <w:lang w:val="ru-RU"/>
        </w:rPr>
      </w:pPr>
    </w:p>
    <w:p w:rsidR="00343484" w:rsidRDefault="00343484" w:rsidP="00343484">
      <w:pPr>
        <w:jc w:val="center"/>
        <w:rPr>
          <w:rFonts w:ascii="Times New Roman" w:hAnsi="Times New Roman"/>
          <w:sz w:val="28"/>
          <w:szCs w:val="28"/>
          <w:lang w:val="ru-RU"/>
        </w:rPr>
      </w:pPr>
      <w:r>
        <w:rPr>
          <w:rFonts w:ascii="Times New Roman" w:hAnsi="Times New Roman"/>
          <w:sz w:val="28"/>
          <w:szCs w:val="28"/>
          <w:lang w:val="ru-RU"/>
        </w:rPr>
        <w:t>ПОСТАНОВЛЕНИЕ</w:t>
      </w:r>
    </w:p>
    <w:p w:rsidR="00343484" w:rsidRDefault="00343484" w:rsidP="00343484">
      <w:pPr>
        <w:rPr>
          <w:rFonts w:ascii="Times New Roman" w:hAnsi="Times New Roman"/>
          <w:sz w:val="28"/>
          <w:szCs w:val="28"/>
          <w:lang w:val="ru-RU"/>
        </w:rPr>
      </w:pPr>
      <w:r>
        <w:rPr>
          <w:rFonts w:ascii="Times New Roman" w:hAnsi="Times New Roman"/>
          <w:sz w:val="28"/>
          <w:szCs w:val="28"/>
          <w:lang w:val="ru-RU"/>
        </w:rPr>
        <w:t xml:space="preserve">.02.2020                                                                                                       №  </w:t>
      </w:r>
    </w:p>
    <w:p w:rsidR="00343484" w:rsidRDefault="00343484" w:rsidP="00343484">
      <w:pPr>
        <w:jc w:val="center"/>
        <w:rPr>
          <w:rFonts w:ascii="Times New Roman" w:hAnsi="Times New Roman"/>
          <w:sz w:val="28"/>
          <w:szCs w:val="28"/>
          <w:lang w:val="ru-RU"/>
        </w:rPr>
      </w:pPr>
      <w:r>
        <w:rPr>
          <w:rFonts w:ascii="Times New Roman" w:hAnsi="Times New Roman"/>
          <w:sz w:val="28"/>
          <w:szCs w:val="28"/>
          <w:lang w:val="ru-RU"/>
        </w:rPr>
        <w:t>с. Бирофельд</w:t>
      </w:r>
    </w:p>
    <w:p w:rsidR="00343484" w:rsidRDefault="00343484" w:rsidP="00343484">
      <w:pPr>
        <w:jc w:val="center"/>
        <w:rPr>
          <w:rFonts w:ascii="Times New Roman" w:hAnsi="Times New Roman"/>
          <w:sz w:val="28"/>
          <w:szCs w:val="28"/>
          <w:lang w:val="ru-RU"/>
        </w:rPr>
      </w:pPr>
    </w:p>
    <w:p w:rsidR="00343484" w:rsidRDefault="00343484" w:rsidP="00343484">
      <w:pPr>
        <w:rPr>
          <w:rFonts w:ascii="Times New Roman" w:hAnsi="Times New Roman"/>
          <w:sz w:val="28"/>
          <w:szCs w:val="28"/>
          <w:lang w:val="ru-RU"/>
        </w:rPr>
      </w:pPr>
    </w:p>
    <w:p w:rsidR="00343484" w:rsidRDefault="00343484" w:rsidP="00343484">
      <w:pPr>
        <w:jc w:val="both"/>
        <w:rPr>
          <w:rFonts w:ascii="Times New Roman" w:hAnsi="Times New Roman"/>
          <w:color w:val="000000"/>
          <w:sz w:val="28"/>
          <w:szCs w:val="28"/>
          <w:lang w:val="ru-RU"/>
        </w:rPr>
      </w:pPr>
      <w:r>
        <w:rPr>
          <w:rFonts w:ascii="Times New Roman" w:hAnsi="Times New Roman"/>
          <w:color w:val="000000"/>
          <w:sz w:val="28"/>
          <w:szCs w:val="28"/>
          <w:lang w:val="ru-RU"/>
        </w:rPr>
        <w:t>Об утверждении стоимости услуг по погребению,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w:t>
      </w:r>
    </w:p>
    <w:p w:rsidR="00343484" w:rsidRDefault="00343484" w:rsidP="00343484">
      <w:pPr>
        <w:spacing w:line="360" w:lineRule="auto"/>
        <w:jc w:val="both"/>
        <w:rPr>
          <w:rFonts w:ascii="Times New Roman" w:hAnsi="Times New Roman"/>
          <w:color w:val="000000"/>
          <w:sz w:val="28"/>
          <w:szCs w:val="28"/>
          <w:lang w:val="ru-RU"/>
        </w:rPr>
      </w:pPr>
    </w:p>
    <w:p w:rsidR="00343484" w:rsidRDefault="00343484" w:rsidP="00343484">
      <w:pPr>
        <w:spacing w:line="360" w:lineRule="auto"/>
        <w:ind w:firstLine="708"/>
        <w:jc w:val="both"/>
        <w:rPr>
          <w:rFonts w:ascii="Times New Roman" w:hAnsi="Times New Roman"/>
          <w:color w:val="000000"/>
          <w:sz w:val="28"/>
          <w:szCs w:val="28"/>
          <w:lang w:val="ru-RU"/>
        </w:rPr>
      </w:pPr>
      <w:proofErr w:type="gramStart"/>
      <w:r>
        <w:rPr>
          <w:rFonts w:ascii="Times New Roman" w:hAnsi="Times New Roman"/>
          <w:color w:val="000000"/>
          <w:sz w:val="28"/>
          <w:szCs w:val="28"/>
          <w:lang w:val="ru-RU"/>
        </w:rPr>
        <w:t>В соответствии с Федеральным законом от 12.01.1996 № 8-ФЗ «О погребении и похоронном деле», Уставом муниципального образования «Бирофельдское сельское поселение» Биробиджанского муниципального района Еврейской автономной области и на основании распоряжения правительства Еврейской автономной области от 07.02.2020 № 35-рп «О согласовании стоимости услуг,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территориях отдельных муниципальных образований Еврейской</w:t>
      </w:r>
      <w:proofErr w:type="gramEnd"/>
      <w:r>
        <w:rPr>
          <w:rFonts w:ascii="Times New Roman" w:hAnsi="Times New Roman"/>
          <w:color w:val="000000"/>
          <w:sz w:val="28"/>
          <w:szCs w:val="28"/>
          <w:lang w:val="ru-RU"/>
        </w:rPr>
        <w:t xml:space="preserve"> автономной области»  администрация сельского поселения</w:t>
      </w:r>
    </w:p>
    <w:p w:rsidR="00343484" w:rsidRDefault="00343484" w:rsidP="00343484">
      <w:pPr>
        <w:spacing w:line="360" w:lineRule="auto"/>
        <w:ind w:firstLine="225"/>
        <w:jc w:val="both"/>
        <w:rPr>
          <w:rFonts w:ascii="Times New Roman" w:hAnsi="Times New Roman"/>
          <w:color w:val="000000"/>
          <w:sz w:val="28"/>
          <w:szCs w:val="28"/>
          <w:lang w:val="ru-RU"/>
        </w:rPr>
      </w:pPr>
      <w:r>
        <w:rPr>
          <w:rFonts w:ascii="Times New Roman" w:hAnsi="Times New Roman"/>
          <w:color w:val="000000"/>
          <w:sz w:val="28"/>
          <w:szCs w:val="28"/>
          <w:lang w:val="ru-RU"/>
        </w:rPr>
        <w:t>ПОСТАНОВЛЯЕТ:</w:t>
      </w:r>
    </w:p>
    <w:p w:rsidR="00343484" w:rsidRDefault="00343484" w:rsidP="00343484">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1. Утвердить прилагаемую стоимость  услуг,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343484" w:rsidRDefault="00343484" w:rsidP="00343484">
      <w:pPr>
        <w:spacing w:line="360" w:lineRule="auto"/>
        <w:ind w:firstLine="708"/>
        <w:jc w:val="both"/>
        <w:rPr>
          <w:rFonts w:ascii="Times New Roman" w:hAnsi="Times New Roman"/>
          <w:sz w:val="28"/>
          <w:szCs w:val="28"/>
          <w:lang w:val="ru-RU"/>
        </w:rPr>
      </w:pPr>
      <w:r>
        <w:rPr>
          <w:rFonts w:ascii="Times New Roman" w:hAnsi="Times New Roman"/>
          <w:color w:val="000000"/>
          <w:sz w:val="28"/>
          <w:szCs w:val="28"/>
          <w:lang w:val="ru-RU"/>
        </w:rPr>
        <w:lastRenderedPageBreak/>
        <w:t>2. Признать утратившим силу постановление администрации сельского поселения от 12.02.2019 № 11 «Об утверждении стоимости услуг по погребению,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w:t>
      </w:r>
    </w:p>
    <w:p w:rsidR="00343484" w:rsidRDefault="00343484" w:rsidP="00343484">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 xml:space="preserve">3. </w:t>
      </w:r>
      <w:proofErr w:type="gramStart"/>
      <w:r>
        <w:rPr>
          <w:rFonts w:ascii="Times New Roman" w:hAnsi="Times New Roman"/>
          <w:color w:val="000000"/>
          <w:sz w:val="28"/>
          <w:szCs w:val="28"/>
          <w:lang w:val="ru-RU"/>
        </w:rPr>
        <w:t>Контроль за</w:t>
      </w:r>
      <w:proofErr w:type="gramEnd"/>
      <w:r>
        <w:rPr>
          <w:rFonts w:ascii="Times New Roman" w:hAnsi="Times New Roman"/>
          <w:color w:val="000000"/>
          <w:sz w:val="28"/>
          <w:szCs w:val="28"/>
          <w:lang w:val="ru-RU"/>
        </w:rPr>
        <w:t xml:space="preserve"> исполнением настоящего постановления оставляю за собой.</w:t>
      </w:r>
    </w:p>
    <w:p w:rsidR="00343484" w:rsidRDefault="00343484" w:rsidP="00343484">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343484" w:rsidRDefault="00343484" w:rsidP="00343484">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5. Настоящее постановление вступает в силу после  дня его  официального опубликования.</w:t>
      </w:r>
    </w:p>
    <w:p w:rsidR="00343484" w:rsidRDefault="00343484" w:rsidP="00343484">
      <w:pPr>
        <w:spacing w:line="360" w:lineRule="auto"/>
        <w:ind w:firstLine="708"/>
        <w:jc w:val="both"/>
        <w:rPr>
          <w:rFonts w:ascii="Times New Roman" w:hAnsi="Times New Roman"/>
          <w:color w:val="000000"/>
          <w:sz w:val="28"/>
          <w:szCs w:val="28"/>
          <w:lang w:val="ru-RU"/>
        </w:rPr>
      </w:pPr>
    </w:p>
    <w:p w:rsidR="00343484" w:rsidRDefault="00343484" w:rsidP="00343484">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Глава сельского поселения                                                                 М.Ю. Ворон</w:t>
      </w:r>
    </w:p>
    <w:p w:rsidR="00343484" w:rsidRDefault="00343484" w:rsidP="00343484">
      <w:pPr>
        <w:spacing w:line="360" w:lineRule="auto"/>
        <w:jc w:val="both"/>
        <w:rPr>
          <w:rFonts w:ascii="Times New Roman" w:hAnsi="Times New Roman"/>
          <w:color w:val="000000"/>
          <w:sz w:val="28"/>
          <w:szCs w:val="28"/>
          <w:lang w:val="ru-RU"/>
        </w:rPr>
      </w:pPr>
    </w:p>
    <w:p w:rsidR="00343484" w:rsidRDefault="00343484" w:rsidP="00343484">
      <w:pPr>
        <w:spacing w:line="360" w:lineRule="auto"/>
        <w:jc w:val="both"/>
        <w:rPr>
          <w:rFonts w:ascii="Times New Roman" w:hAnsi="Times New Roman"/>
          <w:color w:val="000000"/>
          <w:sz w:val="28"/>
          <w:szCs w:val="28"/>
          <w:lang w:val="ru-RU"/>
        </w:rPr>
      </w:pPr>
    </w:p>
    <w:p w:rsidR="00343484" w:rsidRDefault="00343484" w:rsidP="00343484">
      <w:pPr>
        <w:spacing w:line="360" w:lineRule="auto"/>
        <w:jc w:val="both"/>
        <w:rPr>
          <w:rFonts w:ascii="Times New Roman" w:hAnsi="Times New Roman"/>
          <w:color w:val="000000"/>
          <w:sz w:val="28"/>
          <w:szCs w:val="28"/>
          <w:lang w:val="ru-RU"/>
        </w:rPr>
      </w:pPr>
    </w:p>
    <w:p w:rsidR="00343484" w:rsidRDefault="00343484" w:rsidP="00343484">
      <w:pPr>
        <w:spacing w:line="360" w:lineRule="auto"/>
        <w:jc w:val="both"/>
        <w:rPr>
          <w:rFonts w:ascii="Times New Roman" w:hAnsi="Times New Roman"/>
          <w:color w:val="000000"/>
          <w:sz w:val="28"/>
          <w:szCs w:val="28"/>
          <w:lang w:val="ru-RU"/>
        </w:rPr>
      </w:pPr>
    </w:p>
    <w:p w:rsidR="00343484" w:rsidRDefault="00343484" w:rsidP="00343484">
      <w:pPr>
        <w:spacing w:line="360" w:lineRule="auto"/>
        <w:jc w:val="both"/>
        <w:rPr>
          <w:rFonts w:ascii="Times New Roman" w:hAnsi="Times New Roman"/>
          <w:color w:val="000000"/>
          <w:sz w:val="28"/>
          <w:szCs w:val="28"/>
          <w:lang w:val="ru-RU"/>
        </w:rPr>
      </w:pPr>
    </w:p>
    <w:p w:rsidR="00343484" w:rsidRDefault="00343484" w:rsidP="00343484">
      <w:pPr>
        <w:spacing w:line="360" w:lineRule="auto"/>
        <w:jc w:val="both"/>
        <w:rPr>
          <w:rFonts w:ascii="Times New Roman" w:hAnsi="Times New Roman"/>
          <w:color w:val="000000"/>
          <w:sz w:val="28"/>
          <w:szCs w:val="28"/>
          <w:lang w:val="ru-RU"/>
        </w:rPr>
      </w:pPr>
    </w:p>
    <w:p w:rsidR="00343484" w:rsidRDefault="00343484" w:rsidP="00343484">
      <w:pPr>
        <w:spacing w:line="360" w:lineRule="auto"/>
        <w:jc w:val="both"/>
        <w:rPr>
          <w:rFonts w:ascii="Times New Roman" w:hAnsi="Times New Roman"/>
          <w:color w:val="000000"/>
          <w:sz w:val="28"/>
          <w:szCs w:val="28"/>
          <w:lang w:val="ru-RU"/>
        </w:rPr>
      </w:pPr>
    </w:p>
    <w:p w:rsidR="00343484" w:rsidRDefault="00343484" w:rsidP="00343484">
      <w:pPr>
        <w:spacing w:line="360" w:lineRule="auto"/>
        <w:jc w:val="both"/>
        <w:rPr>
          <w:rFonts w:ascii="Times New Roman" w:hAnsi="Times New Roman"/>
          <w:color w:val="000000"/>
          <w:sz w:val="28"/>
          <w:szCs w:val="28"/>
          <w:lang w:val="ru-RU"/>
        </w:rPr>
      </w:pPr>
    </w:p>
    <w:p w:rsidR="00343484" w:rsidRDefault="00343484" w:rsidP="00343484">
      <w:pPr>
        <w:spacing w:line="360" w:lineRule="auto"/>
        <w:jc w:val="both"/>
        <w:rPr>
          <w:rFonts w:ascii="Times New Roman" w:hAnsi="Times New Roman"/>
          <w:color w:val="000000"/>
          <w:sz w:val="28"/>
          <w:szCs w:val="28"/>
          <w:lang w:val="ru-RU"/>
        </w:rPr>
      </w:pPr>
    </w:p>
    <w:p w:rsidR="00343484" w:rsidRDefault="00343484" w:rsidP="00343484">
      <w:pPr>
        <w:spacing w:line="360" w:lineRule="auto"/>
        <w:jc w:val="both"/>
        <w:rPr>
          <w:rFonts w:ascii="Times New Roman" w:hAnsi="Times New Roman"/>
          <w:color w:val="000000"/>
          <w:sz w:val="28"/>
          <w:szCs w:val="28"/>
          <w:lang w:val="ru-RU"/>
        </w:rPr>
      </w:pPr>
    </w:p>
    <w:p w:rsidR="00343484" w:rsidRDefault="00343484" w:rsidP="00343484">
      <w:pPr>
        <w:spacing w:line="360" w:lineRule="auto"/>
        <w:jc w:val="both"/>
        <w:rPr>
          <w:rFonts w:ascii="Times New Roman" w:hAnsi="Times New Roman"/>
          <w:color w:val="000000"/>
          <w:sz w:val="28"/>
          <w:szCs w:val="28"/>
          <w:lang w:val="ru-RU"/>
        </w:rPr>
      </w:pPr>
    </w:p>
    <w:p w:rsidR="00343484" w:rsidRDefault="00343484" w:rsidP="00343484">
      <w:pPr>
        <w:spacing w:line="360" w:lineRule="auto"/>
        <w:jc w:val="both"/>
        <w:rPr>
          <w:rFonts w:ascii="Times New Roman" w:hAnsi="Times New Roman"/>
          <w:color w:val="000000"/>
          <w:sz w:val="28"/>
          <w:szCs w:val="28"/>
          <w:lang w:val="ru-RU"/>
        </w:rPr>
      </w:pPr>
    </w:p>
    <w:p w:rsidR="00343484" w:rsidRDefault="00343484" w:rsidP="00343484">
      <w:pPr>
        <w:spacing w:line="360" w:lineRule="auto"/>
        <w:jc w:val="both"/>
        <w:rPr>
          <w:rFonts w:ascii="Times New Roman" w:hAnsi="Times New Roman"/>
          <w:color w:val="000000"/>
          <w:sz w:val="28"/>
          <w:szCs w:val="28"/>
          <w:lang w:val="ru-RU"/>
        </w:rPr>
      </w:pPr>
    </w:p>
    <w:p w:rsidR="00343484" w:rsidRDefault="00343484" w:rsidP="00343484">
      <w:pPr>
        <w:spacing w:line="360" w:lineRule="auto"/>
        <w:jc w:val="both"/>
        <w:rPr>
          <w:rFonts w:ascii="Times New Roman" w:hAnsi="Times New Roman"/>
          <w:color w:val="000000"/>
          <w:sz w:val="28"/>
          <w:szCs w:val="28"/>
          <w:lang w:val="ru-RU"/>
        </w:rPr>
      </w:pPr>
    </w:p>
    <w:p w:rsidR="00343484" w:rsidRDefault="00343484" w:rsidP="00343484">
      <w:pPr>
        <w:spacing w:line="360" w:lineRule="auto"/>
        <w:jc w:val="both"/>
        <w:rPr>
          <w:rFonts w:ascii="Times New Roman" w:hAnsi="Times New Roman"/>
          <w:color w:val="000000"/>
          <w:sz w:val="28"/>
          <w:szCs w:val="28"/>
          <w:lang w:val="ru-RU"/>
        </w:rPr>
      </w:pPr>
    </w:p>
    <w:p w:rsidR="00343484" w:rsidRDefault="00343484" w:rsidP="00343484">
      <w:pPr>
        <w:rPr>
          <w:rFonts w:ascii="Times New Roman" w:hAnsi="Times New Roman"/>
          <w:color w:val="000000"/>
          <w:sz w:val="28"/>
          <w:szCs w:val="28"/>
          <w:lang w:val="ru-RU"/>
        </w:rPr>
        <w:sectPr w:rsidR="00343484">
          <w:pgSz w:w="11906" w:h="16838"/>
          <w:pgMar w:top="1134" w:right="850" w:bottom="1134" w:left="1701" w:header="708" w:footer="708" w:gutter="0"/>
          <w:cols w:space="720"/>
        </w:sectPr>
      </w:pPr>
    </w:p>
    <w:p w:rsidR="00343484" w:rsidRDefault="00343484" w:rsidP="00343484">
      <w:pPr>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                                                         Приложение № 1</w:t>
      </w:r>
    </w:p>
    <w:p w:rsidR="00343484" w:rsidRDefault="00343484" w:rsidP="00343484">
      <w:pPr>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к постановлению администрации</w:t>
      </w:r>
    </w:p>
    <w:p w:rsidR="00343484" w:rsidRDefault="00343484" w:rsidP="00343484">
      <w:pPr>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сельского поселения от  .02.2020  № </w:t>
      </w:r>
    </w:p>
    <w:p w:rsidR="00343484" w:rsidRDefault="00343484" w:rsidP="00343484">
      <w:pPr>
        <w:rPr>
          <w:rFonts w:ascii="Times New Roman" w:hAnsi="Times New Roman"/>
          <w:lang w:val="ru-RU"/>
        </w:rPr>
      </w:pPr>
    </w:p>
    <w:p w:rsidR="00343484" w:rsidRDefault="00343484" w:rsidP="00343484">
      <w:pPr>
        <w:spacing w:line="360" w:lineRule="auto"/>
        <w:jc w:val="center"/>
        <w:rPr>
          <w:rFonts w:ascii="Times New Roman" w:hAnsi="Times New Roman"/>
          <w:color w:val="000000"/>
          <w:sz w:val="28"/>
          <w:szCs w:val="28"/>
          <w:lang w:val="ru-RU"/>
        </w:rPr>
      </w:pPr>
    </w:p>
    <w:p w:rsidR="00343484" w:rsidRDefault="00343484" w:rsidP="00343484">
      <w:pPr>
        <w:spacing w:line="360" w:lineRule="auto"/>
        <w:jc w:val="center"/>
        <w:rPr>
          <w:rFonts w:ascii="Times New Roman" w:hAnsi="Times New Roman"/>
          <w:color w:val="000000"/>
          <w:sz w:val="28"/>
          <w:szCs w:val="28"/>
          <w:lang w:val="ru-RU"/>
        </w:rPr>
      </w:pPr>
      <w:r>
        <w:rPr>
          <w:rFonts w:ascii="Times New Roman" w:hAnsi="Times New Roman"/>
          <w:color w:val="000000"/>
          <w:sz w:val="28"/>
          <w:szCs w:val="28"/>
          <w:lang w:val="ru-RU"/>
        </w:rPr>
        <w:t>Стоимость услуг,</w:t>
      </w:r>
    </w:p>
    <w:p w:rsidR="00343484" w:rsidRDefault="00343484" w:rsidP="00343484">
      <w:pPr>
        <w:jc w:val="center"/>
        <w:rPr>
          <w:rFonts w:ascii="Times New Roman" w:hAnsi="Times New Roman"/>
          <w:color w:val="000000"/>
          <w:sz w:val="28"/>
          <w:szCs w:val="28"/>
          <w:lang w:val="ru-RU"/>
        </w:rPr>
      </w:pPr>
      <w:r>
        <w:rPr>
          <w:rFonts w:ascii="Times New Roman" w:hAnsi="Times New Roman"/>
          <w:color w:val="000000"/>
          <w:sz w:val="28"/>
          <w:szCs w:val="28"/>
          <w:lang w:val="ru-RU"/>
        </w:rPr>
        <w:t>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343484" w:rsidRDefault="00343484" w:rsidP="00343484">
      <w:pPr>
        <w:jc w:val="center"/>
        <w:rPr>
          <w:rFonts w:ascii="Times New Roman" w:hAnsi="Times New Roman"/>
          <w:color w:val="000000"/>
          <w:sz w:val="28"/>
          <w:szCs w:val="28"/>
          <w:lang w:val="ru-RU"/>
        </w:rPr>
      </w:pPr>
    </w:p>
    <w:tbl>
      <w:tblPr>
        <w:tblStyle w:val="a3"/>
        <w:tblW w:w="0" w:type="auto"/>
        <w:tblInd w:w="0" w:type="dxa"/>
        <w:tblLook w:val="04A0"/>
      </w:tblPr>
      <w:tblGrid>
        <w:gridCol w:w="675"/>
        <w:gridCol w:w="6237"/>
        <w:gridCol w:w="2658"/>
      </w:tblGrid>
      <w:tr w:rsidR="00343484" w:rsidTr="00343484">
        <w:tc>
          <w:tcPr>
            <w:tcW w:w="675"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п\</w:t>
            </w:r>
            <w:proofErr w:type="gramStart"/>
            <w:r>
              <w:rPr>
                <w:rFonts w:ascii="Times New Roman" w:hAnsi="Times New Roman"/>
                <w:sz w:val="28"/>
                <w:szCs w:val="28"/>
                <w:lang w:val="ru-RU"/>
              </w:rPr>
              <w:t>п</w:t>
            </w:r>
            <w:proofErr w:type="spellEnd"/>
            <w:proofErr w:type="gramEnd"/>
          </w:p>
        </w:tc>
        <w:tc>
          <w:tcPr>
            <w:tcW w:w="6237"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Перечень услуг</w:t>
            </w:r>
          </w:p>
        </w:tc>
        <w:tc>
          <w:tcPr>
            <w:tcW w:w="2658"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Стоимость услуг по погребению умерших граждан (руб.)</w:t>
            </w:r>
          </w:p>
        </w:tc>
      </w:tr>
      <w:tr w:rsidR="00343484" w:rsidTr="00343484">
        <w:tc>
          <w:tcPr>
            <w:tcW w:w="675"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1.</w:t>
            </w:r>
          </w:p>
        </w:tc>
        <w:tc>
          <w:tcPr>
            <w:tcW w:w="6237" w:type="dxa"/>
            <w:tcBorders>
              <w:top w:val="single" w:sz="4" w:space="0" w:color="auto"/>
              <w:left w:val="single" w:sz="4" w:space="0" w:color="auto"/>
              <w:bottom w:val="single" w:sz="4" w:space="0" w:color="auto"/>
              <w:right w:val="single" w:sz="4" w:space="0" w:color="auto"/>
            </w:tcBorders>
            <w:hideMark/>
          </w:tcPr>
          <w:p w:rsidR="00343484" w:rsidRDefault="00343484">
            <w:pPr>
              <w:jc w:val="both"/>
              <w:rPr>
                <w:rFonts w:ascii="Times New Roman" w:hAnsi="Times New Roman"/>
                <w:sz w:val="28"/>
                <w:szCs w:val="28"/>
                <w:lang w:val="ru-RU"/>
              </w:rPr>
            </w:pPr>
            <w:r>
              <w:rPr>
                <w:rFonts w:ascii="Times New Roman" w:hAnsi="Times New Roman"/>
                <w:sz w:val="28"/>
                <w:szCs w:val="28"/>
                <w:lang w:val="ru-RU"/>
              </w:rPr>
              <w:t>Оформление документов, необходимых для погребения</w:t>
            </w:r>
          </w:p>
        </w:tc>
        <w:tc>
          <w:tcPr>
            <w:tcW w:w="2658"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w:t>
            </w:r>
          </w:p>
        </w:tc>
      </w:tr>
      <w:tr w:rsidR="00343484" w:rsidTr="00343484">
        <w:tc>
          <w:tcPr>
            <w:tcW w:w="675"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2.</w:t>
            </w:r>
          </w:p>
        </w:tc>
        <w:tc>
          <w:tcPr>
            <w:tcW w:w="6237" w:type="dxa"/>
            <w:tcBorders>
              <w:top w:val="single" w:sz="4" w:space="0" w:color="auto"/>
              <w:left w:val="single" w:sz="4" w:space="0" w:color="auto"/>
              <w:bottom w:val="single" w:sz="4" w:space="0" w:color="auto"/>
              <w:right w:val="single" w:sz="4" w:space="0" w:color="auto"/>
            </w:tcBorders>
            <w:hideMark/>
          </w:tcPr>
          <w:p w:rsidR="00343484" w:rsidRDefault="00343484">
            <w:pPr>
              <w:jc w:val="both"/>
              <w:rPr>
                <w:rFonts w:ascii="Times New Roman" w:hAnsi="Times New Roman"/>
                <w:sz w:val="28"/>
                <w:szCs w:val="28"/>
                <w:lang w:val="ru-RU"/>
              </w:rPr>
            </w:pPr>
            <w:r>
              <w:rPr>
                <w:rFonts w:ascii="Times New Roman" w:hAnsi="Times New Roman"/>
                <w:sz w:val="28"/>
                <w:szCs w:val="28"/>
                <w:lang w:val="ru-RU"/>
              </w:rPr>
              <w:t>Предоставление и доставка гроба и других предметов, необходимых для погребения:</w:t>
            </w:r>
          </w:p>
        </w:tc>
        <w:tc>
          <w:tcPr>
            <w:tcW w:w="2658" w:type="dxa"/>
            <w:tcBorders>
              <w:top w:val="single" w:sz="4" w:space="0" w:color="auto"/>
              <w:left w:val="single" w:sz="4" w:space="0" w:color="auto"/>
              <w:bottom w:val="single" w:sz="4" w:space="0" w:color="auto"/>
              <w:right w:val="single" w:sz="4" w:space="0" w:color="auto"/>
            </w:tcBorders>
          </w:tcPr>
          <w:p w:rsidR="00343484" w:rsidRDefault="00343484">
            <w:pPr>
              <w:jc w:val="center"/>
              <w:rPr>
                <w:rFonts w:ascii="Times New Roman" w:hAnsi="Times New Roman"/>
                <w:sz w:val="28"/>
                <w:szCs w:val="28"/>
                <w:lang w:val="ru-RU"/>
              </w:rPr>
            </w:pPr>
          </w:p>
        </w:tc>
      </w:tr>
      <w:tr w:rsidR="00343484" w:rsidTr="00343484">
        <w:tc>
          <w:tcPr>
            <w:tcW w:w="675"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2.1.</w:t>
            </w:r>
          </w:p>
        </w:tc>
        <w:tc>
          <w:tcPr>
            <w:tcW w:w="6237" w:type="dxa"/>
            <w:tcBorders>
              <w:top w:val="single" w:sz="4" w:space="0" w:color="auto"/>
              <w:left w:val="single" w:sz="4" w:space="0" w:color="auto"/>
              <w:bottom w:val="single" w:sz="4" w:space="0" w:color="auto"/>
              <w:right w:val="single" w:sz="4" w:space="0" w:color="auto"/>
            </w:tcBorders>
            <w:hideMark/>
          </w:tcPr>
          <w:p w:rsidR="00343484" w:rsidRDefault="00343484">
            <w:pPr>
              <w:jc w:val="both"/>
              <w:rPr>
                <w:rFonts w:ascii="Times New Roman" w:hAnsi="Times New Roman"/>
                <w:sz w:val="28"/>
                <w:szCs w:val="28"/>
                <w:lang w:val="ru-RU"/>
              </w:rPr>
            </w:pPr>
            <w:r>
              <w:rPr>
                <w:rFonts w:ascii="Times New Roman" w:hAnsi="Times New Roman"/>
                <w:sz w:val="28"/>
                <w:szCs w:val="28"/>
                <w:lang w:val="ru-RU"/>
              </w:rPr>
              <w:t>Гроб необитый</w:t>
            </w:r>
          </w:p>
        </w:tc>
        <w:tc>
          <w:tcPr>
            <w:tcW w:w="2658" w:type="dxa"/>
            <w:tcBorders>
              <w:top w:val="single" w:sz="4" w:space="0" w:color="auto"/>
              <w:left w:val="single" w:sz="4" w:space="0" w:color="auto"/>
              <w:bottom w:val="single" w:sz="4" w:space="0" w:color="auto"/>
              <w:right w:val="single" w:sz="4" w:space="0" w:color="auto"/>
            </w:tcBorders>
          </w:tcPr>
          <w:p w:rsidR="00343484" w:rsidRDefault="00343484">
            <w:pPr>
              <w:jc w:val="center"/>
              <w:rPr>
                <w:rFonts w:ascii="Times New Roman" w:hAnsi="Times New Roman"/>
                <w:sz w:val="28"/>
                <w:szCs w:val="28"/>
                <w:lang w:val="ru-RU"/>
              </w:rPr>
            </w:pPr>
            <w:r>
              <w:rPr>
                <w:rFonts w:ascii="Times New Roman" w:hAnsi="Times New Roman"/>
                <w:sz w:val="28"/>
                <w:szCs w:val="28"/>
                <w:lang w:val="ru-RU"/>
              </w:rPr>
              <w:t>2005,32</w:t>
            </w:r>
          </w:p>
          <w:p w:rsidR="00343484" w:rsidRDefault="00343484">
            <w:pPr>
              <w:jc w:val="center"/>
              <w:rPr>
                <w:rFonts w:ascii="Times New Roman" w:hAnsi="Times New Roman"/>
                <w:sz w:val="28"/>
                <w:szCs w:val="28"/>
                <w:lang w:val="ru-RU"/>
              </w:rPr>
            </w:pPr>
          </w:p>
        </w:tc>
      </w:tr>
      <w:tr w:rsidR="00343484" w:rsidTr="00343484">
        <w:tc>
          <w:tcPr>
            <w:tcW w:w="675"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2.2</w:t>
            </w:r>
          </w:p>
        </w:tc>
        <w:tc>
          <w:tcPr>
            <w:tcW w:w="6237" w:type="dxa"/>
            <w:tcBorders>
              <w:top w:val="single" w:sz="4" w:space="0" w:color="auto"/>
              <w:left w:val="single" w:sz="4" w:space="0" w:color="auto"/>
              <w:bottom w:val="single" w:sz="4" w:space="0" w:color="auto"/>
              <w:right w:val="single" w:sz="4" w:space="0" w:color="auto"/>
            </w:tcBorders>
            <w:hideMark/>
          </w:tcPr>
          <w:p w:rsidR="00343484" w:rsidRDefault="00343484">
            <w:pPr>
              <w:jc w:val="both"/>
              <w:rPr>
                <w:rFonts w:ascii="Times New Roman" w:hAnsi="Times New Roman"/>
                <w:sz w:val="28"/>
                <w:szCs w:val="28"/>
                <w:lang w:val="ru-RU"/>
              </w:rPr>
            </w:pPr>
            <w:r>
              <w:rPr>
                <w:rFonts w:ascii="Times New Roman" w:hAnsi="Times New Roman"/>
                <w:sz w:val="28"/>
                <w:szCs w:val="28"/>
                <w:lang w:val="ru-RU"/>
              </w:rPr>
              <w:t>Доставка в МОРГ гроба и других предметов, необходимых для погребения</w:t>
            </w:r>
          </w:p>
        </w:tc>
        <w:tc>
          <w:tcPr>
            <w:tcW w:w="2658"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448,49</w:t>
            </w:r>
          </w:p>
        </w:tc>
      </w:tr>
      <w:tr w:rsidR="00343484" w:rsidTr="00343484">
        <w:tc>
          <w:tcPr>
            <w:tcW w:w="675"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2.3.</w:t>
            </w:r>
          </w:p>
        </w:tc>
        <w:tc>
          <w:tcPr>
            <w:tcW w:w="6237" w:type="dxa"/>
            <w:tcBorders>
              <w:top w:val="single" w:sz="4" w:space="0" w:color="auto"/>
              <w:left w:val="single" w:sz="4" w:space="0" w:color="auto"/>
              <w:bottom w:val="single" w:sz="4" w:space="0" w:color="auto"/>
              <w:right w:val="single" w:sz="4" w:space="0" w:color="auto"/>
            </w:tcBorders>
            <w:hideMark/>
          </w:tcPr>
          <w:p w:rsidR="00343484" w:rsidRDefault="00343484">
            <w:pPr>
              <w:jc w:val="both"/>
              <w:rPr>
                <w:rFonts w:ascii="Times New Roman" w:hAnsi="Times New Roman"/>
                <w:sz w:val="28"/>
                <w:szCs w:val="28"/>
                <w:lang w:val="ru-RU"/>
              </w:rPr>
            </w:pPr>
            <w:r>
              <w:rPr>
                <w:rFonts w:ascii="Times New Roman" w:hAnsi="Times New Roman"/>
                <w:sz w:val="28"/>
                <w:szCs w:val="28"/>
                <w:lang w:val="ru-RU"/>
              </w:rPr>
              <w:t>Укладка тела в гроб</w:t>
            </w:r>
          </w:p>
        </w:tc>
        <w:tc>
          <w:tcPr>
            <w:tcW w:w="2658" w:type="dxa"/>
            <w:tcBorders>
              <w:top w:val="single" w:sz="4" w:space="0" w:color="auto"/>
              <w:left w:val="single" w:sz="4" w:space="0" w:color="auto"/>
              <w:bottom w:val="single" w:sz="4" w:space="0" w:color="auto"/>
              <w:right w:val="single" w:sz="4" w:space="0" w:color="auto"/>
            </w:tcBorders>
          </w:tcPr>
          <w:p w:rsidR="00343484" w:rsidRDefault="00343484">
            <w:pPr>
              <w:rPr>
                <w:rFonts w:ascii="Times New Roman" w:hAnsi="Times New Roman"/>
                <w:sz w:val="28"/>
                <w:szCs w:val="28"/>
                <w:lang w:val="ru-RU"/>
              </w:rPr>
            </w:pPr>
          </w:p>
        </w:tc>
      </w:tr>
      <w:tr w:rsidR="00343484" w:rsidTr="00343484">
        <w:tc>
          <w:tcPr>
            <w:tcW w:w="675"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2.4</w:t>
            </w:r>
          </w:p>
        </w:tc>
        <w:tc>
          <w:tcPr>
            <w:tcW w:w="6237" w:type="dxa"/>
            <w:tcBorders>
              <w:top w:val="single" w:sz="4" w:space="0" w:color="auto"/>
              <w:left w:val="single" w:sz="4" w:space="0" w:color="auto"/>
              <w:bottom w:val="single" w:sz="4" w:space="0" w:color="auto"/>
              <w:right w:val="single" w:sz="4" w:space="0" w:color="auto"/>
            </w:tcBorders>
            <w:hideMark/>
          </w:tcPr>
          <w:p w:rsidR="00343484" w:rsidRDefault="00343484">
            <w:pPr>
              <w:jc w:val="both"/>
              <w:rPr>
                <w:rFonts w:ascii="Times New Roman" w:hAnsi="Times New Roman"/>
                <w:sz w:val="28"/>
                <w:szCs w:val="28"/>
                <w:lang w:val="ru-RU"/>
              </w:rPr>
            </w:pPr>
            <w:r>
              <w:rPr>
                <w:rFonts w:ascii="Times New Roman" w:hAnsi="Times New Roman"/>
                <w:sz w:val="28"/>
                <w:szCs w:val="28"/>
                <w:lang w:val="ru-RU"/>
              </w:rPr>
              <w:t>Ткань на облачение тела</w:t>
            </w:r>
          </w:p>
        </w:tc>
        <w:tc>
          <w:tcPr>
            <w:tcW w:w="2658"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76,30</w:t>
            </w:r>
          </w:p>
        </w:tc>
      </w:tr>
      <w:tr w:rsidR="00343484" w:rsidTr="00343484">
        <w:tc>
          <w:tcPr>
            <w:tcW w:w="675"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3.</w:t>
            </w:r>
          </w:p>
        </w:tc>
        <w:tc>
          <w:tcPr>
            <w:tcW w:w="6237" w:type="dxa"/>
            <w:tcBorders>
              <w:top w:val="single" w:sz="4" w:space="0" w:color="auto"/>
              <w:left w:val="single" w:sz="4" w:space="0" w:color="auto"/>
              <w:bottom w:val="single" w:sz="4" w:space="0" w:color="auto"/>
              <w:right w:val="single" w:sz="4" w:space="0" w:color="auto"/>
            </w:tcBorders>
            <w:hideMark/>
          </w:tcPr>
          <w:p w:rsidR="00343484" w:rsidRDefault="00343484">
            <w:pPr>
              <w:jc w:val="both"/>
              <w:rPr>
                <w:rFonts w:ascii="Times New Roman" w:hAnsi="Times New Roman"/>
                <w:sz w:val="28"/>
                <w:szCs w:val="28"/>
                <w:lang w:val="ru-RU"/>
              </w:rPr>
            </w:pPr>
            <w:r>
              <w:rPr>
                <w:rFonts w:ascii="Times New Roman" w:hAnsi="Times New Roman"/>
                <w:sz w:val="28"/>
                <w:szCs w:val="28"/>
                <w:lang w:val="ru-RU"/>
              </w:rPr>
              <w:t>Перевозка тела (останков) умершего на кладбище:</w:t>
            </w:r>
          </w:p>
        </w:tc>
        <w:tc>
          <w:tcPr>
            <w:tcW w:w="2658" w:type="dxa"/>
            <w:tcBorders>
              <w:top w:val="single" w:sz="4" w:space="0" w:color="auto"/>
              <w:left w:val="single" w:sz="4" w:space="0" w:color="auto"/>
              <w:bottom w:val="single" w:sz="4" w:space="0" w:color="auto"/>
              <w:right w:val="single" w:sz="4" w:space="0" w:color="auto"/>
            </w:tcBorders>
          </w:tcPr>
          <w:p w:rsidR="00343484" w:rsidRDefault="00343484">
            <w:pPr>
              <w:jc w:val="center"/>
              <w:rPr>
                <w:rFonts w:ascii="Times New Roman" w:hAnsi="Times New Roman"/>
                <w:sz w:val="28"/>
                <w:szCs w:val="28"/>
                <w:lang w:val="ru-RU"/>
              </w:rPr>
            </w:pPr>
          </w:p>
        </w:tc>
      </w:tr>
      <w:tr w:rsidR="00343484" w:rsidTr="00343484">
        <w:tc>
          <w:tcPr>
            <w:tcW w:w="675"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3.1</w:t>
            </w:r>
          </w:p>
        </w:tc>
        <w:tc>
          <w:tcPr>
            <w:tcW w:w="6237" w:type="dxa"/>
            <w:tcBorders>
              <w:top w:val="single" w:sz="4" w:space="0" w:color="auto"/>
              <w:left w:val="single" w:sz="4" w:space="0" w:color="auto"/>
              <w:bottom w:val="single" w:sz="4" w:space="0" w:color="auto"/>
              <w:right w:val="single" w:sz="4" w:space="0" w:color="auto"/>
            </w:tcBorders>
            <w:hideMark/>
          </w:tcPr>
          <w:p w:rsidR="00343484" w:rsidRDefault="00343484">
            <w:pPr>
              <w:jc w:val="both"/>
              <w:rPr>
                <w:rFonts w:ascii="Times New Roman" w:hAnsi="Times New Roman"/>
                <w:sz w:val="28"/>
                <w:szCs w:val="28"/>
                <w:lang w:val="ru-RU"/>
              </w:rPr>
            </w:pPr>
            <w:r>
              <w:rPr>
                <w:rFonts w:ascii="Times New Roman" w:hAnsi="Times New Roman"/>
                <w:sz w:val="28"/>
                <w:szCs w:val="28"/>
                <w:lang w:val="ru-RU"/>
              </w:rPr>
              <w:t>Вынос гроба с телом из морга и доставка к месту захоронения</w:t>
            </w:r>
          </w:p>
        </w:tc>
        <w:tc>
          <w:tcPr>
            <w:tcW w:w="2658"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951,94</w:t>
            </w:r>
          </w:p>
        </w:tc>
      </w:tr>
      <w:tr w:rsidR="00343484" w:rsidTr="00343484">
        <w:tc>
          <w:tcPr>
            <w:tcW w:w="675"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3.2.</w:t>
            </w:r>
          </w:p>
        </w:tc>
        <w:tc>
          <w:tcPr>
            <w:tcW w:w="6237" w:type="dxa"/>
            <w:tcBorders>
              <w:top w:val="single" w:sz="4" w:space="0" w:color="auto"/>
              <w:left w:val="single" w:sz="4" w:space="0" w:color="auto"/>
              <w:bottom w:val="single" w:sz="4" w:space="0" w:color="auto"/>
              <w:right w:val="single" w:sz="4" w:space="0" w:color="auto"/>
            </w:tcBorders>
            <w:hideMark/>
          </w:tcPr>
          <w:p w:rsidR="00343484" w:rsidRDefault="00343484">
            <w:pPr>
              <w:jc w:val="both"/>
              <w:rPr>
                <w:rFonts w:ascii="Times New Roman" w:hAnsi="Times New Roman"/>
                <w:sz w:val="28"/>
                <w:szCs w:val="28"/>
                <w:lang w:val="ru-RU"/>
              </w:rPr>
            </w:pPr>
            <w:r>
              <w:rPr>
                <w:rFonts w:ascii="Times New Roman" w:hAnsi="Times New Roman"/>
                <w:sz w:val="28"/>
                <w:szCs w:val="28"/>
                <w:lang w:val="ru-RU"/>
              </w:rPr>
              <w:t>Работа катафалка (35 минут)</w:t>
            </w:r>
          </w:p>
        </w:tc>
        <w:tc>
          <w:tcPr>
            <w:tcW w:w="2658"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590,50</w:t>
            </w:r>
          </w:p>
        </w:tc>
      </w:tr>
      <w:tr w:rsidR="00343484" w:rsidTr="00343484">
        <w:tc>
          <w:tcPr>
            <w:tcW w:w="675"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4.</w:t>
            </w:r>
          </w:p>
        </w:tc>
        <w:tc>
          <w:tcPr>
            <w:tcW w:w="6237" w:type="dxa"/>
            <w:tcBorders>
              <w:top w:val="single" w:sz="4" w:space="0" w:color="auto"/>
              <w:left w:val="single" w:sz="4" w:space="0" w:color="auto"/>
              <w:bottom w:val="single" w:sz="4" w:space="0" w:color="auto"/>
              <w:right w:val="single" w:sz="4" w:space="0" w:color="auto"/>
            </w:tcBorders>
            <w:hideMark/>
          </w:tcPr>
          <w:p w:rsidR="00343484" w:rsidRDefault="00343484">
            <w:pPr>
              <w:jc w:val="both"/>
              <w:rPr>
                <w:rFonts w:ascii="Times New Roman" w:hAnsi="Times New Roman"/>
                <w:sz w:val="28"/>
                <w:szCs w:val="28"/>
                <w:lang w:val="ru-RU"/>
              </w:rPr>
            </w:pPr>
            <w:r>
              <w:rPr>
                <w:rFonts w:ascii="Times New Roman" w:hAnsi="Times New Roman"/>
                <w:sz w:val="28"/>
                <w:szCs w:val="28"/>
                <w:lang w:val="ru-RU"/>
              </w:rPr>
              <w:t>Погребение:</w:t>
            </w:r>
          </w:p>
        </w:tc>
        <w:tc>
          <w:tcPr>
            <w:tcW w:w="2658" w:type="dxa"/>
            <w:tcBorders>
              <w:top w:val="single" w:sz="4" w:space="0" w:color="auto"/>
              <w:left w:val="single" w:sz="4" w:space="0" w:color="auto"/>
              <w:bottom w:val="single" w:sz="4" w:space="0" w:color="auto"/>
              <w:right w:val="single" w:sz="4" w:space="0" w:color="auto"/>
            </w:tcBorders>
          </w:tcPr>
          <w:p w:rsidR="00343484" w:rsidRDefault="00343484">
            <w:pPr>
              <w:jc w:val="center"/>
              <w:rPr>
                <w:rFonts w:ascii="Times New Roman" w:hAnsi="Times New Roman"/>
                <w:sz w:val="28"/>
                <w:szCs w:val="28"/>
                <w:lang w:val="ru-RU"/>
              </w:rPr>
            </w:pPr>
          </w:p>
          <w:p w:rsidR="00343484" w:rsidRDefault="00343484">
            <w:pPr>
              <w:jc w:val="center"/>
              <w:rPr>
                <w:rFonts w:ascii="Times New Roman" w:hAnsi="Times New Roman"/>
                <w:sz w:val="28"/>
                <w:szCs w:val="28"/>
                <w:lang w:val="ru-RU"/>
              </w:rPr>
            </w:pPr>
          </w:p>
        </w:tc>
      </w:tr>
      <w:tr w:rsidR="00343484" w:rsidTr="00343484">
        <w:tc>
          <w:tcPr>
            <w:tcW w:w="675"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4.1</w:t>
            </w:r>
          </w:p>
        </w:tc>
        <w:tc>
          <w:tcPr>
            <w:tcW w:w="6237" w:type="dxa"/>
            <w:tcBorders>
              <w:top w:val="single" w:sz="4" w:space="0" w:color="auto"/>
              <w:left w:val="single" w:sz="4" w:space="0" w:color="auto"/>
              <w:bottom w:val="single" w:sz="4" w:space="0" w:color="auto"/>
              <w:right w:val="single" w:sz="4" w:space="0" w:color="auto"/>
            </w:tcBorders>
            <w:hideMark/>
          </w:tcPr>
          <w:p w:rsidR="00343484" w:rsidRDefault="00343484">
            <w:pPr>
              <w:jc w:val="both"/>
              <w:rPr>
                <w:rFonts w:ascii="Times New Roman" w:hAnsi="Times New Roman"/>
                <w:sz w:val="28"/>
                <w:szCs w:val="28"/>
                <w:lang w:val="ru-RU"/>
              </w:rPr>
            </w:pPr>
            <w:r>
              <w:rPr>
                <w:rFonts w:ascii="Times New Roman" w:hAnsi="Times New Roman"/>
                <w:sz w:val="28"/>
                <w:szCs w:val="28"/>
                <w:lang w:val="ru-RU"/>
              </w:rPr>
              <w:t>Рытьё могилы механизированным способом</w:t>
            </w:r>
          </w:p>
        </w:tc>
        <w:tc>
          <w:tcPr>
            <w:tcW w:w="2658"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650,16</w:t>
            </w:r>
          </w:p>
        </w:tc>
      </w:tr>
      <w:tr w:rsidR="00343484" w:rsidTr="00343484">
        <w:tc>
          <w:tcPr>
            <w:tcW w:w="675"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4.2</w:t>
            </w:r>
          </w:p>
        </w:tc>
        <w:tc>
          <w:tcPr>
            <w:tcW w:w="6237" w:type="dxa"/>
            <w:tcBorders>
              <w:top w:val="single" w:sz="4" w:space="0" w:color="auto"/>
              <w:left w:val="single" w:sz="4" w:space="0" w:color="auto"/>
              <w:bottom w:val="single" w:sz="4" w:space="0" w:color="auto"/>
              <w:right w:val="single" w:sz="4" w:space="0" w:color="auto"/>
            </w:tcBorders>
            <w:hideMark/>
          </w:tcPr>
          <w:p w:rsidR="00343484" w:rsidRDefault="00343484">
            <w:pPr>
              <w:jc w:val="both"/>
              <w:rPr>
                <w:rFonts w:ascii="Times New Roman" w:hAnsi="Times New Roman"/>
                <w:sz w:val="28"/>
                <w:szCs w:val="28"/>
                <w:lang w:val="ru-RU"/>
              </w:rPr>
            </w:pPr>
            <w:r>
              <w:rPr>
                <w:rFonts w:ascii="Times New Roman" w:hAnsi="Times New Roman"/>
                <w:sz w:val="28"/>
                <w:szCs w:val="28"/>
                <w:lang w:val="ru-RU"/>
              </w:rPr>
              <w:t>Захоронение</w:t>
            </w:r>
          </w:p>
        </w:tc>
        <w:tc>
          <w:tcPr>
            <w:tcW w:w="2658"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333,98</w:t>
            </w:r>
          </w:p>
        </w:tc>
      </w:tr>
      <w:tr w:rsidR="00343484" w:rsidTr="00343484">
        <w:tc>
          <w:tcPr>
            <w:tcW w:w="675"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4.3</w:t>
            </w:r>
          </w:p>
        </w:tc>
        <w:tc>
          <w:tcPr>
            <w:tcW w:w="6237" w:type="dxa"/>
            <w:tcBorders>
              <w:top w:val="single" w:sz="4" w:space="0" w:color="auto"/>
              <w:left w:val="single" w:sz="4" w:space="0" w:color="auto"/>
              <w:bottom w:val="single" w:sz="4" w:space="0" w:color="auto"/>
              <w:right w:val="single" w:sz="4" w:space="0" w:color="auto"/>
            </w:tcBorders>
            <w:hideMark/>
          </w:tcPr>
          <w:p w:rsidR="00343484" w:rsidRDefault="00343484">
            <w:pPr>
              <w:jc w:val="both"/>
              <w:rPr>
                <w:rFonts w:ascii="Times New Roman" w:hAnsi="Times New Roman"/>
                <w:sz w:val="28"/>
                <w:szCs w:val="28"/>
                <w:lang w:val="ru-RU"/>
              </w:rPr>
            </w:pPr>
            <w:r>
              <w:rPr>
                <w:rFonts w:ascii="Times New Roman" w:hAnsi="Times New Roman"/>
                <w:sz w:val="28"/>
                <w:szCs w:val="28"/>
                <w:lang w:val="ru-RU"/>
              </w:rPr>
              <w:t>Засыпка могилы</w:t>
            </w:r>
          </w:p>
        </w:tc>
        <w:tc>
          <w:tcPr>
            <w:tcW w:w="2658"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1921,77</w:t>
            </w:r>
          </w:p>
        </w:tc>
      </w:tr>
      <w:tr w:rsidR="00343484" w:rsidTr="00343484">
        <w:tc>
          <w:tcPr>
            <w:tcW w:w="675"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4.4.</w:t>
            </w:r>
          </w:p>
        </w:tc>
        <w:tc>
          <w:tcPr>
            <w:tcW w:w="6237" w:type="dxa"/>
            <w:tcBorders>
              <w:top w:val="single" w:sz="4" w:space="0" w:color="auto"/>
              <w:left w:val="single" w:sz="4" w:space="0" w:color="auto"/>
              <w:bottom w:val="single" w:sz="4" w:space="0" w:color="auto"/>
              <w:right w:val="single" w:sz="4" w:space="0" w:color="auto"/>
            </w:tcBorders>
            <w:hideMark/>
          </w:tcPr>
          <w:p w:rsidR="00343484" w:rsidRDefault="00343484">
            <w:pPr>
              <w:jc w:val="both"/>
              <w:rPr>
                <w:rFonts w:ascii="Times New Roman" w:hAnsi="Times New Roman"/>
                <w:sz w:val="28"/>
                <w:szCs w:val="28"/>
                <w:lang w:val="ru-RU"/>
              </w:rPr>
            </w:pPr>
            <w:r>
              <w:rPr>
                <w:rFonts w:ascii="Times New Roman" w:hAnsi="Times New Roman"/>
                <w:sz w:val="28"/>
                <w:szCs w:val="28"/>
                <w:lang w:val="ru-RU"/>
              </w:rPr>
              <w:t>Тумба-обелиск</w:t>
            </w:r>
          </w:p>
        </w:tc>
        <w:tc>
          <w:tcPr>
            <w:tcW w:w="2658"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682,37</w:t>
            </w:r>
          </w:p>
        </w:tc>
      </w:tr>
      <w:tr w:rsidR="00343484" w:rsidTr="00343484">
        <w:tc>
          <w:tcPr>
            <w:tcW w:w="675"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4.5</w:t>
            </w:r>
          </w:p>
        </w:tc>
        <w:tc>
          <w:tcPr>
            <w:tcW w:w="6237" w:type="dxa"/>
            <w:tcBorders>
              <w:top w:val="single" w:sz="4" w:space="0" w:color="auto"/>
              <w:left w:val="single" w:sz="4" w:space="0" w:color="auto"/>
              <w:bottom w:val="single" w:sz="4" w:space="0" w:color="auto"/>
              <w:right w:val="single" w:sz="4" w:space="0" w:color="auto"/>
            </w:tcBorders>
            <w:hideMark/>
          </w:tcPr>
          <w:p w:rsidR="00343484" w:rsidRDefault="00343484">
            <w:pPr>
              <w:jc w:val="both"/>
              <w:rPr>
                <w:rFonts w:ascii="Times New Roman" w:hAnsi="Times New Roman"/>
                <w:sz w:val="28"/>
                <w:szCs w:val="28"/>
                <w:lang w:val="ru-RU"/>
              </w:rPr>
            </w:pPr>
            <w:r>
              <w:rPr>
                <w:rFonts w:ascii="Times New Roman" w:hAnsi="Times New Roman"/>
                <w:sz w:val="28"/>
                <w:szCs w:val="28"/>
                <w:lang w:val="ru-RU"/>
              </w:rPr>
              <w:t>Надпись на тумбе-обелиске</w:t>
            </w:r>
          </w:p>
        </w:tc>
        <w:tc>
          <w:tcPr>
            <w:tcW w:w="2658"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87,93</w:t>
            </w:r>
          </w:p>
        </w:tc>
      </w:tr>
      <w:tr w:rsidR="00343484" w:rsidTr="00343484">
        <w:tc>
          <w:tcPr>
            <w:tcW w:w="675"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4.6</w:t>
            </w:r>
          </w:p>
        </w:tc>
        <w:tc>
          <w:tcPr>
            <w:tcW w:w="6237" w:type="dxa"/>
            <w:tcBorders>
              <w:top w:val="single" w:sz="4" w:space="0" w:color="auto"/>
              <w:left w:val="single" w:sz="4" w:space="0" w:color="auto"/>
              <w:bottom w:val="single" w:sz="4" w:space="0" w:color="auto"/>
              <w:right w:val="single" w:sz="4" w:space="0" w:color="auto"/>
            </w:tcBorders>
            <w:hideMark/>
          </w:tcPr>
          <w:p w:rsidR="00343484" w:rsidRDefault="00343484">
            <w:pPr>
              <w:jc w:val="both"/>
              <w:rPr>
                <w:rFonts w:ascii="Times New Roman" w:hAnsi="Times New Roman"/>
                <w:sz w:val="28"/>
                <w:szCs w:val="28"/>
                <w:lang w:val="ru-RU"/>
              </w:rPr>
            </w:pPr>
            <w:r>
              <w:rPr>
                <w:rFonts w:ascii="Times New Roman" w:hAnsi="Times New Roman"/>
                <w:sz w:val="28"/>
                <w:szCs w:val="28"/>
                <w:lang w:val="ru-RU"/>
              </w:rPr>
              <w:t>Установка тумбы-обелиска</w:t>
            </w:r>
          </w:p>
        </w:tc>
        <w:tc>
          <w:tcPr>
            <w:tcW w:w="2658"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sz w:val="28"/>
                <w:szCs w:val="28"/>
                <w:lang w:val="ru-RU"/>
              </w:rPr>
            </w:pPr>
            <w:r>
              <w:rPr>
                <w:rFonts w:ascii="Times New Roman" w:hAnsi="Times New Roman"/>
                <w:sz w:val="28"/>
                <w:szCs w:val="28"/>
                <w:lang w:val="ru-RU"/>
              </w:rPr>
              <w:t>213,56</w:t>
            </w:r>
          </w:p>
        </w:tc>
      </w:tr>
      <w:tr w:rsidR="00343484" w:rsidTr="00343484">
        <w:tc>
          <w:tcPr>
            <w:tcW w:w="675" w:type="dxa"/>
            <w:tcBorders>
              <w:top w:val="single" w:sz="4" w:space="0" w:color="auto"/>
              <w:left w:val="single" w:sz="4" w:space="0" w:color="auto"/>
              <w:bottom w:val="single" w:sz="4" w:space="0" w:color="auto"/>
              <w:right w:val="single" w:sz="4" w:space="0" w:color="auto"/>
            </w:tcBorders>
          </w:tcPr>
          <w:p w:rsidR="00343484" w:rsidRDefault="00343484">
            <w:pPr>
              <w:jc w:val="center"/>
              <w:rPr>
                <w:rFonts w:ascii="Times New Roman" w:hAnsi="Times New Roman"/>
                <w:sz w:val="28"/>
                <w:szCs w:val="28"/>
                <w:lang w:val="ru-RU"/>
              </w:rPr>
            </w:pPr>
          </w:p>
        </w:tc>
        <w:tc>
          <w:tcPr>
            <w:tcW w:w="6237" w:type="dxa"/>
            <w:tcBorders>
              <w:top w:val="single" w:sz="4" w:space="0" w:color="auto"/>
              <w:left w:val="single" w:sz="4" w:space="0" w:color="auto"/>
              <w:bottom w:val="single" w:sz="4" w:space="0" w:color="auto"/>
              <w:right w:val="single" w:sz="4" w:space="0" w:color="auto"/>
            </w:tcBorders>
            <w:hideMark/>
          </w:tcPr>
          <w:p w:rsidR="00343484" w:rsidRDefault="00343484">
            <w:pPr>
              <w:jc w:val="both"/>
              <w:rPr>
                <w:rFonts w:ascii="Times New Roman" w:hAnsi="Times New Roman"/>
                <w:b/>
                <w:sz w:val="28"/>
                <w:szCs w:val="28"/>
                <w:lang w:val="ru-RU"/>
              </w:rPr>
            </w:pPr>
            <w:r>
              <w:rPr>
                <w:rFonts w:ascii="Times New Roman" w:hAnsi="Times New Roman"/>
                <w:b/>
                <w:sz w:val="28"/>
                <w:szCs w:val="28"/>
                <w:lang w:val="ru-RU"/>
              </w:rPr>
              <w:t>ИТОГО:</w:t>
            </w:r>
          </w:p>
        </w:tc>
        <w:tc>
          <w:tcPr>
            <w:tcW w:w="2658" w:type="dxa"/>
            <w:tcBorders>
              <w:top w:val="single" w:sz="4" w:space="0" w:color="auto"/>
              <w:left w:val="single" w:sz="4" w:space="0" w:color="auto"/>
              <w:bottom w:val="single" w:sz="4" w:space="0" w:color="auto"/>
              <w:right w:val="single" w:sz="4" w:space="0" w:color="auto"/>
            </w:tcBorders>
            <w:hideMark/>
          </w:tcPr>
          <w:p w:rsidR="00343484" w:rsidRDefault="00343484">
            <w:pPr>
              <w:jc w:val="center"/>
              <w:rPr>
                <w:rFonts w:ascii="Times New Roman" w:hAnsi="Times New Roman"/>
                <w:b/>
                <w:sz w:val="28"/>
                <w:szCs w:val="28"/>
                <w:lang w:val="ru-RU"/>
              </w:rPr>
            </w:pPr>
            <w:r>
              <w:rPr>
                <w:rFonts w:ascii="Times New Roman" w:hAnsi="Times New Roman"/>
                <w:b/>
                <w:sz w:val="28"/>
                <w:szCs w:val="28"/>
                <w:lang w:val="ru-RU"/>
              </w:rPr>
              <w:t>7962,32</w:t>
            </w:r>
          </w:p>
        </w:tc>
      </w:tr>
    </w:tbl>
    <w:p w:rsidR="00343484" w:rsidRDefault="00343484" w:rsidP="00343484">
      <w:pPr>
        <w:jc w:val="center"/>
        <w:rPr>
          <w:rFonts w:ascii="Times New Roman" w:hAnsi="Times New Roman"/>
          <w:sz w:val="28"/>
          <w:szCs w:val="28"/>
          <w:lang w:val="ru-RU"/>
        </w:rPr>
      </w:pPr>
    </w:p>
    <w:p w:rsidR="00831232" w:rsidRDefault="00831232"/>
    <w:sectPr w:rsidR="00831232" w:rsidSect="00831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484"/>
    <w:rsid w:val="00343484"/>
    <w:rsid w:val="00831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84"/>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517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dc:creator>
  <cp:keywords/>
  <dc:description/>
  <cp:lastModifiedBy>Birof</cp:lastModifiedBy>
  <cp:revision>2</cp:revision>
  <dcterms:created xsi:type="dcterms:W3CDTF">2020-02-09T22:36:00Z</dcterms:created>
  <dcterms:modified xsi:type="dcterms:W3CDTF">2020-02-09T22:38:00Z</dcterms:modified>
</cp:coreProperties>
</file>