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E9" w:rsidRDefault="002D38E9">
      <w:pPr>
        <w:spacing w:line="14" w:lineRule="exact"/>
        <w:sectPr w:rsidR="002D38E9" w:rsidSect="00713C52">
          <w:headerReference w:type="even" r:id="rId6"/>
          <w:headerReference w:type="default" r:id="rId7"/>
          <w:type w:val="continuous"/>
          <w:pgSz w:w="11900" w:h="16840"/>
          <w:pgMar w:top="851" w:right="0" w:bottom="1308" w:left="0" w:header="0" w:footer="3" w:gutter="0"/>
          <w:cols w:space="720"/>
          <w:noEndnote/>
          <w:docGrid w:linePitch="360"/>
        </w:sectPr>
      </w:pPr>
    </w:p>
    <w:p w:rsidR="002D38E9" w:rsidRDefault="004F2D39" w:rsidP="00713C52">
      <w:pPr>
        <w:pStyle w:val="1"/>
        <w:shd w:val="clear" w:color="auto" w:fill="auto"/>
        <w:ind w:firstLine="709"/>
      </w:pPr>
      <w:bookmarkStart w:id="0" w:name="_GoBack"/>
      <w:r>
        <w:lastRenderedPageBreak/>
        <w:t>В рамках обеспечения выполнения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 24 декабря 2018 г. президиумом Совета при П</w:t>
      </w:r>
      <w:r>
        <w:t>резиденте Российской Федерации по стратегическому развитию и национальным проектам утвержден паспорт национального проекта «Жилье и городская среда», в состав которого вошел федеральный проект «Формирование комфортной городской среды».</w:t>
      </w:r>
    </w:p>
    <w:bookmarkEnd w:id="0"/>
    <w:p w:rsidR="00713C52" w:rsidRDefault="004F2D39" w:rsidP="00713C52">
      <w:pPr>
        <w:pStyle w:val="1"/>
        <w:shd w:val="clear" w:color="auto" w:fill="auto"/>
        <w:ind w:firstLine="720"/>
      </w:pPr>
      <w:r>
        <w:t>Федеральный проект «</w:t>
      </w:r>
      <w:r>
        <w:t>Формирование комфортной городской среды» направлен на достижение следующих целей, определенных Указом:</w:t>
      </w:r>
    </w:p>
    <w:p w:rsidR="00713C52" w:rsidRDefault="00713C52" w:rsidP="00713C52">
      <w:pPr>
        <w:pStyle w:val="1"/>
        <w:shd w:val="clear" w:color="auto" w:fill="auto"/>
        <w:ind w:firstLine="720"/>
      </w:pPr>
      <w:r>
        <w:t xml:space="preserve">- </w:t>
      </w:r>
      <w:r w:rsidR="004F2D39"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</w:t>
      </w:r>
      <w:r w:rsidR="004F2D39">
        <w:t>м количества городов с неблагоприятной средой в два раза;</w:t>
      </w:r>
    </w:p>
    <w:p w:rsidR="002D38E9" w:rsidRDefault="00713C52" w:rsidP="00713C52">
      <w:pPr>
        <w:pStyle w:val="1"/>
        <w:shd w:val="clear" w:color="auto" w:fill="auto"/>
        <w:ind w:firstLine="720"/>
      </w:pPr>
      <w:r>
        <w:t xml:space="preserve">- </w:t>
      </w:r>
      <w:r w:rsidR="004F2D39"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2D38E9" w:rsidRDefault="004F2D39">
      <w:pPr>
        <w:pStyle w:val="1"/>
        <w:shd w:val="clear" w:color="auto" w:fill="auto"/>
        <w:ind w:firstLine="720"/>
      </w:pPr>
      <w:r>
        <w:t>Учи</w:t>
      </w:r>
      <w:r>
        <w:t>тывая высокую социальную значимость поставленных целей, а также прямое участие населения в реализации федерального проекта, Минстрой России ведет активную работу по сотрудничеству с общественными организациями, экспертным сообществом, Общероссийским народн</w:t>
      </w:r>
      <w:r>
        <w:t>ым фронтом.</w:t>
      </w:r>
    </w:p>
    <w:p w:rsidR="002D38E9" w:rsidRDefault="004F2D39" w:rsidP="00713C52">
      <w:pPr>
        <w:pStyle w:val="1"/>
        <w:shd w:val="clear" w:color="auto" w:fill="auto"/>
        <w:ind w:firstLine="720"/>
      </w:pPr>
      <w:r>
        <w:t>В целях организации общественного мониторинга реализации мероприятий и достижения целей федерального проекта «Формирование комфортной городской среды», Общественной палатой Российской</w:t>
      </w:r>
      <w:r w:rsidR="000C7B1C">
        <w:t xml:space="preserve"> </w:t>
      </w:r>
      <w:r>
        <w:t>Федерации открыта «горячая линия» по номеру: +7 800-737-77-</w:t>
      </w:r>
      <w:r>
        <w:t>66, на которую в течение всего периода реализации проекта будут приниматься обращения граждан по вопросам качества проведения работ по благоустройству территорий и учета мнений граждан при реализации федерального проекта.</w:t>
      </w:r>
    </w:p>
    <w:p w:rsidR="002D38E9" w:rsidRDefault="004F2D39" w:rsidP="000C7B1C">
      <w:pPr>
        <w:pStyle w:val="1"/>
        <w:shd w:val="clear" w:color="auto" w:fill="auto"/>
        <w:ind w:firstLine="740"/>
        <w:sectPr w:rsidR="002D38E9">
          <w:type w:val="continuous"/>
          <w:pgSz w:w="11900" w:h="16840"/>
          <w:pgMar w:top="1180" w:right="847" w:bottom="1308" w:left="1624" w:header="0" w:footer="3" w:gutter="0"/>
          <w:cols w:space="720"/>
          <w:noEndnote/>
          <w:docGrid w:linePitch="360"/>
        </w:sectPr>
      </w:pPr>
      <w:r>
        <w:t>Все обращения, поступившие на «гор</w:t>
      </w:r>
      <w:r>
        <w:t>ячую линию», будут проверяться региональным центром общественного контроля в сфере ЖКХ (далее - региональный центр) на предмет обоснованности и достоверности. Перечень регионального центра с указанием руководителя прилагается.</w:t>
      </w:r>
    </w:p>
    <w:p w:rsidR="002D38E9" w:rsidRDefault="002D38E9">
      <w:pPr>
        <w:spacing w:line="240" w:lineRule="exact"/>
        <w:rPr>
          <w:sz w:val="19"/>
          <w:szCs w:val="19"/>
        </w:rPr>
      </w:pPr>
    </w:p>
    <w:p w:rsidR="002D38E9" w:rsidRDefault="004F2D39">
      <w:pPr>
        <w:pStyle w:val="1"/>
        <w:shd w:val="clear" w:color="auto" w:fill="auto"/>
        <w:spacing w:after="620"/>
        <w:ind w:firstLine="0"/>
        <w:jc w:val="center"/>
      </w:pPr>
      <w:r>
        <w:t xml:space="preserve">Состав руководителей регионального Центра </w:t>
      </w:r>
      <w:r>
        <w:t>общественного</w:t>
      </w:r>
      <w:r>
        <w:br/>
        <w:t>контроля в сфере ЖКХ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006"/>
        <w:gridCol w:w="3377"/>
      </w:tblGrid>
      <w:tr w:rsidR="002D38E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8E9" w:rsidRDefault="004F2D39">
            <w:pPr>
              <w:pStyle w:val="a5"/>
              <w:shd w:val="clear" w:color="auto" w:fill="auto"/>
              <w:ind w:firstLine="0"/>
              <w:jc w:val="center"/>
            </w:pPr>
            <w:r>
              <w:t>Субъект Федерации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8E9" w:rsidRDefault="004F2D39">
            <w:pPr>
              <w:pStyle w:val="a5"/>
              <w:shd w:val="clear" w:color="auto" w:fill="auto"/>
              <w:ind w:firstLine="0"/>
              <w:jc w:val="center"/>
            </w:pPr>
            <w:r>
              <w:t>ФИО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8E9" w:rsidRDefault="004F2D39">
            <w:pPr>
              <w:pStyle w:val="a5"/>
              <w:shd w:val="clear" w:color="auto" w:fill="auto"/>
              <w:ind w:firstLine="0"/>
              <w:jc w:val="center"/>
            </w:pPr>
            <w:r>
              <w:t>Должность</w:t>
            </w:r>
          </w:p>
        </w:tc>
      </w:tr>
      <w:tr w:rsidR="002D38E9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8E9" w:rsidRDefault="004F2D39">
            <w:pPr>
              <w:pStyle w:val="a5"/>
              <w:shd w:val="clear" w:color="auto" w:fill="auto"/>
              <w:ind w:firstLine="0"/>
              <w:jc w:val="center"/>
            </w:pPr>
            <w:r>
              <w:t>Еврейская автономная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8E9" w:rsidRDefault="004F2D39">
            <w:pPr>
              <w:pStyle w:val="a5"/>
              <w:shd w:val="clear" w:color="auto" w:fill="auto"/>
              <w:ind w:firstLine="0"/>
              <w:jc w:val="center"/>
            </w:pPr>
            <w:r>
              <w:t>Докаш Галина Михайловна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E9" w:rsidRDefault="004F2D39">
            <w:pPr>
              <w:pStyle w:val="a5"/>
              <w:shd w:val="clear" w:color="auto" w:fill="auto"/>
              <w:ind w:firstLine="0"/>
              <w:jc w:val="center"/>
            </w:pPr>
            <w:r>
              <w:t>Президент Ассоциации товариществ собственников жилья</w:t>
            </w:r>
          </w:p>
          <w:p w:rsidR="002D38E9" w:rsidRDefault="004F2D39">
            <w:pPr>
              <w:pStyle w:val="a5"/>
              <w:shd w:val="clear" w:color="auto" w:fill="auto"/>
              <w:ind w:firstLine="0"/>
              <w:jc w:val="center"/>
            </w:pPr>
            <w:r>
              <w:t>Еврейской автономной области</w:t>
            </w:r>
          </w:p>
        </w:tc>
      </w:tr>
    </w:tbl>
    <w:p w:rsidR="002D38E9" w:rsidRDefault="002D38E9">
      <w:pPr>
        <w:spacing w:line="14" w:lineRule="exact"/>
      </w:pPr>
    </w:p>
    <w:sectPr w:rsidR="002D38E9">
      <w:pgSz w:w="11900" w:h="16840"/>
      <w:pgMar w:top="1021" w:right="812" w:bottom="1021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39" w:rsidRDefault="004F2D39">
      <w:r>
        <w:separator/>
      </w:r>
    </w:p>
  </w:endnote>
  <w:endnote w:type="continuationSeparator" w:id="0">
    <w:p w:rsidR="004F2D39" w:rsidRDefault="004F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39" w:rsidRDefault="004F2D39"/>
  </w:footnote>
  <w:footnote w:type="continuationSeparator" w:id="0">
    <w:p w:rsidR="004F2D39" w:rsidRDefault="004F2D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E9" w:rsidRDefault="004F2D3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4003040</wp:posOffset>
              </wp:positionH>
              <wp:positionV relativeFrom="page">
                <wp:posOffset>452120</wp:posOffset>
              </wp:positionV>
              <wp:extent cx="64135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8E9" w:rsidRDefault="004F2D39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5.19999999999999pt;margin-top:35.600000000000001pt;width:5.0499999999999998pt;height:8.3000000000000007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E9" w:rsidRDefault="002D38E9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E9"/>
    <w:rsid w:val="000C7B1C"/>
    <w:rsid w:val="002D38E9"/>
    <w:rsid w:val="004F2D39"/>
    <w:rsid w:val="007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4995"/>
  <w15:docId w15:val="{F3079B9F-C82E-4F19-8147-F667969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30"/>
      <w:ind w:right="3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Kodeks</dc:creator>
  <cp:lastModifiedBy>Kodeks</cp:lastModifiedBy>
  <cp:revision>2</cp:revision>
  <dcterms:created xsi:type="dcterms:W3CDTF">2019-03-28T22:58:00Z</dcterms:created>
  <dcterms:modified xsi:type="dcterms:W3CDTF">2019-03-28T22:58:00Z</dcterms:modified>
</cp:coreProperties>
</file>