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AA" w:rsidRDefault="00F345AA" w:rsidP="00F345AA">
      <w:pPr>
        <w:pStyle w:val="a3"/>
        <w:rPr>
          <w:sz w:val="28"/>
        </w:rPr>
      </w:pPr>
      <w:r>
        <w:rPr>
          <w:sz w:val="28"/>
        </w:rPr>
        <w:t>ПРОЕКТ</w:t>
      </w:r>
    </w:p>
    <w:p w:rsidR="00F345AA" w:rsidRPr="00F345AA" w:rsidRDefault="00F345AA" w:rsidP="00F345AA">
      <w:pPr>
        <w:pStyle w:val="a3"/>
        <w:rPr>
          <w:sz w:val="28"/>
        </w:rPr>
      </w:pPr>
      <w:r w:rsidRPr="00F345AA">
        <w:rPr>
          <w:sz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  <w:r w:rsidRPr="00F345AA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F345AA">
        <w:rPr>
          <w:rFonts w:ascii="Times New Roman" w:hAnsi="Times New Roman" w:cs="Times New Roman"/>
          <w:sz w:val="28"/>
        </w:rPr>
        <w:t>АДМИНИСТРАЦИЯ  СЕЛЬСКОГО</w:t>
      </w:r>
      <w:proofErr w:type="gramEnd"/>
      <w:r w:rsidRPr="00F345AA">
        <w:rPr>
          <w:rFonts w:ascii="Times New Roman" w:hAnsi="Times New Roman" w:cs="Times New Roman"/>
          <w:sz w:val="28"/>
        </w:rPr>
        <w:t xml:space="preserve"> ПОСЕЛЕНИЯ</w:t>
      </w:r>
    </w:p>
    <w:p w:rsidR="00F345AA" w:rsidRPr="00F345AA" w:rsidRDefault="00F345AA" w:rsidP="00F345AA">
      <w:pPr>
        <w:rPr>
          <w:rFonts w:ascii="Times New Roman" w:hAnsi="Times New Roman" w:cs="Times New Roman"/>
          <w:sz w:val="28"/>
        </w:rPr>
      </w:pPr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  <w:r w:rsidRPr="00F345AA">
        <w:rPr>
          <w:rFonts w:ascii="Times New Roman" w:hAnsi="Times New Roman" w:cs="Times New Roman"/>
          <w:sz w:val="28"/>
        </w:rPr>
        <w:t>ПОСТАНОВЛЕНИЕ</w:t>
      </w:r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</w:p>
    <w:p w:rsidR="00F345AA" w:rsidRPr="00F345AA" w:rsidRDefault="00F345AA" w:rsidP="00F345AA">
      <w:pPr>
        <w:tabs>
          <w:tab w:val="left" w:pos="8760"/>
        </w:tabs>
        <w:rPr>
          <w:rFonts w:ascii="Times New Roman" w:hAnsi="Times New Roman" w:cs="Times New Roman"/>
        </w:rPr>
      </w:pPr>
      <w:r w:rsidRPr="00F34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AA" w:rsidRPr="00F345AA" w:rsidRDefault="00F345AA" w:rsidP="00F345AA">
      <w:pPr>
        <w:jc w:val="center"/>
        <w:rPr>
          <w:rFonts w:ascii="Times New Roman" w:hAnsi="Times New Roman" w:cs="Times New Roman"/>
          <w:sz w:val="28"/>
        </w:rPr>
      </w:pPr>
      <w:r w:rsidRPr="00F345AA">
        <w:rPr>
          <w:rFonts w:ascii="Times New Roman" w:hAnsi="Times New Roman" w:cs="Times New Roman"/>
          <w:sz w:val="28"/>
        </w:rPr>
        <w:t>с. Бирофельд</w:t>
      </w:r>
    </w:p>
    <w:p w:rsidR="00F345AA" w:rsidRPr="00F345AA" w:rsidRDefault="00F345AA" w:rsidP="00F345AA">
      <w:pPr>
        <w:rPr>
          <w:rFonts w:ascii="Times New Roman" w:hAnsi="Times New Roman" w:cs="Times New Roman"/>
          <w:sz w:val="28"/>
        </w:rPr>
      </w:pPr>
    </w:p>
    <w:p w:rsidR="00F345AA" w:rsidRDefault="00F345AA" w:rsidP="00F345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графика проведения инвентаризации дворовых территорий, общественных территорий, индивидуальных жилых домов и земельных участков, предоставленных для размещения индивидуальных жилых домов, в муниципальном образовании «Бирофельдское сельское поселение» Биробиджанского муниципального района Еврейской автономной области</w:t>
      </w:r>
      <w:r w:rsidRPr="00F345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bookmarkEnd w:id="0"/>
    <w:p w:rsidR="00F345AA" w:rsidRDefault="00F345AA" w:rsidP="00F345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Уставом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Бирофельдское сельское поселение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Еврейской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автономной области, во исполнение распоряжения правительства Еврейской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автономной области от 27.09.2017 № 247-рп «Об утверждении Порядка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инвентаризации дворовых территорий, общественных территорий,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индивидуальных жилых домов и земельных участков, предоставленных для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индивидуальных жилых домов, в Еврейской автономной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ПОСТАНОВЛЯЕТ: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График проведения инвентаризации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дворовых территорий, общественных территорий, индивидуальных жилых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домов и земельных участков, предоставленных для размещения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индивидуальных жилых домов, в муниципальном образовании «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Бирофельдское сельское поселение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области.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2. Ответственным исполнителям провести инвентаризацию дворовых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территорий, общественных территорий, индивидуальных жилых домов и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земельных участков, предоставленных для размещения индивидуальных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жилых домов, в соответствии с Порядком, утвержденным распоряжением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правительства Еврейской автономной области от 27.09.2017 № 247-рп «Об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Порядка инвентаризации дворовых территорий, общественных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территорий, индивидуальных жилых домов и земельных участков,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предоставленных для размещения индивидуальных жилых домов, в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Еврейской автономной области», в установленные вышеназванным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Графиком сроки.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собой.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 xml:space="preserve">4. Опубликовать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через один день после дня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345AA" w:rsidSect="00F345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М.Ю</w:t>
      </w:r>
      <w:r w:rsidR="00940AB6">
        <w:rPr>
          <w:rFonts w:ascii="Times New Roman" w:hAnsi="Times New Roman" w:cs="Times New Roman"/>
          <w:color w:val="000000"/>
          <w:sz w:val="28"/>
          <w:szCs w:val="28"/>
        </w:rPr>
        <w:t>.Ворон</w:t>
      </w:r>
    </w:p>
    <w:p w:rsidR="00F345AA" w:rsidRDefault="00F345AA" w:rsidP="00F345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5AA" w:rsidRDefault="00F345AA" w:rsidP="00F345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5AA">
        <w:rPr>
          <w:rFonts w:ascii="Times New Roman" w:hAnsi="Times New Roman" w:cs="Times New Roman"/>
          <w:color w:val="000000"/>
          <w:sz w:val="28"/>
          <w:szCs w:val="28"/>
        </w:rPr>
        <w:t>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РЖДЕН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Постановлением администрации</w:t>
      </w:r>
    </w:p>
    <w:p w:rsidR="00F345AA" w:rsidRDefault="00F345AA" w:rsidP="00F345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 № 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13219" w:rsidRDefault="00F345AA" w:rsidP="00F345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5AA"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проведения инвентаризации дворовых территорий, общественных территорий, индивидуальных жилых домов и</w:t>
      </w:r>
      <w:r w:rsidRPr="00F345AA">
        <w:rPr>
          <w:rFonts w:ascii="Times New Roman" w:hAnsi="Times New Roman" w:cs="Times New Roman"/>
          <w:color w:val="000000"/>
          <w:sz w:val="28"/>
          <w:szCs w:val="28"/>
        </w:rPr>
        <w:br/>
        <w:t>земельных участков, предоставленных для размещения индивидуальных жилых домов, в муниципальном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«Бирофельдское сельское поселение» Биробиджанского муниципального района Еврейской автономной области</w:t>
      </w:r>
    </w:p>
    <w:tbl>
      <w:tblPr>
        <w:tblW w:w="15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16"/>
        <w:gridCol w:w="6508"/>
        <w:gridCol w:w="4434"/>
        <w:gridCol w:w="23"/>
        <w:gridCol w:w="3445"/>
      </w:tblGrid>
      <w:tr w:rsidR="00F345AA" w:rsidTr="00940AB6">
        <w:trPr>
          <w:trHeight w:val="855"/>
        </w:trPr>
        <w:tc>
          <w:tcPr>
            <w:tcW w:w="749" w:type="dxa"/>
          </w:tcPr>
          <w:p w:rsidR="00F345AA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4" w:type="dxa"/>
            <w:gridSpan w:val="2"/>
          </w:tcPr>
          <w:p w:rsidR="00F345AA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457" w:type="dxa"/>
            <w:gridSpan w:val="2"/>
          </w:tcPr>
          <w:p w:rsidR="00F345AA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445" w:type="dxa"/>
          </w:tcPr>
          <w:p w:rsidR="00F345AA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40AB6" w:rsidTr="00940AB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P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 w:rsidRPr="00940AB6">
              <w:rPr>
                <w:rFonts w:ascii="Times New Roman" w:hAnsi="Times New Roman" w:cs="Times New Roman"/>
                <w:color w:val="000000"/>
              </w:rPr>
              <w:t>Инвентаризация дворовых территорий МКД ул.Центральная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с. Бирофельд</w:t>
            </w:r>
          </w:p>
        </w:tc>
        <w:tc>
          <w:tcPr>
            <w:tcW w:w="4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01.03.2014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Лойко К.А., специалист – эксперт юрист администрации сельского поселения</w:t>
            </w:r>
          </w:p>
        </w:tc>
      </w:tr>
      <w:tr w:rsidR="00940AB6" w:rsidTr="00940AB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 w:rsidRPr="00940AB6">
              <w:rPr>
                <w:rFonts w:ascii="Times New Roman" w:hAnsi="Times New Roman" w:cs="Times New Roman"/>
                <w:color w:val="000000"/>
              </w:rPr>
              <w:t>Инвентаризация дворовых территорий МКД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Совхозная в с. Бирофельд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6" w:rsidRDefault="00940AB6" w:rsidP="00F3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Лойко К.А., специалист – эксперт юрист администрации сельского поселения</w:t>
            </w:r>
          </w:p>
        </w:tc>
      </w:tr>
    </w:tbl>
    <w:p w:rsidR="00F345AA" w:rsidRPr="00F345AA" w:rsidRDefault="00F345AA" w:rsidP="00F345AA">
      <w:pPr>
        <w:jc w:val="center"/>
        <w:rPr>
          <w:rFonts w:ascii="Times New Roman" w:hAnsi="Times New Roman" w:cs="Times New Roman"/>
        </w:rPr>
      </w:pPr>
    </w:p>
    <w:sectPr w:rsidR="00F345AA" w:rsidRPr="00F345AA" w:rsidSect="00F345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E4"/>
    <w:rsid w:val="00213219"/>
    <w:rsid w:val="009274E4"/>
    <w:rsid w:val="00940AB6"/>
    <w:rsid w:val="00E52F49"/>
    <w:rsid w:val="00F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2B34-4D0A-4C05-9CFA-A6A0563E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345A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3"/>
    <w:rsid w:val="00F34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F34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345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2018-04-12T04:34:00Z</dcterms:created>
  <dcterms:modified xsi:type="dcterms:W3CDTF">2018-04-12T04:34:00Z</dcterms:modified>
</cp:coreProperties>
</file>