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6E" w:rsidRPr="0010166E" w:rsidRDefault="0010166E" w:rsidP="0010166E">
      <w:pPr>
        <w:shd w:val="clear" w:color="auto" w:fill="FFFFFF"/>
        <w:spacing w:after="420" w:line="405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101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уполномоченному от собственников помещений в МКД</w:t>
      </w:r>
    </w:p>
    <w:p w:rsidR="0010166E" w:rsidRPr="0010166E" w:rsidRDefault="0010166E" w:rsidP="0010166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продолжает опубликование материалов на тему «Рекомендации уполномоченному от собственников помещений в МКД: на что обращать внимание в первую очередь?».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0"/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Капитальный ремонт общего имущества внутридомовой инженерной системы отопления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Проверяем вертикальность и горизонтальность трубопроводов, крепление к поверхности стен.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Проверяем приборы отопления по всему периметру – равномерно ли они нагреваются?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Работа кранов и герметичность узлов – проверяем на отсутствие подтеков в местах стыка.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Капитальный ремонт общего имущества внутридомовой инженерной системы электроснабжения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Проверяем отсутствие повышенной влажности в непосредственной близости от электрического оборудования. Проверяется путем визуального осмотра достаточность мощности автоматов подаваемой нагрузки.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Не должно выбивать пробки – проверяем в вечернее время, в период максимальной нагрузки.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Провода – проводим визуальный осмотр. Кабель должен быть защищен от механических повреждений (размещен в коробе, стене либо стальной трубе), не должен «болтаться» на стене.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Капитальный ремонт общего имущества внутридомовых инженерных систем холодного и горячего водоснабжения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Герметичность в местах соединения узлов – проводим визуальный осмотр замененных стояков. Наружная поверхность соединительной детали, сваренной с трубой, не должна иметь трещины или другие дефекты. В месте соединения должен быть виден сплошной (по всей окружности) валик оплавленного материала.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Равномерность подачи воды (напор). Магистрали системы водоснабжения должны быть закреплены в соответствии с проектом, провисания и прогибы трубопроводов не допускаются.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Наличие запорных кранов. Проводим визуальный осмотр. Количество кранов необходимо проверить в подвале (техническом подполье), проверить количество фактически установленных кранов.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Температура горячей воды (60-75°C) – проверяем бытовым термометром.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Капитальный ремонт общего имущества внутридомовой инженерной системы водоотведения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Проверяем скорость ухода воды при сливе большого объема.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Проверяем герметичность узлов.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Уважаемые инициативные, заинтересованные в положительных результатах 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капитального ремонта собственники помещений в МКД, продолжайте пользоваться официальным сайтом Фонда </w:t>
      </w:r>
      <w:proofErr w:type="spellStart"/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fkr-eao.ru.</w:t>
      </w:r>
    </w:p>
    <w:p w:rsidR="0010166E" w:rsidRPr="0010166E" w:rsidRDefault="0010166E" w:rsidP="0010166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Производственно-технический отдел НКО «РОКР»</w:t>
      </w:r>
    </w:p>
    <w:p w:rsidR="0010166E" w:rsidRPr="0010166E" w:rsidRDefault="0010166E" w:rsidP="00101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09.02.2018</w:t>
      </w:r>
    </w:p>
    <w:p w:rsidR="0010166E" w:rsidRDefault="0010166E" w:rsidP="005163B6">
      <w:pPr>
        <w:rPr>
          <w:rFonts w:ascii="Times New Roman" w:hAnsi="Times New Roman" w:cs="Times New Roman"/>
          <w:sz w:val="28"/>
          <w:szCs w:val="28"/>
        </w:rPr>
      </w:pPr>
    </w:p>
    <w:p w:rsidR="0010166E" w:rsidRDefault="0010166E" w:rsidP="0010166E">
      <w:pPr>
        <w:rPr>
          <w:rFonts w:ascii="Times New Roman" w:hAnsi="Times New Roman" w:cs="Times New Roman"/>
          <w:sz w:val="28"/>
          <w:szCs w:val="28"/>
        </w:rPr>
      </w:pPr>
    </w:p>
    <w:p w:rsidR="00262691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10166E">
        <w:rPr>
          <w:rFonts w:ascii="Times New Roman" w:hAnsi="Times New Roman" w:cs="Times New Roman"/>
          <w:sz w:val="28"/>
          <w:szCs w:val="28"/>
        </w:rPr>
        <w:t>Минимальный размер взноса на капитальный ремонт в 2018 году</w:t>
      </w: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10166E">
        <w:rPr>
          <w:rFonts w:ascii="Times New Roman" w:hAnsi="Times New Roman" w:cs="Times New Roman"/>
          <w:sz w:val="28"/>
          <w:szCs w:val="28"/>
        </w:rPr>
        <w:t>Уважаемые собственники!!!</w:t>
      </w: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10166E">
        <w:rPr>
          <w:rFonts w:ascii="Times New Roman" w:hAnsi="Times New Roman" w:cs="Times New Roman"/>
          <w:sz w:val="28"/>
          <w:szCs w:val="28"/>
        </w:rPr>
        <w:t>В предоставленных квитанциях на оплату взносов на капитальный ремонт за январь 2018 года размер взноса увеличился по сравнению с декабрем 2017 года. Почему?</w:t>
      </w: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10166E">
        <w:rPr>
          <w:rFonts w:ascii="Times New Roman" w:hAnsi="Times New Roman" w:cs="Times New Roman"/>
          <w:sz w:val="28"/>
          <w:szCs w:val="28"/>
        </w:rPr>
        <w:t>Согласно Закона ЕАО «Об установлении минимального размера взноса на капитальный ремонт общего имущества в МКД на территории ЕАО на 2017-2019 годы» утвержден минимальный размер взноса на капитальный ремонт на один квадратный метр в 2018 году, который составил 5,77 руб.</w:t>
      </w: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10166E">
        <w:rPr>
          <w:rFonts w:ascii="Times New Roman" w:hAnsi="Times New Roman" w:cs="Times New Roman"/>
          <w:sz w:val="28"/>
          <w:szCs w:val="28"/>
        </w:rPr>
        <w:t>Проверить правильность начисления взноса или рассчитать взнос за месяц Вы можете самостоятельно путем умножения общей площади жилого или нежилого помещения на минимальный размер взноса 5,77 руб.</w:t>
      </w: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10166E">
        <w:rPr>
          <w:rFonts w:ascii="Times New Roman" w:hAnsi="Times New Roman" w:cs="Times New Roman"/>
          <w:sz w:val="28"/>
          <w:szCs w:val="28"/>
        </w:rPr>
        <w:t>Просим Вас, не забывать производить оплату начисленных Вам взносов на капитальный ремонт, до 25 числа месяца, следующего за отчетным, с целью недопущения взыскания задолженности по взносам в принудительном порядке по исполнительным листам.</w:t>
      </w: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101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10166E">
        <w:rPr>
          <w:rFonts w:ascii="Times New Roman" w:hAnsi="Times New Roman" w:cs="Times New Roman"/>
          <w:sz w:val="28"/>
          <w:szCs w:val="28"/>
        </w:rPr>
        <w:t>Расчетный отдел</w:t>
      </w: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10166E">
        <w:rPr>
          <w:rFonts w:ascii="Times New Roman" w:hAnsi="Times New Roman" w:cs="Times New Roman"/>
          <w:sz w:val="28"/>
          <w:szCs w:val="28"/>
        </w:rPr>
        <w:lastRenderedPageBreak/>
        <w:t>12.02.2018</w:t>
      </w:r>
    </w:p>
    <w:p w:rsid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Pr="0010166E" w:rsidRDefault="0010166E" w:rsidP="0010166E">
      <w:pPr>
        <w:shd w:val="clear" w:color="auto" w:fill="FFFFFF"/>
        <w:spacing w:after="420" w:line="405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Собираемость взносов на капитальный ремонт</w:t>
      </w:r>
    </w:p>
    <w:p w:rsidR="0010166E" w:rsidRPr="0010166E" w:rsidRDefault="0010166E" w:rsidP="0010166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ст. 13 п. 4 закона ЕАО от 28.06.2013 г. № 324-ОЗ финансирование капитального ремонта многоквартирных домов, расположенных на территории одного поселения, возможно только из средств собранных Фондом на счете данного поселения.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Фондом открыто 26 расчетных счетов в кредитной организации ПАО Сбербанк для каждого поселения, городского округа области.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региональную программу капитального ремонта общего имущества в МКД ЕАО включено 1097 домов, из которых 979 (89,3%) домов формируют фонд капитального ремонта на счете Регионального оператора, 8 (0,7%) домов находятся на спец счетах, владельцем которых является Региональный оператор, 52 (4,7%) дома находится на спец счетах, владельцами которых являются ТСЖ, 58 (5,3%) домов ещё не определились со способом формирования фонда капитального ремонта (новостройки).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2017 году вступили в силу решения собственников помещений в 3-х многоквартирных домах об изменении способа формирования фонда капитального ремонта и формировании его на специальном счете.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Накопленные денежные средства на счетах вышеуказанных многоквартирных домов с февраля 2015 года Фонд перечислил на специальные счета в полном объеме.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Тыс. рублей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п/п Многоквартирный дом Сумма перечислений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п. Приамурский ул. Вокзальная 36 225,0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г. Биробиджан ул. Пионерская д. 88 289,2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г. Биробиджан ул. Советская д. 44Б 169,3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Итого 683,5</w:t>
      </w:r>
    </w:p>
    <w:p w:rsidR="0010166E" w:rsidRPr="0010166E" w:rsidRDefault="0010166E" w:rsidP="001016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01.02.2015г. осуществляется начисление взносов на капитальный ремонт собственникам жилых и нежилых помещений в многоквартирных домах. Всего начислено Фондом взносов с февраля 2015 года по декабрь 2017 года в размере 298 162,5 тыс. рублей, оплачено – 217 038,4 тыс. рублей.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Процент собираемости взносов по годам составил: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2015 год – 62 %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2016 год – 76,4 % по сравнению с 2015 годом рост на 14,4 %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2017 год- 78,6 % по сравнению с 2016 год рост на 2,2 %, с 2015 годом на 16,6 %.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166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1E717BE" wp14:editId="12FD0F5E">
            <wp:extent cx="5486400" cy="3819525"/>
            <wp:effectExtent l="0" t="0" r="0" b="9525"/>
            <wp:docPr id="1" name="Рисунок 1" descr="ДИНАМИКА СОБИРАЕМОСТИ ВЗН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НАМИКА СОБИРАЕМОСТИ ВЗНОС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6E" w:rsidRPr="0010166E" w:rsidRDefault="0010166E" w:rsidP="00101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16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12.02.2018</w:t>
      </w:r>
    </w:p>
    <w:p w:rsid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10166E">
        <w:rPr>
          <w:rFonts w:ascii="Times New Roman" w:hAnsi="Times New Roman" w:cs="Times New Roman"/>
          <w:sz w:val="28"/>
          <w:szCs w:val="28"/>
        </w:rPr>
        <w:t>Руководителям организаций и индивидуальным предпринимателям</w:t>
      </w:r>
    </w:p>
    <w:p w:rsidR="0010166E" w:rsidRP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10166E">
        <w:rPr>
          <w:rFonts w:ascii="Times New Roman" w:hAnsi="Times New Roman" w:cs="Times New Roman"/>
          <w:sz w:val="28"/>
          <w:szCs w:val="28"/>
        </w:rPr>
        <w:t>НКО «РОКР» готовит документацию для проведения электронного аукциона по выбору подрядчика для оказания в 2018 году услуг по печати и доставке платёжных документов собственникам помещений многоквартирных домов на территории ЕАО. В связи с изучением цен по предмету аукциона и для расчета начальной максимальной цены контракта; НКО «РОКР» просит всех руководителей организаций и индивидуальных предпринимателей, осуществляющих указанную деятельность предоставить ценовую информацию согласно приложению.</w:t>
      </w:r>
    </w:p>
    <w:p w:rsid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10166E">
        <w:rPr>
          <w:rFonts w:ascii="Times New Roman" w:hAnsi="Times New Roman" w:cs="Times New Roman"/>
          <w:sz w:val="28"/>
          <w:szCs w:val="28"/>
        </w:rPr>
        <w:t>Скачать приложение</w:t>
      </w:r>
      <w:r>
        <w:rPr>
          <w:rFonts w:ascii="Times New Roman" w:hAnsi="Times New Roman" w:cs="Times New Roman"/>
          <w:sz w:val="28"/>
          <w:szCs w:val="28"/>
        </w:rPr>
        <w:t xml:space="preserve"> на сайте фонда, Новости фонда.</w:t>
      </w:r>
    </w:p>
    <w:p w:rsid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Default="0010166E" w:rsidP="0010166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0166E" w:rsidRPr="0010166E" w:rsidRDefault="0010166E" w:rsidP="0010166E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016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«Ни копейки не пропало»</w:t>
      </w:r>
    </w:p>
    <w:p w:rsidR="0010166E" w:rsidRPr="0010166E" w:rsidRDefault="0010166E" w:rsidP="001016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6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828925" cy="1590675"/>
            <wp:effectExtent l="0" t="0" r="9525" b="9525"/>
            <wp:wrapSquare wrapText="bothSides"/>
            <wp:docPr id="2" name="Рисунок 2" descr="Ни копейк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 копейки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Замминистра ЖКХ Андрей Чибис — о том, как расходуются средства на капремонт, о регионах-аутсайдерах и коррупции в отрасли</w:t>
      </w:r>
    </w:p>
    <w:p w:rsidR="0010166E" w:rsidRPr="0010166E" w:rsidRDefault="0010166E" w:rsidP="001016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Отопительный сезон, несмотря на рекордные морозы в некоторых регионах, проходит хорошо — такую оценку работе коммунальных служб поставил заместитель министра строительства и ЖКХ Андрей Чибис. В интервью «Известиям» чиновник рассказал, какими темпами реализуется программа капитального ремонта, когда показания счетчиков начнут передаваться онлайн, и ответил на главный вопрос: почему в нашей стране сначала кладут асфальт, а уже потом меняют трубы.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Как в этом году проходит отопительный сезон? Или снова зима пришла неожиданно?</w:t>
      </w:r>
    </w:p>
    <w:p w:rsidR="0010166E" w:rsidRPr="0010166E" w:rsidRDefault="0010166E" w:rsidP="001016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Тарифам ЖКХ добавят прозрачности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Минстрой подготовил новые правила управления многоквартирными домами</w:t>
      </w:r>
    </w:p>
    <w:p w:rsidR="0010166E" w:rsidRPr="0010166E" w:rsidRDefault="0010166E" w:rsidP="001016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6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3072130</wp:posOffset>
            </wp:positionV>
            <wp:extent cx="1962150" cy="1304925"/>
            <wp:effectExtent l="0" t="0" r="0" b="9525"/>
            <wp:wrapSquare wrapText="bothSides"/>
            <wp:docPr id="3" name="Рисунок 3" descr="Ни копейк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 копейки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Для городских коммунальных служб зима не приходит неожиданно — мы к ней готовимся. Несмотря на аномально низкие температуры, аварийность сократилась на 20% по сравнению с аналогичным периодом прошлого года, хотя и тогда были сильные морозы. В большинстве субъектов федерации и муниципалитетов со своей задачей справляются. Хотя на этапе подготовки к отопительному сезону были некоторые сложности. Например, в конце осени в Приморском крае отрапортовали о полной готовности, а на деле оказалось, что топлива осталось на несколько дней. Но это единичный случай.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Назовите, пожалуйста, регионы, где власти оказались не готовы к холодам и где отмечается высокая аварийность.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У нас нет тех, кто не справился. Этой зимой пока не было случаев, в которых бы требовалось вмешательство центра для ручного управления ситуацией. Но важно понимать масштаб нашей отрасли — протяженность сетей водоснабжения у нас в полтора раза больше, чем расстояние от Земли до Луны. Очевидно, что аварии иногда возникают и будут возникать. Вопрос в очень четкой, быстрой и слаженной работе по их устранению. Происходящее сейчас внушает безусловный оптимизм, потому что стабильный тренд нескольких последних лет — позитивный. Аварийность в теплоснабжении с 2000 года сокращена в 18 раз.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Какую оценку вы бы поставили коммунальным службам?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Я бы поставил «хорошо».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Но на «отлично» можно справиться?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Мы будем стараться.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Генеральная прокуратура утверждает, что по итогам прошлого года программа капитального ремонта выполнена только на 40%. В конце 2017-го ваше ведомство называло совсем другие цифры, которые приближались чуть ли не к 100%. У кого ошибка?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Итоги капитального ремонта мы подвели буквально вчера. Коллеги из Генпрокуратуры не могли подводить итоги проверки программы за весь 2017 год раньше — она просто была не завершена. Это был определенный промежуточный этап. В начале года мы планировали, что будет отремонтировано порядка 45 тыс. многоквартирных домов, а фактический уровень выполнения — более 46 тыс.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целом с момента старта проекта в 2014 году уже отремонтировано 16% от всех многоквартирных домов, которые в программы включены, то есть от всех домов, подлежащих ремонту. Результаты </w:t>
      </w:r>
      <w:r w:rsidRPr="0010166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28875" cy="1619250"/>
            <wp:effectExtent l="0" t="0" r="9525" b="0"/>
            <wp:wrapSquare wrapText="bothSides"/>
            <wp:docPr id="5" name="Рисунок 5" descr="Ни копейки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и копейки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совпадают с планами, которые мы ставили перед собой в январе 2017 года. Есть субъекты, которые не выполнили план, есть те, которые его перевыполнили. Но в целом результаты превзошли 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ожидания.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Глава Минстроя не исключил продления работы Фонда ЖКХ на 3-4 года</w:t>
      </w:r>
    </w:p>
    <w:p w:rsidR="0010166E" w:rsidRPr="0010166E" w:rsidRDefault="0010166E" w:rsidP="001016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Возможно, хотите прокуратуре ответить?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Для этого есть деловая переписка.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Назовите, пожалуйста, лидеров и аутсайдеров среди регионов по капитальному ремонту.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Есть несколько критериев: выполнение плана, масштаб, ну и конечно же, уровень собираемости взносов. Татарстан, Москва и Московская область, Башкирия — лидеры по всем обозначенным показателям. Башкирия отремонтировала более 1,2 тыс. домов, это 100% от плана, собираемость составила 97%, Москва отремонтировала более 4 тыс. домов, Московская область — свыше 3,5 тыс. при собираемости 98%.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данным, которые у нас есть, провалили планы Ивановская, Курская и Магаданская области, еще пара субъектов. Есть 15 регионов, которые с планом справляются, но масштаб работы должен быть больше, потому что деньги есть на выполнение большего объема задач. Они сознательно занижают планку. Хитрить они могут с семейным бюджетом, а эти деньги — инвестиции людей, неиспользование всех собираемых средств — прямое нарушение закона. Должностными лицами этих 15 регионов уже занимается Генпрокуратура.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166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2303145</wp:posOffset>
            </wp:positionV>
            <wp:extent cx="1828800" cy="1219200"/>
            <wp:effectExtent l="0" t="0" r="0" b="0"/>
            <wp:wrapSquare wrapText="bothSides"/>
            <wp:docPr id="4" name="Рисунок 4" descr="Ни копейки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 копейки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Расскажите подробнее о реализуемом совместно с «</w:t>
      </w:r>
      <w:proofErr w:type="spellStart"/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Роснано</w:t>
      </w:r>
      <w:proofErr w:type="spellEnd"/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проекте энергоэффективности домов.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Коллеги из «</w:t>
      </w:r>
      <w:proofErr w:type="spellStart"/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Роснано</w:t>
      </w:r>
      <w:proofErr w:type="spellEnd"/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предложили новую технологию утепления крыш и фасадов, которая позволяет совместно с погодным регулированием подачи теплоносителя в дома экономить: возможно сокращение платежа до 40%. Ведь плата за тепло в счете — самая большая. Сейчас в Московской и в Калужской областях уже протестированы такие технологии, и мы планируем расширять число таких практик.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Еще один проект, который мы внедрили, — ускоренная замена лифтов. Всего в многоквартирных домах в стране установлено порядка 450 тыс. лифтов. Из них почти треть используется больше 25 лет. С момента запуска региональных систем капитального ремонта уже заменено порядка 30% лифтов из 41 тыс. штук, требующих замены, однако в перспективе темпы мы планируем наращивать. Цель — заменять не менее 10 тыс. лифтов в год, что позволит существенно снизить долю устаревших механизмов.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Возвращаясь к вопросу сбережения средств, на чем еще можно сэкономить?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Капремонт пошел не по плану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прошлом году его провели только в 20 тыс. домов вместо 50 тыс.</w:t>
      </w:r>
    </w:p>
    <w:p w:rsidR="0010166E" w:rsidRPr="0010166E" w:rsidRDefault="0010166E" w:rsidP="001016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 первую очередь, установив приборы учета. Счетчики на воду, электричество, а теперь и тепло (индивидуальные или общедомовые) позволяют существенно уменьшить размер платежки. Одно из наших предложений, которое сейчас в проработке — полностью отказаться от поверок счетчиков, просто менять их при выходе из строя (как это, например, происходит в Европе). Нужно постепенно переходить на дистанционные автоматизированные системы, позволяющие передавать в режиме онлайн показания, не беспокоя потребителя — это будет сделано не за его счет. Постепенный ввод</w:t>
      </w:r>
    </w:p>
    <w:p w:rsidR="0010166E" w:rsidRPr="0010166E" w:rsidRDefault="0010166E" w:rsidP="001016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тестирование системы начнутся не раньше 2023 года, и мы предполагаем, что полноценно программа может заработать уже в 2025 году.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хотим сделать установку таких систем обязательным требованием при строительстве новых домов. Четкий мониторинг потребления онлайн поможет не только предотвратить воровство ресурсов, но и быстрее обнаруживать и устранять аварии. Если где-то резко и сильно выросло потребление, например, воды, то, скорее всего, это говорит не о том, что все жители одновременно решили помыться, а произошел прорыв.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Граждан волнует сохранность средств на капитальный ремонт. Ведь часто бывает так, что банки, где хранятся эти средства, банкротятся. Куда в таких случаях уходят деньги?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Ни копейки не пропало. Мы перепроверяли, когда была ситуация с одним из банков, в котором, предположительно, могли быть открыты </w:t>
      </w:r>
      <w:proofErr w:type="spellStart"/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спецсчета</w:t>
      </w:r>
      <w:proofErr w:type="spellEnd"/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деньги на капитальный ремонт не пропали. Но чтобы избежать каких-либо проблем в будущем, в законодательство внесены изменения. Теперь требования к банкам будут такими: 250 млрд рублей капитала и соответствующий рейтинг от аналитического агентства. В ближайшее время будет подписано постановление правительства РФ. Это очень серьезная защита денег, в том числе на </w:t>
      </w:r>
      <w:proofErr w:type="spellStart"/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спецсчетах</w:t>
      </w:r>
      <w:proofErr w:type="spellEnd"/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Хочу также добавить, что по итогам прошлого года собираемость взносов на капитальный ремонт 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составила 92%, в 2016 году этот показатель составил порядка 86%. Подавляющее большинство людей в нашей стране за капремонт платит.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Представители правоохранительных органов называют сферу ЖКХ одной из самых коррумпированных. Согласны с ними?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ЖКХ — это огромная отрасль, услугами которой каждый гражданин нашей страны пользуется ежедневно. Поэтому и внимание к ней огромное. Украсть, наверное, можно везде — важно, чтобы ответственность была неотвратима.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Как реализуется опция капитального ремонта в кредит?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программах капремонта выявлены тысячи нарушений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Генпрокуратура впервые проверила выполнение региональных программ капитального ремонта жилья</w:t>
      </w:r>
    </w:p>
    <w:p w:rsidR="0010166E" w:rsidRPr="0010166E" w:rsidRDefault="0010166E" w:rsidP="001016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В 2017 году мы запустили поддержку </w:t>
      </w:r>
      <w:proofErr w:type="spellStart"/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энергоэффективного</w:t>
      </w:r>
      <w:proofErr w:type="spellEnd"/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капитального ремонта. Деньги из бюджета можно использовать на компенсацию процентов по кредиту, который берется на ремонт дома, а если дом перешел в другой класс энергоэффективности, предусмотрена даже частичная компенсация капитальных вложений в этот дом. Есть около 20 примеров в регионах, которые деньги получили и уже отдали таким домам. Мы проанализировали этот опыт и точно будем его расширять, но процедуру сделаем проще.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Что нужно сделать жителям, у которых очередь подойдет к 2027 году, чтобы взять кредит на ремонт в 2019-м?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Принять такое решение на общем собрании, взять кредит и получить меры господдержки. Люди обращаются в муниципалитет, муниципалитет — в регион, регион к нам в Фонд ЖКХ. Как я уже сказал выше, эту процедуру мы будем упрощать. У регионов есть лимит поддержки. По определенным правилам они могут выдавать домам, взявшим кредит на капитальный ремонт, грант либо на капитальные вложения, либо на субсидирование процентной ставки.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Последний вопрос — философский, но относится к вашей отрасли: почему у нас в стране сначала кладут асфальт, а потом — трубы?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Уже редко где так. 2017-й был первым годом запуска федерального проекта формирования комфортной городской среды. Мы проанализировали еще раз нормативные требования, связанные с заменой инфраструктуры, укладкой асфальта и вообще благоустройством. Они как раз предусматривают правильный порядок всех действий, и в большинстве своем люди поступают разумно.</w:t>
      </w: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Другое дело, что никто не знает, где и когда произойдет авария. Когда речь идет о реализации летом </w:t>
      </w:r>
      <w:proofErr w:type="spellStart"/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инвестпрограммы</w:t>
      </w:r>
      <w:proofErr w:type="spellEnd"/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прокладке труб, задача понятна: синхронизировать работу всех служб и сначала менять сети, а потом ремонтировать дороги и тротуары. Напомню, разрешение на благоустройство и раскопки дает муниципалитет — не может какая-то компания просто так начать копать землю. Проблемы возникают, когда сделали дорогу, а там прорвало коллектор. Эта ситуация требует вскрытия, но по законодательству, вскрыл — обязан после завершения ремонтных работ привести ландшафт в порядок. К сожалению, бывают случаи, когда муниципалитеты за этим не следят.</w:t>
      </w:r>
    </w:p>
    <w:p w:rsidR="0010166E" w:rsidRPr="0010166E" w:rsidRDefault="0010166E" w:rsidP="001016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Юридический отдел</w:t>
      </w:r>
    </w:p>
    <w:p w:rsidR="0010166E" w:rsidRPr="0010166E" w:rsidRDefault="0010166E" w:rsidP="00101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16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16.02.2018</w:t>
      </w:r>
    </w:p>
    <w:p w:rsidR="0010166E" w:rsidRPr="0010166E" w:rsidRDefault="0010166E" w:rsidP="00101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не предоставления допуска работы будут перенесены на более поздний период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Зачастую при проведении капитального ремонта подрядчики сталкиваются с проблемой доступа к конструктивным элементам в доме. Такое часто встречается при проведении работ по ремонту инженерных систем горячего, холодного водоснабжения, отопления и водоотведения — производится замена стояков, которые проходят через квартиры жильцов. Бывают случаи, когда собственники не желают пускать подрядную организацию в свои квартиры, тем самым становится невозможно выполнить работы на 100%.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Факты не допуска к общему имуществу, находящегося в квартирах, к сожалению, встречаются достаточно часто. Собственники должны понимать, что от целостности проведенных работ в рамках капитального ремонта зависит и качество предоставляемых коммунальных услуг.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Имеют место случаи воспрепятствования проведению капремонта и управляющими компаниями, не обеспечивая свободный доступ к проведению работ из-за захламленности чердачных помещений, подтопленных подвалов.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Теперь все факты воспрепятствования проведению капитального ремонта будет фиксировать специальная комиссия. Порядок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работ) в связи с воспрепятствованием выполнению работ, и установления фактов воспрепятствования проведению работ по капитальному ремонту утвержден постановлением правительства Еврейской автономной области от 28.12.2017 № 548-пп.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Документом, подтверждающим факт невозможности выполнения работ по капитальному ремонту, будет являться акт, а фиксировать его специальная комиссия. В состав такой комиссии войдут представители подрядной организации, фонда- «Региональный оператор по проведению капитального ремонта многоквартирных домов Еврейской автономной области», органа местного самоуправления (по согласованию), на территории которого находится дом, уполномоченного представителя от собственников, управляющей компании (по согласованию).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Решение о переносе установленного срока капитального ремонта общего имущества в многоквартирном доме (в том числе завершения оказания ранее начатых услуг и (или) работ) на более поздний период с указанием планового периода его проведения примет комиссия по установлению необходимости проведения капитального ремонта, созданная в соответствии с пунктом 3 Порядка установления необходимости проведения капитального ремонта общего имущества в многоквартирных домах, расположенных на территории Еврейской автономной области, утвержденного постановлением ЕАО от 13.11.2015 № 493-пп.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случае не допуска подрядных организаций к инженерным сетям, ответственность за возможные аварийные ситуации с коммуникациями будут возложены на собственников. Работы в доме в текущем периоде выполняться не будут, а будут перенесены на более поздний период. Выплаты по договору подрядчику будут уменьшены на сумму невыполненных работ.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Производственно-технический отдел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19.02.2018</w:t>
      </w:r>
    </w:p>
    <w:p w:rsid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взноса на капитальный ремонт!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собственники!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оплаты взносов на капитальный ремонт предусмотрена ст.169 ЖК РФ и лежит на собственниках помещений в МКД. В случае неоплаты или несвоевременной оплаты взносов, производится начисление пени.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законодательства срок оплаты взноса на капитальный ремонт 25 </w:t>
      </w:r>
      <w:proofErr w:type="gramStart"/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proofErr w:type="gramEnd"/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 за расчетным.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Участились случаи неверной оплаты взноса на капитальный ремонт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способы оплаты: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комиссией в размере 25 рублей Вы можете оплатить в отделениях Почты России, в ООО «Расчетно-кассовый центр» по адресу: ЕАО, г. Биробиджан ул. Пионерская дом 46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Без комиссии оплатить взносы на капитальный ремонт можно в отделениях и устройствах самообслуживания Сбербанка России (банкоматы), а также воспользовавшись услугой «АВТОПЛАТЕЖ» (автоматическая оплата взносов на капремонт со счета банковской карты на основании фиксированной суммы) достаточно один раз ввести необходимые реквизиты и установить фиксированную сумму оплаты платеж будет автоматически списываться ежемесячно.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обратить внимание что с 1 января 2018 года увеличилась оплата взноса </w:t>
      </w:r>
      <w:proofErr w:type="gramStart"/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капитальный ремонт</w:t>
      </w:r>
      <w:proofErr w:type="gramEnd"/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собственники которые производят оплату взноса с помощью услуги «АВТОПЛАТЕЖ» должны внести изменения в фиксированной суммы оплаты взноса в феврале 2018 года.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квитанциях с июля 2017 год появился ШТРИХ КОД, что упрощает оплату взноса на капитальный ремонт, необходимо поднести штрих код к считывающему устройству в терминале, появится информация о получателе (НКО «РОКР»), о собственнике помещения (ФИО, адрес, лицевой счет),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системы «Сбербанк Онлайн». Инструкция по оплате через данную систему находится на сайте Регионального оператора на главной странице в двух вкладках: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«ОПЛАТИТЬ ЧЕРЕЗ СБЕРБАНК ОНЛАЙН» — в следующем окне «СБЕРБАНК ОНЛАЙН РУКОВОДСТВО ПЛАТЕЛЬЩИКА отображена пошаговая инструкция или «ОПЛАТИТЬ ЧЕРЕЗ СБЕРБАНК ОНЛАЙН ПРЯМО СЕЙЧАС»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«СОБСТВЕННИКАМ»-«ПОСОБИЯ И ИНСТРУКЦИИ»-«ИНСТРУКЦИИ» скачать. В скаченной инструкции расписано пошагово как оплатить без комиссии.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 как сформировался чек на оплату обратите внимание на сумму по строке комиссия если отражен 0 </w:t>
      </w:r>
      <w:proofErr w:type="gramStart"/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proofErr w:type="gramEnd"/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Вы все сделали верно, если комиссия в размере 1% то ваша оплата попадет на невыясненный платеж.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Расчетный отдел</w:t>
      </w: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66E" w:rsidRPr="0010166E" w:rsidRDefault="0010166E" w:rsidP="001016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19.02.2018</w:t>
      </w:r>
    </w:p>
    <w:sectPr w:rsidR="0010166E" w:rsidRPr="0010166E" w:rsidSect="00E96C7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C0" w:rsidRDefault="004256C0" w:rsidP="003F1927">
      <w:pPr>
        <w:spacing w:after="0" w:line="240" w:lineRule="auto"/>
      </w:pPr>
      <w:r>
        <w:separator/>
      </w:r>
    </w:p>
  </w:endnote>
  <w:endnote w:type="continuationSeparator" w:id="0">
    <w:p w:rsidR="004256C0" w:rsidRDefault="004256C0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2A" w:rsidRDefault="002C7B2A" w:rsidP="004E4C95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C0" w:rsidRDefault="004256C0" w:rsidP="003F1927">
      <w:pPr>
        <w:spacing w:after="0" w:line="240" w:lineRule="auto"/>
      </w:pPr>
      <w:r>
        <w:separator/>
      </w:r>
    </w:p>
  </w:footnote>
  <w:footnote w:type="continuationSeparator" w:id="0">
    <w:p w:rsidR="004256C0" w:rsidRDefault="004256C0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27" w:rsidRDefault="003F1927" w:rsidP="008411E8">
    <w:pPr>
      <w:pStyle w:val="a3"/>
      <w:tabs>
        <w:tab w:val="left" w:pos="426"/>
      </w:tabs>
      <w:ind w:left="142" w:firstLine="567"/>
      <w:jc w:val="center"/>
    </w:pPr>
  </w:p>
  <w:p w:rsidR="007742DD" w:rsidRDefault="007742DD" w:rsidP="00DF7B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D0D"/>
    <w:multiLevelType w:val="multilevel"/>
    <w:tmpl w:val="7708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6008E"/>
    <w:multiLevelType w:val="multilevel"/>
    <w:tmpl w:val="DCB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24F37"/>
    <w:multiLevelType w:val="multilevel"/>
    <w:tmpl w:val="701A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00EFA"/>
    <w:multiLevelType w:val="multilevel"/>
    <w:tmpl w:val="A3D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266C3"/>
    <w:multiLevelType w:val="multilevel"/>
    <w:tmpl w:val="0F4C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97004"/>
    <w:multiLevelType w:val="multilevel"/>
    <w:tmpl w:val="190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F5E04"/>
    <w:multiLevelType w:val="multilevel"/>
    <w:tmpl w:val="F97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544119"/>
    <w:multiLevelType w:val="multilevel"/>
    <w:tmpl w:val="46FC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334F"/>
    <w:rsid w:val="00003E46"/>
    <w:rsid w:val="00007E7B"/>
    <w:rsid w:val="000155A7"/>
    <w:rsid w:val="00032ADF"/>
    <w:rsid w:val="00036078"/>
    <w:rsid w:val="000513D1"/>
    <w:rsid w:val="00066CC7"/>
    <w:rsid w:val="00071F00"/>
    <w:rsid w:val="000738C6"/>
    <w:rsid w:val="0007545C"/>
    <w:rsid w:val="000A4CEA"/>
    <w:rsid w:val="000B41EA"/>
    <w:rsid w:val="000E133D"/>
    <w:rsid w:val="000E1494"/>
    <w:rsid w:val="000E375B"/>
    <w:rsid w:val="000F1978"/>
    <w:rsid w:val="0010166E"/>
    <w:rsid w:val="00115CEE"/>
    <w:rsid w:val="001341BD"/>
    <w:rsid w:val="00140730"/>
    <w:rsid w:val="00143F4B"/>
    <w:rsid w:val="00176CE0"/>
    <w:rsid w:val="001806F5"/>
    <w:rsid w:val="001A4623"/>
    <w:rsid w:val="001B425B"/>
    <w:rsid w:val="001B6272"/>
    <w:rsid w:val="001C21A6"/>
    <w:rsid w:val="001D2624"/>
    <w:rsid w:val="001D2902"/>
    <w:rsid w:val="001D69DC"/>
    <w:rsid w:val="002253CE"/>
    <w:rsid w:val="0023143F"/>
    <w:rsid w:val="00234136"/>
    <w:rsid w:val="002433BE"/>
    <w:rsid w:val="00252BA5"/>
    <w:rsid w:val="002546CB"/>
    <w:rsid w:val="0025559A"/>
    <w:rsid w:val="00262691"/>
    <w:rsid w:val="002630B5"/>
    <w:rsid w:val="00272936"/>
    <w:rsid w:val="002749F7"/>
    <w:rsid w:val="002901A3"/>
    <w:rsid w:val="00292F8C"/>
    <w:rsid w:val="002941D8"/>
    <w:rsid w:val="002A1D38"/>
    <w:rsid w:val="002B4269"/>
    <w:rsid w:val="002C0370"/>
    <w:rsid w:val="002C2EB3"/>
    <w:rsid w:val="002C7B2A"/>
    <w:rsid w:val="002D273C"/>
    <w:rsid w:val="002D4BC0"/>
    <w:rsid w:val="002D6DAB"/>
    <w:rsid w:val="002F4A36"/>
    <w:rsid w:val="002F5FC9"/>
    <w:rsid w:val="00304E97"/>
    <w:rsid w:val="00306EEB"/>
    <w:rsid w:val="003239E7"/>
    <w:rsid w:val="003353DD"/>
    <w:rsid w:val="0034279E"/>
    <w:rsid w:val="00346AE8"/>
    <w:rsid w:val="00351574"/>
    <w:rsid w:val="00366B11"/>
    <w:rsid w:val="0038274A"/>
    <w:rsid w:val="00386DED"/>
    <w:rsid w:val="00393484"/>
    <w:rsid w:val="0039486A"/>
    <w:rsid w:val="003A6BD5"/>
    <w:rsid w:val="003B638C"/>
    <w:rsid w:val="003C048F"/>
    <w:rsid w:val="003C50AA"/>
    <w:rsid w:val="003D7B2D"/>
    <w:rsid w:val="003D7BC3"/>
    <w:rsid w:val="003E2769"/>
    <w:rsid w:val="003E79C8"/>
    <w:rsid w:val="003F1927"/>
    <w:rsid w:val="003F6D8D"/>
    <w:rsid w:val="004256C0"/>
    <w:rsid w:val="00442136"/>
    <w:rsid w:val="0044324C"/>
    <w:rsid w:val="0046469A"/>
    <w:rsid w:val="00471918"/>
    <w:rsid w:val="00487F7C"/>
    <w:rsid w:val="00490F0F"/>
    <w:rsid w:val="004928DD"/>
    <w:rsid w:val="004B33BF"/>
    <w:rsid w:val="004B6EBD"/>
    <w:rsid w:val="004C3FC3"/>
    <w:rsid w:val="004C6461"/>
    <w:rsid w:val="004D4464"/>
    <w:rsid w:val="004D50E7"/>
    <w:rsid w:val="004E4C95"/>
    <w:rsid w:val="004F2F0F"/>
    <w:rsid w:val="00501257"/>
    <w:rsid w:val="0051341E"/>
    <w:rsid w:val="00514537"/>
    <w:rsid w:val="005163B6"/>
    <w:rsid w:val="00521196"/>
    <w:rsid w:val="00523D3C"/>
    <w:rsid w:val="00541812"/>
    <w:rsid w:val="00541E4E"/>
    <w:rsid w:val="00546181"/>
    <w:rsid w:val="00546229"/>
    <w:rsid w:val="00571019"/>
    <w:rsid w:val="005757B8"/>
    <w:rsid w:val="005762E4"/>
    <w:rsid w:val="0057657F"/>
    <w:rsid w:val="00580CAB"/>
    <w:rsid w:val="00581D6A"/>
    <w:rsid w:val="00587A4D"/>
    <w:rsid w:val="005A2F7A"/>
    <w:rsid w:val="005B2C3B"/>
    <w:rsid w:val="005B2CD7"/>
    <w:rsid w:val="005B705B"/>
    <w:rsid w:val="005D7C87"/>
    <w:rsid w:val="005E1029"/>
    <w:rsid w:val="005E58D9"/>
    <w:rsid w:val="005F278D"/>
    <w:rsid w:val="00614AF0"/>
    <w:rsid w:val="006154CF"/>
    <w:rsid w:val="006320F1"/>
    <w:rsid w:val="006377E8"/>
    <w:rsid w:val="006423A4"/>
    <w:rsid w:val="0065419D"/>
    <w:rsid w:val="00663EDA"/>
    <w:rsid w:val="006764C1"/>
    <w:rsid w:val="00685C0F"/>
    <w:rsid w:val="00697F01"/>
    <w:rsid w:val="006B62BF"/>
    <w:rsid w:val="006C64E9"/>
    <w:rsid w:val="006D2A67"/>
    <w:rsid w:val="006F59DE"/>
    <w:rsid w:val="00706744"/>
    <w:rsid w:val="0072230C"/>
    <w:rsid w:val="00746AD8"/>
    <w:rsid w:val="0076377F"/>
    <w:rsid w:val="007742DD"/>
    <w:rsid w:val="00783276"/>
    <w:rsid w:val="007859F8"/>
    <w:rsid w:val="007C5A5B"/>
    <w:rsid w:val="007D603F"/>
    <w:rsid w:val="007D6E4D"/>
    <w:rsid w:val="007E3092"/>
    <w:rsid w:val="007F5525"/>
    <w:rsid w:val="00835699"/>
    <w:rsid w:val="008411E8"/>
    <w:rsid w:val="008627FA"/>
    <w:rsid w:val="00897393"/>
    <w:rsid w:val="008C26A9"/>
    <w:rsid w:val="008D6A85"/>
    <w:rsid w:val="008E3925"/>
    <w:rsid w:val="008F3802"/>
    <w:rsid w:val="008F7FBC"/>
    <w:rsid w:val="00903CE8"/>
    <w:rsid w:val="00921914"/>
    <w:rsid w:val="009332D9"/>
    <w:rsid w:val="00934541"/>
    <w:rsid w:val="0094378E"/>
    <w:rsid w:val="00976EA8"/>
    <w:rsid w:val="00986C2A"/>
    <w:rsid w:val="009A31DC"/>
    <w:rsid w:val="009B51DB"/>
    <w:rsid w:val="009C20D5"/>
    <w:rsid w:val="009E71CA"/>
    <w:rsid w:val="009F144E"/>
    <w:rsid w:val="00A15091"/>
    <w:rsid w:val="00A32978"/>
    <w:rsid w:val="00A55654"/>
    <w:rsid w:val="00A5795E"/>
    <w:rsid w:val="00A6434B"/>
    <w:rsid w:val="00A77941"/>
    <w:rsid w:val="00A86256"/>
    <w:rsid w:val="00A877AA"/>
    <w:rsid w:val="00A907F0"/>
    <w:rsid w:val="00AE00A9"/>
    <w:rsid w:val="00AF29DC"/>
    <w:rsid w:val="00B025E6"/>
    <w:rsid w:val="00B04EE5"/>
    <w:rsid w:val="00B2409A"/>
    <w:rsid w:val="00B30CFD"/>
    <w:rsid w:val="00B31464"/>
    <w:rsid w:val="00B57EBA"/>
    <w:rsid w:val="00B803E0"/>
    <w:rsid w:val="00B81936"/>
    <w:rsid w:val="00B94116"/>
    <w:rsid w:val="00BB1B16"/>
    <w:rsid w:val="00BB6B53"/>
    <w:rsid w:val="00BB6BD2"/>
    <w:rsid w:val="00BD43E7"/>
    <w:rsid w:val="00C0479F"/>
    <w:rsid w:val="00C12117"/>
    <w:rsid w:val="00C22C00"/>
    <w:rsid w:val="00C266F8"/>
    <w:rsid w:val="00C41C06"/>
    <w:rsid w:val="00C703D5"/>
    <w:rsid w:val="00C84D83"/>
    <w:rsid w:val="00CD70F6"/>
    <w:rsid w:val="00CE6F98"/>
    <w:rsid w:val="00CF0366"/>
    <w:rsid w:val="00CF18BF"/>
    <w:rsid w:val="00D22B08"/>
    <w:rsid w:val="00D329F1"/>
    <w:rsid w:val="00D44ED4"/>
    <w:rsid w:val="00D46888"/>
    <w:rsid w:val="00D50F0E"/>
    <w:rsid w:val="00D56F58"/>
    <w:rsid w:val="00D60A9D"/>
    <w:rsid w:val="00D60F53"/>
    <w:rsid w:val="00D73661"/>
    <w:rsid w:val="00D75BEF"/>
    <w:rsid w:val="00D86663"/>
    <w:rsid w:val="00D966F4"/>
    <w:rsid w:val="00DA335C"/>
    <w:rsid w:val="00DA3C06"/>
    <w:rsid w:val="00DA527B"/>
    <w:rsid w:val="00DA6852"/>
    <w:rsid w:val="00DC4E2B"/>
    <w:rsid w:val="00DD02B5"/>
    <w:rsid w:val="00DE7010"/>
    <w:rsid w:val="00DF3668"/>
    <w:rsid w:val="00DF6996"/>
    <w:rsid w:val="00DF7BD7"/>
    <w:rsid w:val="00E14AC2"/>
    <w:rsid w:val="00E17913"/>
    <w:rsid w:val="00E22869"/>
    <w:rsid w:val="00E36D43"/>
    <w:rsid w:val="00E43E97"/>
    <w:rsid w:val="00E46817"/>
    <w:rsid w:val="00E570F6"/>
    <w:rsid w:val="00E57ACC"/>
    <w:rsid w:val="00E7787D"/>
    <w:rsid w:val="00E94AE9"/>
    <w:rsid w:val="00E96C7B"/>
    <w:rsid w:val="00E97AB3"/>
    <w:rsid w:val="00EA390B"/>
    <w:rsid w:val="00EB4578"/>
    <w:rsid w:val="00EB51AA"/>
    <w:rsid w:val="00EC2704"/>
    <w:rsid w:val="00EC5442"/>
    <w:rsid w:val="00EE0621"/>
    <w:rsid w:val="00EF7CA3"/>
    <w:rsid w:val="00F5204B"/>
    <w:rsid w:val="00F613A5"/>
    <w:rsid w:val="00F61BAA"/>
    <w:rsid w:val="00F75A66"/>
    <w:rsid w:val="00FA4F21"/>
    <w:rsid w:val="00FB107D"/>
    <w:rsid w:val="00FD2671"/>
    <w:rsid w:val="00FD30A2"/>
    <w:rsid w:val="00FD4C1D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B8A5B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7"/>
  </w:style>
  <w:style w:type="paragraph" w:styleId="2">
    <w:name w:val="heading 2"/>
    <w:basedOn w:val="a"/>
    <w:link w:val="20"/>
    <w:uiPriority w:val="9"/>
    <w:qFormat/>
    <w:rsid w:val="008C2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2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8C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754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7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30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2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959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87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60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61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83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17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386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43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870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76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814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43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36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62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636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99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351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15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091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991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48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977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43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783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992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837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6982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5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33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306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96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14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7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949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13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453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3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52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01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321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9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258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04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83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7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323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22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86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42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76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21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34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06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393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4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881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9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017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50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36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8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86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08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53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4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165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04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77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13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473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05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33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70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492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61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219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4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69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977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3988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18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802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21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299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6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62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30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320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95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2681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0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089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493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105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23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22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42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78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6933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83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16350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34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33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01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730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59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42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28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268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95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199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29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2642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63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465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64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37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00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91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5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068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1819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58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6641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00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3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91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40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28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3745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318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45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133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63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633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72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949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08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41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87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02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9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33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81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166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211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49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17671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0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12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1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632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545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6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11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9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028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4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228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3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382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29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537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72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30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7B48-5FDB-43E2-9286-0BAABBD6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User</cp:lastModifiedBy>
  <cp:revision>2</cp:revision>
  <cp:lastPrinted>2017-06-02T00:21:00Z</cp:lastPrinted>
  <dcterms:created xsi:type="dcterms:W3CDTF">2018-02-19T22:12:00Z</dcterms:created>
  <dcterms:modified xsi:type="dcterms:W3CDTF">2018-02-19T22:12:00Z</dcterms:modified>
</cp:coreProperties>
</file>