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B143F">
      <w:pPr>
        <w:pStyle w:val="Heading"/>
        <w:jc w:val="center"/>
        <w:rPr>
          <w:color w:val="000000"/>
        </w:rPr>
      </w:pPr>
      <w:bookmarkStart w:id="0" w:name="_GoBack"/>
      <w:bookmarkEnd w:id="0"/>
    </w:p>
    <w:p w:rsidR="00000000" w:rsidRDefault="004B143F">
      <w:pPr>
        <w:pStyle w:val="Heading"/>
        <w:jc w:val="center"/>
        <w:rPr>
          <w:color w:val="000000"/>
        </w:rPr>
      </w:pPr>
      <w:r>
        <w:rPr>
          <w:color w:val="000000"/>
        </w:rPr>
        <w:t>МУНИЦИПАЛЬНОЕ ОБРАЗОВАНИЕ «БИРОФЕЛЬДСКОЕ СЕЛЬСКОЕ ПОСЕЛЕНИЕ»</w:t>
      </w:r>
    </w:p>
    <w:p w:rsidR="00000000" w:rsidRDefault="004B143F">
      <w:pPr>
        <w:pStyle w:val="Heading"/>
        <w:jc w:val="center"/>
        <w:rPr>
          <w:color w:val="000000"/>
        </w:rPr>
      </w:pPr>
      <w:r>
        <w:rPr>
          <w:color w:val="000000"/>
        </w:rPr>
        <w:t>БИРОБИДЖАНСКОГО МУНИЦИПАЛЬНОГО РАЙОНА</w:t>
      </w:r>
    </w:p>
    <w:p w:rsidR="00000000" w:rsidRDefault="004B143F">
      <w:pPr>
        <w:pStyle w:val="Heading"/>
        <w:jc w:val="center"/>
        <w:rPr>
          <w:color w:val="000000"/>
        </w:rPr>
      </w:pPr>
      <w:r>
        <w:rPr>
          <w:color w:val="000000"/>
        </w:rPr>
        <w:t>ЕВРЕЙСКОЙ АВТОНОМНОЙ ОБЛАСТИ</w:t>
      </w:r>
    </w:p>
    <w:p w:rsidR="00000000" w:rsidRDefault="004B143F">
      <w:pPr>
        <w:pStyle w:val="Heading"/>
        <w:jc w:val="center"/>
        <w:rPr>
          <w:color w:val="000000"/>
        </w:rPr>
      </w:pPr>
    </w:p>
    <w:p w:rsidR="00000000" w:rsidRDefault="004B143F">
      <w:pPr>
        <w:pStyle w:val="Heading"/>
        <w:jc w:val="center"/>
        <w:rPr>
          <w:color w:val="000000"/>
        </w:rPr>
      </w:pPr>
      <w:r>
        <w:rPr>
          <w:color w:val="000000"/>
        </w:rPr>
        <w:t>АДМИНИТРАЦИЯ СЕЛЬСКОГО ПОСЕЛЕНИЯ</w:t>
      </w:r>
    </w:p>
    <w:p w:rsidR="00000000" w:rsidRDefault="004B143F">
      <w:pPr>
        <w:pStyle w:val="Heading"/>
        <w:jc w:val="center"/>
        <w:rPr>
          <w:color w:val="000000"/>
        </w:rPr>
      </w:pPr>
    </w:p>
    <w:p w:rsidR="00000000" w:rsidRDefault="004B143F">
      <w:pPr>
        <w:pStyle w:val="Heading"/>
        <w:jc w:val="center"/>
        <w:rPr>
          <w:color w:val="000000"/>
        </w:rPr>
      </w:pPr>
    </w:p>
    <w:p w:rsidR="00000000" w:rsidRDefault="004B143F">
      <w:pPr>
        <w:pStyle w:val="Heading"/>
        <w:jc w:val="center"/>
        <w:rPr>
          <w:color w:val="000000"/>
        </w:rPr>
      </w:pPr>
      <w:r>
        <w:rPr>
          <w:color w:val="000000"/>
        </w:rPr>
        <w:t>ПОСТАНОВЛЕНИЕ</w:t>
      </w:r>
    </w:p>
    <w:p w:rsidR="00000000" w:rsidRDefault="004B143F">
      <w:pPr>
        <w:pStyle w:val="Heading"/>
        <w:jc w:val="center"/>
        <w:rPr>
          <w:color w:val="000000"/>
        </w:rPr>
      </w:pPr>
      <w:r>
        <w:rPr>
          <w:color w:val="000000"/>
        </w:rPr>
        <w:t>от 26 сентября 2011 г. N 78</w:t>
      </w:r>
    </w:p>
    <w:p w:rsidR="00000000" w:rsidRDefault="004B143F">
      <w:pPr>
        <w:pStyle w:val="Heading"/>
        <w:jc w:val="center"/>
        <w:rPr>
          <w:color w:val="000000"/>
        </w:rPr>
      </w:pPr>
    </w:p>
    <w:p w:rsidR="00000000" w:rsidRDefault="004B143F">
      <w:pPr>
        <w:pStyle w:val="Heading"/>
        <w:jc w:val="center"/>
        <w:rPr>
          <w:color w:val="000000"/>
        </w:rPr>
      </w:pPr>
      <w:r>
        <w:rPr>
          <w:color w:val="000000"/>
        </w:rPr>
        <w:t>ОБ УТВЕРЖДЕНИИ СХЕМЫ РАЗМЕЩЕНИЯ НЕСТАЦИОНАРНЫХ Т</w:t>
      </w:r>
      <w:r>
        <w:rPr>
          <w:color w:val="000000"/>
        </w:rPr>
        <w:t>ОРГОВЫХ ОБЪЕКТОВ НА ТЕРРИТОРИИ</w:t>
      </w:r>
    </w:p>
    <w:p w:rsidR="00000000" w:rsidRDefault="004B143F">
      <w:pPr>
        <w:pStyle w:val="Heading"/>
        <w:jc w:val="center"/>
        <w:rPr>
          <w:color w:val="000000"/>
        </w:rPr>
      </w:pPr>
      <w:r>
        <w:rPr>
          <w:color w:val="000000"/>
        </w:rPr>
        <w:t xml:space="preserve"> МУНИЦИПАЛЬНОГО ОБРАЗОВАНИЯ «БИРОФЕЛЬДСКОЕ СЕЛЬСКОЕ ПОСЕЛЕНИЕ»</w:t>
      </w:r>
    </w:p>
    <w:p w:rsidR="00000000" w:rsidRDefault="004B143F">
      <w:pPr>
        <w:ind w:firstLine="225"/>
        <w:jc w:val="both"/>
        <w:rPr>
          <w:color w:val="000000"/>
        </w:rPr>
      </w:pPr>
    </w:p>
    <w:p w:rsidR="00000000" w:rsidRDefault="004B143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В рамках реализации программы «Развитие конкуренции на рынках Еврейской автономной области» на 2011-2014 годы, утвержденной постановлением правительства области </w:t>
      </w:r>
      <w:r>
        <w:rPr>
          <w:color w:val="000000"/>
        </w:rPr>
        <w:t>от 31.05.2010 N 202 - пп и в соответствии  с Уставом муниципального образования «Бирофельдское сельское поселение» администрация Бирофельдского сельского поселения</w:t>
      </w:r>
    </w:p>
    <w:p w:rsidR="00000000" w:rsidRDefault="004B143F">
      <w:pPr>
        <w:ind w:firstLine="225"/>
        <w:jc w:val="both"/>
        <w:rPr>
          <w:color w:val="000000"/>
        </w:rPr>
      </w:pPr>
    </w:p>
    <w:p w:rsidR="00000000" w:rsidRDefault="004B143F">
      <w:pPr>
        <w:ind w:firstLine="225"/>
        <w:jc w:val="both"/>
        <w:rPr>
          <w:color w:val="000000"/>
        </w:rPr>
      </w:pPr>
      <w:r>
        <w:rPr>
          <w:color w:val="000000"/>
        </w:rPr>
        <w:t>ПОСТАНОВЛЯЕТ:</w:t>
      </w:r>
    </w:p>
    <w:p w:rsidR="00000000" w:rsidRDefault="004B143F">
      <w:pPr>
        <w:ind w:firstLine="225"/>
        <w:jc w:val="both"/>
        <w:rPr>
          <w:color w:val="000000"/>
        </w:rPr>
      </w:pPr>
    </w:p>
    <w:p w:rsidR="00000000" w:rsidRDefault="004B143F">
      <w:pPr>
        <w:ind w:firstLine="225"/>
        <w:jc w:val="both"/>
        <w:rPr>
          <w:color w:val="000000"/>
        </w:rPr>
      </w:pPr>
      <w:r>
        <w:rPr>
          <w:color w:val="000000"/>
        </w:rPr>
        <w:t>1. Признать утратившим силу постановление администрации от 23.08.2011 г N 72</w:t>
      </w:r>
      <w:r>
        <w:rPr>
          <w:color w:val="000000"/>
        </w:rPr>
        <w:t xml:space="preserve"> « Об утверждении плана мест по размещению нестационарных торговых объектов для реализации гражданам сельхозпродукции на территории Бирофельдского сельского поселения»</w:t>
      </w:r>
    </w:p>
    <w:p w:rsidR="00000000" w:rsidRDefault="004B143F">
      <w:pPr>
        <w:ind w:firstLine="225"/>
        <w:jc w:val="both"/>
        <w:rPr>
          <w:color w:val="000000"/>
        </w:rPr>
      </w:pPr>
      <w:r>
        <w:rPr>
          <w:color w:val="000000"/>
        </w:rPr>
        <w:t>2. Утвердить схему размещения нестационарных торговых объектов на территории муниципальн</w:t>
      </w:r>
      <w:r>
        <w:rPr>
          <w:color w:val="000000"/>
        </w:rPr>
        <w:t>ого образования «Бирофельдское сельское поселение».</w:t>
      </w:r>
    </w:p>
    <w:p w:rsidR="00000000" w:rsidRDefault="004B143F">
      <w:pPr>
        <w:ind w:firstLine="225"/>
        <w:jc w:val="both"/>
        <w:rPr>
          <w:color w:val="000000"/>
        </w:rPr>
      </w:pPr>
      <w:r>
        <w:rPr>
          <w:color w:val="000000"/>
        </w:rPr>
        <w:t>3. Контроль за исполнением настоящего постановления оставляю за собой.</w:t>
      </w:r>
    </w:p>
    <w:p w:rsidR="00000000" w:rsidRDefault="004B143F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4. Настоящее постановление опубликовать в Информационном бюллетене Бирофельдского сельского поселения Биробиджанского муниципального </w:t>
      </w:r>
      <w:r>
        <w:rPr>
          <w:color w:val="000000"/>
        </w:rPr>
        <w:t>района.</w:t>
      </w:r>
    </w:p>
    <w:p w:rsidR="00000000" w:rsidRDefault="004B143F">
      <w:pPr>
        <w:ind w:firstLine="225"/>
        <w:jc w:val="both"/>
        <w:rPr>
          <w:color w:val="000000"/>
        </w:rPr>
      </w:pPr>
      <w:r>
        <w:rPr>
          <w:color w:val="000000"/>
        </w:rPr>
        <w:t>5. Настоящее постановление вступает в силу со дня его официального опубликования.</w:t>
      </w:r>
    </w:p>
    <w:p w:rsidR="00000000" w:rsidRDefault="004B143F">
      <w:pPr>
        <w:jc w:val="right"/>
        <w:rPr>
          <w:color w:val="000000"/>
        </w:rPr>
      </w:pPr>
    </w:p>
    <w:p w:rsidR="00000000" w:rsidRDefault="004B143F">
      <w:pPr>
        <w:jc w:val="right"/>
        <w:rPr>
          <w:color w:val="000000"/>
        </w:rPr>
      </w:pPr>
      <w:r>
        <w:rPr>
          <w:color w:val="000000"/>
        </w:rPr>
        <w:t xml:space="preserve">     Глава</w:t>
      </w:r>
    </w:p>
    <w:p w:rsidR="00000000" w:rsidRDefault="004B143F">
      <w:pPr>
        <w:jc w:val="right"/>
        <w:rPr>
          <w:color w:val="000000"/>
        </w:rPr>
      </w:pPr>
      <w:r>
        <w:rPr>
          <w:color w:val="000000"/>
        </w:rPr>
        <w:t xml:space="preserve">     сельского поселения</w:t>
      </w:r>
    </w:p>
    <w:p w:rsidR="00000000" w:rsidRDefault="004B143F">
      <w:pPr>
        <w:jc w:val="right"/>
        <w:rPr>
          <w:color w:val="000000"/>
        </w:rPr>
      </w:pPr>
      <w:r>
        <w:rPr>
          <w:color w:val="000000"/>
        </w:rPr>
        <w:t xml:space="preserve">     О.Н. СМОЛЯКОВА</w:t>
      </w:r>
    </w:p>
    <w:p w:rsidR="00000000" w:rsidRDefault="004B143F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</w:p>
    <w:p w:rsidR="00000000" w:rsidRDefault="004B143F">
      <w:pPr>
        <w:jc w:val="right"/>
        <w:rPr>
          <w:color w:val="000000"/>
        </w:rPr>
      </w:pPr>
    </w:p>
    <w:p w:rsidR="00000000" w:rsidRDefault="004B143F">
      <w:pPr>
        <w:jc w:val="right"/>
        <w:rPr>
          <w:color w:val="000000"/>
        </w:rPr>
      </w:pPr>
    </w:p>
    <w:p w:rsidR="00000000" w:rsidRDefault="004B143F">
      <w:pPr>
        <w:jc w:val="right"/>
        <w:rPr>
          <w:color w:val="000000"/>
        </w:rPr>
      </w:pPr>
    </w:p>
    <w:p w:rsidR="00000000" w:rsidRDefault="004B143F">
      <w:pPr>
        <w:jc w:val="right"/>
        <w:rPr>
          <w:color w:val="000000"/>
        </w:rPr>
      </w:pPr>
    </w:p>
    <w:p w:rsidR="00000000" w:rsidRDefault="004B143F">
      <w:pPr>
        <w:jc w:val="right"/>
        <w:rPr>
          <w:color w:val="000000"/>
        </w:rPr>
      </w:pPr>
      <w:r>
        <w:rPr>
          <w:color w:val="000000"/>
        </w:rPr>
        <w:t xml:space="preserve"> УТВЕРЖДЕН</w:t>
      </w:r>
    </w:p>
    <w:p w:rsidR="00000000" w:rsidRDefault="004B143F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постановлением администрации</w:t>
      </w:r>
    </w:p>
    <w:p w:rsidR="00000000" w:rsidRDefault="004B143F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</w:t>
      </w:r>
      <w:r>
        <w:rPr>
          <w:color w:val="000000"/>
        </w:rPr>
        <w:t xml:space="preserve">                     Бирофельдского сельского поселения</w:t>
      </w:r>
    </w:p>
    <w:p w:rsidR="00000000" w:rsidRDefault="004B143F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от 26.09.2011 г. N 78 </w:t>
      </w:r>
    </w:p>
    <w:p w:rsidR="00000000" w:rsidRDefault="004B143F">
      <w:pPr>
        <w:jc w:val="center"/>
        <w:rPr>
          <w:color w:val="000000"/>
        </w:rPr>
      </w:pPr>
    </w:p>
    <w:p w:rsidR="00000000" w:rsidRDefault="004B143F">
      <w:pPr>
        <w:jc w:val="center"/>
        <w:rPr>
          <w:color w:val="000000"/>
        </w:rPr>
      </w:pPr>
    </w:p>
    <w:p w:rsidR="00000000" w:rsidRDefault="004B143F">
      <w:pPr>
        <w:jc w:val="center"/>
        <w:rPr>
          <w:color w:val="000000"/>
        </w:rPr>
      </w:pPr>
      <w:r>
        <w:rPr>
          <w:color w:val="000000"/>
        </w:rPr>
        <w:t>СХЕМА</w:t>
      </w:r>
    </w:p>
    <w:p w:rsidR="00000000" w:rsidRDefault="004B143F">
      <w:pPr>
        <w:jc w:val="center"/>
        <w:rPr>
          <w:color w:val="000000"/>
        </w:rPr>
      </w:pPr>
      <w:r>
        <w:rPr>
          <w:color w:val="000000"/>
        </w:rPr>
        <w:t>размещения нестационарных торговых объектов на территории муниципаль</w:t>
      </w:r>
      <w:r>
        <w:rPr>
          <w:color w:val="000000"/>
        </w:rPr>
        <w:t>ного образования</w:t>
      </w:r>
    </w:p>
    <w:p w:rsidR="00000000" w:rsidRDefault="004B143F">
      <w:pPr>
        <w:jc w:val="center"/>
        <w:rPr>
          <w:color w:val="000000"/>
        </w:rPr>
      </w:pPr>
      <w:r>
        <w:rPr>
          <w:color w:val="000000"/>
        </w:rPr>
        <w:t>«Бирофельдское сельское поселение»</w:t>
      </w:r>
    </w:p>
    <w:p w:rsidR="00000000" w:rsidRDefault="004B143F">
      <w:pPr>
        <w:jc w:val="center"/>
        <w:rPr>
          <w:color w:val="000000"/>
        </w:rPr>
      </w:pPr>
    </w:p>
    <w:tbl>
      <w:tblPr>
        <w:tblW w:w="0" w:type="auto"/>
        <w:tblInd w:w="106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00"/>
        <w:gridCol w:w="2520"/>
        <w:gridCol w:w="1740"/>
        <w:gridCol w:w="2010"/>
        <w:gridCol w:w="2100"/>
        <w:gridCol w:w="2640"/>
        <w:gridCol w:w="1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</w:t>
            </w:r>
          </w:p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п/п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Место размещения (адресный ориентир  </w:t>
            </w:r>
          </w:p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объекта)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Площадь земельного участка, торгового объекта (здания, строения, сооружения) или его части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 количество размещенных нестационарных торговых объе</w:t>
            </w:r>
            <w:r>
              <w:rPr>
                <w:color w:val="000000"/>
              </w:rPr>
              <w:t xml:space="preserve">ктов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Срок осуществления торговой деятельности в месте размещения нестационарных торговых объектов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Специализация торгового объекта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Иная дополнительная информация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  <w:p w:rsidR="00000000" w:rsidRDefault="004B143F">
            <w:pPr>
              <w:jc w:val="center"/>
              <w:rPr>
                <w:color w:val="000000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Бирофельд, 49 км автодороги Биробиджан-Ленинское, с правой сто</w:t>
            </w:r>
            <w:r>
              <w:rPr>
                <w:color w:val="000000"/>
              </w:rPr>
              <w:t xml:space="preserve">роны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 кв.м.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киоск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круглогодично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торговля продуктами питания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Бирофельд, в районе производственной базы ЖКХ по ул. Центральная,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кв.м.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торговая палатка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мая по сентябрь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торговля сельскохозяйственными продуктами питания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с. Опытное П</w:t>
            </w:r>
            <w:r>
              <w:rPr>
                <w:color w:val="000000"/>
              </w:rPr>
              <w:t xml:space="preserve">оле, в районе Дома культуры по ул. Дорожная, 6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кв.м.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торговая палатка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мая по сентябрь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торговля сельскохозяйственными продуктами питания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rPr>
                <w:color w:val="00000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с. Красивое, в районе магазина «Родничок» по ул. Дорожная, 1 </w:t>
            </w:r>
          </w:p>
        </w:tc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кв.м.</w:t>
            </w:r>
          </w:p>
        </w:tc>
        <w:tc>
          <w:tcPr>
            <w:tcW w:w="20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торговая палатка 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 мая по сентябрь </w:t>
            </w:r>
          </w:p>
        </w:tc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торговля сельскохозяйственными продуктами питания </w:t>
            </w:r>
          </w:p>
        </w:tc>
        <w:tc>
          <w:tcPr>
            <w:tcW w:w="19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000" w:rsidRDefault="004B143F">
            <w:pPr>
              <w:rPr>
                <w:color w:val="000000"/>
              </w:rPr>
            </w:pPr>
          </w:p>
        </w:tc>
      </w:tr>
    </w:tbl>
    <w:p w:rsidR="004B143F" w:rsidRDefault="004B143F">
      <w:pPr>
        <w:rPr>
          <w:color w:val="000000"/>
        </w:rPr>
      </w:pPr>
    </w:p>
    <w:sectPr w:rsidR="004B143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0BB"/>
    <w:rsid w:val="004B143F"/>
    <w:rsid w:val="00BE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0A02B1-A325-45DB-9BF9-93A02048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2017-05-25T04:27:00Z</dcterms:created>
  <dcterms:modified xsi:type="dcterms:W3CDTF">2017-05-25T04:27:00Z</dcterms:modified>
</cp:coreProperties>
</file>