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3" w:rsidRPr="004867CF" w:rsidRDefault="00D31F63" w:rsidP="00D31F63">
      <w:pPr>
        <w:tabs>
          <w:tab w:val="left" w:pos="5103"/>
          <w:tab w:val="left" w:pos="8505"/>
        </w:tabs>
        <w:rPr>
          <w:sz w:val="28"/>
          <w:szCs w:val="28"/>
        </w:rPr>
      </w:pPr>
      <w:r w:rsidRPr="004867C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31F63" w:rsidRDefault="00D31F63" w:rsidP="00D31F63">
      <w:pPr>
        <w:tabs>
          <w:tab w:val="left" w:pos="5103"/>
          <w:tab w:val="left" w:pos="8505"/>
        </w:tabs>
        <w:rPr>
          <w:sz w:val="28"/>
          <w:szCs w:val="28"/>
        </w:rPr>
      </w:pPr>
      <w:r w:rsidRPr="004867CF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867CF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</w:t>
      </w:r>
      <w:r w:rsidRPr="004867CF">
        <w:rPr>
          <w:sz w:val="28"/>
          <w:szCs w:val="28"/>
        </w:rPr>
        <w:t>инистрации</w:t>
      </w:r>
    </w:p>
    <w:p w:rsidR="00D31F63" w:rsidRDefault="00D31F63" w:rsidP="00D31F63">
      <w:pPr>
        <w:tabs>
          <w:tab w:val="left" w:pos="5103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</w:p>
    <w:p w:rsidR="00D31F63" w:rsidRDefault="00D31F63" w:rsidP="00D31F63">
      <w:pPr>
        <w:tabs>
          <w:tab w:val="left" w:pos="5103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24.10.2016  № 211 </w:t>
      </w:r>
    </w:p>
    <w:p w:rsidR="00D31F63" w:rsidRPr="00706FF5" w:rsidRDefault="00D31F63" w:rsidP="00D31F63">
      <w:pPr>
        <w:tabs>
          <w:tab w:val="left" w:pos="5103"/>
          <w:tab w:val="left" w:pos="8505"/>
        </w:tabs>
        <w:rPr>
          <w:sz w:val="28"/>
          <w:szCs w:val="28"/>
        </w:rPr>
      </w:pPr>
    </w:p>
    <w:p w:rsidR="00D31F63" w:rsidRDefault="00D31F63" w:rsidP="00D31F6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06FF5">
        <w:rPr>
          <w:sz w:val="28"/>
          <w:szCs w:val="28"/>
        </w:rPr>
        <w:t>нформационно</w:t>
      </w:r>
      <w:r>
        <w:rPr>
          <w:sz w:val="28"/>
          <w:szCs w:val="28"/>
        </w:rPr>
        <w:t>е</w:t>
      </w:r>
      <w:r w:rsidRPr="00706FF5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706FF5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</w:t>
      </w:r>
      <w:r w:rsidRPr="00706FF5">
        <w:rPr>
          <w:sz w:val="28"/>
          <w:szCs w:val="28"/>
        </w:rPr>
        <w:t xml:space="preserve">открытого аукциона  № </w:t>
      </w:r>
      <w:r>
        <w:rPr>
          <w:sz w:val="28"/>
          <w:szCs w:val="28"/>
        </w:rPr>
        <w:t>7</w:t>
      </w:r>
    </w:p>
    <w:p w:rsidR="00D31F63" w:rsidRPr="006D65E1" w:rsidRDefault="00D31F63" w:rsidP="00D31F63"/>
    <w:p w:rsidR="00D31F63" w:rsidRPr="00706FF5" w:rsidRDefault="00D31F63" w:rsidP="00D31F6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F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Биробиджанского муниципального района, в лице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Pr="00706FF5">
        <w:rPr>
          <w:rFonts w:ascii="Times New Roman" w:hAnsi="Times New Roman" w:cs="Times New Roman"/>
          <w:b w:val="0"/>
          <w:sz w:val="28"/>
          <w:szCs w:val="28"/>
        </w:rPr>
        <w:t xml:space="preserve"> по управлению муниципальным имуществом сообщает о проведении открытого аукциона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06FF5">
        <w:rPr>
          <w:rFonts w:ascii="Times New Roman" w:hAnsi="Times New Roman" w:cs="Times New Roman"/>
          <w:b w:val="0"/>
          <w:sz w:val="28"/>
          <w:szCs w:val="28"/>
        </w:rPr>
        <w:t xml:space="preserve"> по продаже </w:t>
      </w:r>
      <w:r w:rsidRPr="00217CB5">
        <w:rPr>
          <w:rFonts w:ascii="Times New Roman" w:hAnsi="Times New Roman" w:cs="Times New Roman"/>
          <w:b w:val="0"/>
          <w:sz w:val="28"/>
          <w:szCs w:val="28"/>
        </w:rPr>
        <w:t>права на заключение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17CB5">
        <w:rPr>
          <w:rFonts w:ascii="Times New Roman" w:hAnsi="Times New Roman" w:cs="Times New Roman"/>
          <w:b w:val="0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17CB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17CB5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7CB5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</w:t>
      </w:r>
    </w:p>
    <w:p w:rsidR="00D31F63" w:rsidRDefault="00D31F63" w:rsidP="00D31F63">
      <w:pPr>
        <w:jc w:val="both"/>
        <w:rPr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является открытым по составу участников.</w:t>
      </w:r>
    </w:p>
    <w:p w:rsidR="00D31F63" w:rsidRDefault="00D31F63" w:rsidP="00D31F63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На продажу выставляются:</w:t>
      </w:r>
    </w:p>
    <w:p w:rsidR="00D31F63" w:rsidRPr="003B7B21" w:rsidRDefault="00D31F63" w:rsidP="00D31F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72E9">
        <w:rPr>
          <w:b/>
          <w:color w:val="000000"/>
          <w:szCs w:val="24"/>
          <w:u w:val="single"/>
        </w:rPr>
        <w:t>ЛОТ № 1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</w:rPr>
        <w:t>Земельный участок площадью 495936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 кадастровым номером                   79:04:1202001:302, имеющий адресный ориентир: 1430 м на запад с. Бирофельд, Биробиджанский район, ЕАО, категория земель - земли сельскохозяйственного назначения, с видом разрешенного использования: для выращивания зерновых и иных сельскохозяйственных культур</w:t>
      </w:r>
    </w:p>
    <w:p w:rsidR="00D31F63" w:rsidRPr="0031568C" w:rsidRDefault="00D31F63" w:rsidP="00D31F63">
      <w:pPr>
        <w:pStyle w:val="a3"/>
        <w:jc w:val="both"/>
        <w:rPr>
          <w:color w:val="000000"/>
          <w:szCs w:val="24"/>
        </w:rPr>
      </w:pPr>
      <w:r w:rsidRPr="0031568C">
        <w:rPr>
          <w:color w:val="000000"/>
          <w:szCs w:val="24"/>
        </w:rPr>
        <w:t xml:space="preserve">Начальный размер ежегодной арендной платы </w:t>
      </w:r>
      <w:r>
        <w:rPr>
          <w:color w:val="000000"/>
          <w:szCs w:val="24"/>
        </w:rPr>
        <w:t>1,5</w:t>
      </w:r>
      <w:r w:rsidRPr="0031568C">
        <w:rPr>
          <w:color w:val="000000"/>
          <w:szCs w:val="24"/>
        </w:rPr>
        <w:t xml:space="preserve"> % от кадастровой стоимости  и составляет -  </w:t>
      </w:r>
      <w:r>
        <w:rPr>
          <w:color w:val="000000"/>
          <w:szCs w:val="24"/>
        </w:rPr>
        <w:t>49097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сорок девять тысяч девяноста семь рублей)</w:t>
      </w:r>
      <w:r w:rsidRPr="0031568C">
        <w:rPr>
          <w:color w:val="000000"/>
          <w:szCs w:val="24"/>
        </w:rPr>
        <w:t xml:space="preserve">.  Шаг аукциона 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 % от начального размера арендной платы – </w:t>
      </w:r>
      <w:r>
        <w:rPr>
          <w:color w:val="000000"/>
          <w:szCs w:val="24"/>
        </w:rPr>
        <w:t>981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девятьсот восемьдесят  один рубль</w:t>
      </w:r>
      <w:r w:rsidRPr="0031568C">
        <w:rPr>
          <w:color w:val="000000"/>
          <w:szCs w:val="24"/>
        </w:rPr>
        <w:t xml:space="preserve">). </w:t>
      </w:r>
      <w:proofErr w:type="gramStart"/>
      <w:r w:rsidRPr="0031568C">
        <w:rPr>
          <w:color w:val="000000"/>
          <w:szCs w:val="24"/>
        </w:rPr>
        <w:t>До подачи заявки необходимо перечислить задаток за участие в аукционе (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0% от начального размера арендной платы в сумме  </w:t>
      </w:r>
      <w:r>
        <w:rPr>
          <w:color w:val="000000"/>
          <w:szCs w:val="24"/>
        </w:rPr>
        <w:t xml:space="preserve">9819,4 </w:t>
      </w:r>
      <w:r w:rsidRPr="0031568C">
        <w:rPr>
          <w:color w:val="000000"/>
          <w:szCs w:val="24"/>
        </w:rPr>
        <w:t>(</w:t>
      </w:r>
      <w:r>
        <w:rPr>
          <w:color w:val="000000"/>
          <w:szCs w:val="24"/>
        </w:rPr>
        <w:t>девять тысяч восемьсот девятнадцать рублей) 40 копеек</w:t>
      </w:r>
      <w:r w:rsidRPr="0031568C">
        <w:rPr>
          <w:color w:val="000000"/>
          <w:szCs w:val="24"/>
        </w:rPr>
        <w:t>.</w:t>
      </w:r>
      <w:proofErr w:type="gramEnd"/>
      <w:r w:rsidRPr="0031568C">
        <w:rPr>
          <w:color w:val="000000"/>
          <w:szCs w:val="24"/>
        </w:rPr>
        <w:t xml:space="preserve"> 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 Договор аренды земельного участка заключается сроком на </w:t>
      </w:r>
      <w:r>
        <w:rPr>
          <w:color w:val="000000"/>
          <w:szCs w:val="24"/>
        </w:rPr>
        <w:t>10</w:t>
      </w:r>
      <w:r w:rsidRPr="0031568C">
        <w:rPr>
          <w:color w:val="000000"/>
          <w:szCs w:val="24"/>
        </w:rPr>
        <w:t xml:space="preserve">  (</w:t>
      </w:r>
      <w:r>
        <w:rPr>
          <w:color w:val="000000"/>
          <w:szCs w:val="24"/>
        </w:rPr>
        <w:t>десять</w:t>
      </w:r>
      <w:r w:rsidRPr="0031568C">
        <w:rPr>
          <w:color w:val="000000"/>
          <w:szCs w:val="24"/>
        </w:rPr>
        <w:t>) лет.</w:t>
      </w:r>
    </w:p>
    <w:p w:rsidR="00D31F63" w:rsidRPr="003B7B21" w:rsidRDefault="00D31F63" w:rsidP="00D31F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72E9">
        <w:rPr>
          <w:b/>
          <w:color w:val="000000"/>
          <w:szCs w:val="24"/>
          <w:u w:val="single"/>
        </w:rPr>
        <w:t xml:space="preserve">ЛОТ № </w:t>
      </w:r>
      <w:r>
        <w:rPr>
          <w:b/>
          <w:color w:val="000000"/>
          <w:szCs w:val="24"/>
          <w:u w:val="single"/>
        </w:rPr>
        <w:t>2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</w:rPr>
        <w:t>Земельный участок площадью 314499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 кадастровым номером                   79:04:0000000:293, имеющий адресный ориентир: 2220 м на юго-запад с. Бирофельд, Биробиджанский район, ЕАО, категория земель - земли сельскохозяйственного назначения, с видом разрешенного использования: для выращивания зерновых и иных сельскохозяйственных культур</w:t>
      </w:r>
    </w:p>
    <w:p w:rsidR="00D31F63" w:rsidRPr="0031568C" w:rsidRDefault="00D31F63" w:rsidP="00D31F63">
      <w:pPr>
        <w:pStyle w:val="a3"/>
        <w:jc w:val="both"/>
        <w:rPr>
          <w:color w:val="000000"/>
          <w:szCs w:val="24"/>
        </w:rPr>
      </w:pPr>
      <w:r w:rsidRPr="0031568C">
        <w:rPr>
          <w:color w:val="000000"/>
          <w:szCs w:val="24"/>
        </w:rPr>
        <w:t xml:space="preserve">Начальный размер ежегодной арендной платы </w:t>
      </w:r>
      <w:r>
        <w:rPr>
          <w:color w:val="000000"/>
          <w:szCs w:val="24"/>
        </w:rPr>
        <w:t>1,5</w:t>
      </w:r>
      <w:r w:rsidRPr="0031568C">
        <w:rPr>
          <w:color w:val="000000"/>
          <w:szCs w:val="24"/>
        </w:rPr>
        <w:t xml:space="preserve"> % от кадастровой стоимости  и составляет -  </w:t>
      </w:r>
      <w:r>
        <w:rPr>
          <w:color w:val="000000"/>
          <w:szCs w:val="24"/>
        </w:rPr>
        <w:t>31135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тридцать одна тысяча сто тридцать пять рублей)</w:t>
      </w:r>
      <w:r w:rsidRPr="0031568C">
        <w:rPr>
          <w:color w:val="000000"/>
          <w:szCs w:val="24"/>
        </w:rPr>
        <w:t xml:space="preserve">.  Шаг аукциона 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 % от начального размера арендной платы – </w:t>
      </w:r>
      <w:r>
        <w:rPr>
          <w:color w:val="000000"/>
          <w:szCs w:val="24"/>
        </w:rPr>
        <w:t>622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шестьсот двадцать два рубля</w:t>
      </w:r>
      <w:r w:rsidRPr="0031568C">
        <w:rPr>
          <w:color w:val="000000"/>
          <w:szCs w:val="24"/>
        </w:rPr>
        <w:t xml:space="preserve">). </w:t>
      </w:r>
      <w:proofErr w:type="gramStart"/>
      <w:r w:rsidRPr="0031568C">
        <w:rPr>
          <w:color w:val="000000"/>
          <w:szCs w:val="24"/>
        </w:rPr>
        <w:t>До подачи заявки необходимо перечислить задаток за участие в аукционе (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0% от начального размера арендной платы в сумме  </w:t>
      </w:r>
      <w:r>
        <w:rPr>
          <w:color w:val="000000"/>
          <w:szCs w:val="24"/>
        </w:rPr>
        <w:t xml:space="preserve">6227 </w:t>
      </w:r>
      <w:r w:rsidRPr="0031568C">
        <w:rPr>
          <w:color w:val="000000"/>
          <w:szCs w:val="24"/>
        </w:rPr>
        <w:t>(</w:t>
      </w:r>
      <w:r>
        <w:rPr>
          <w:color w:val="000000"/>
          <w:szCs w:val="24"/>
        </w:rPr>
        <w:t>шесть тысяч двести двадцать семь рублей).</w:t>
      </w:r>
      <w:proofErr w:type="gramEnd"/>
      <w:r>
        <w:rPr>
          <w:color w:val="000000"/>
          <w:szCs w:val="24"/>
        </w:rPr>
        <w:t xml:space="preserve"> </w:t>
      </w:r>
      <w:r w:rsidRPr="0031568C">
        <w:rPr>
          <w:color w:val="000000"/>
          <w:szCs w:val="24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 Договор аренды земельного участка заключается сроком на </w:t>
      </w:r>
      <w:r>
        <w:rPr>
          <w:color w:val="000000"/>
          <w:szCs w:val="24"/>
        </w:rPr>
        <w:t>10</w:t>
      </w:r>
      <w:r w:rsidRPr="0031568C">
        <w:rPr>
          <w:color w:val="000000"/>
          <w:szCs w:val="24"/>
        </w:rPr>
        <w:t xml:space="preserve">  (</w:t>
      </w:r>
      <w:r>
        <w:rPr>
          <w:color w:val="000000"/>
          <w:szCs w:val="24"/>
        </w:rPr>
        <w:t>десять</w:t>
      </w:r>
      <w:r w:rsidRPr="0031568C">
        <w:rPr>
          <w:color w:val="000000"/>
          <w:szCs w:val="24"/>
        </w:rPr>
        <w:t>) лет.</w:t>
      </w:r>
    </w:p>
    <w:p w:rsidR="00D31F63" w:rsidRDefault="00D31F63" w:rsidP="00D31F63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472E9">
        <w:rPr>
          <w:b/>
          <w:color w:val="000000"/>
          <w:szCs w:val="24"/>
          <w:u w:val="single"/>
        </w:rPr>
        <w:t xml:space="preserve">ЛОТ № </w:t>
      </w:r>
      <w:r>
        <w:rPr>
          <w:b/>
          <w:color w:val="000000"/>
          <w:szCs w:val="24"/>
          <w:u w:val="single"/>
        </w:rPr>
        <w:t>3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</w:rPr>
        <w:t>Земельный участок площадью 471565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 кадастровым номером                   79:04:1202001:304, имеющий адресный ориентир: 1250 м на юго-запад с. Бирофельд, Биробиджанский район, ЕАО, категория земель - земли сельскохозяйственного назначения, с видом разрешенного использования: для выращивания зерновых и иных сельскохозяйственных культур</w:t>
      </w:r>
      <w:r w:rsidRPr="00224403">
        <w:rPr>
          <w:color w:val="000000"/>
          <w:szCs w:val="24"/>
        </w:rPr>
        <w:t xml:space="preserve"> </w:t>
      </w:r>
    </w:p>
    <w:p w:rsidR="00D31F63" w:rsidRPr="00224403" w:rsidRDefault="00D31F63" w:rsidP="00D31F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403">
        <w:rPr>
          <w:color w:val="000000"/>
          <w:sz w:val="24"/>
          <w:szCs w:val="24"/>
        </w:rPr>
        <w:lastRenderedPageBreak/>
        <w:t xml:space="preserve">Начальный размер ежегодной арендной платы 1,5 % от кадастровой стоимости  и составляет -  46685 (сорок шесть тысяч шестьсот восемьдесят пять рублей).  Шаг аукциона 2 % от начального размера арендной платы – 933 (девятьсот тридцать три рубля). </w:t>
      </w:r>
      <w:proofErr w:type="gramStart"/>
      <w:r w:rsidRPr="00224403">
        <w:rPr>
          <w:color w:val="000000"/>
          <w:sz w:val="24"/>
          <w:szCs w:val="24"/>
        </w:rPr>
        <w:t>До подачи заявки необходимо перечислить задаток за участие в аукционе (20% от начального</w:t>
      </w:r>
      <w:proofErr w:type="gramEnd"/>
    </w:p>
    <w:p w:rsidR="00D31F63" w:rsidRPr="0031568C" w:rsidRDefault="00D31F63" w:rsidP="00D31F63">
      <w:pPr>
        <w:pStyle w:val="a3"/>
        <w:ind w:right="-1" w:firstLine="0"/>
        <w:jc w:val="both"/>
        <w:rPr>
          <w:color w:val="000000"/>
          <w:szCs w:val="24"/>
        </w:rPr>
      </w:pPr>
      <w:r w:rsidRPr="0031568C">
        <w:rPr>
          <w:color w:val="000000"/>
          <w:szCs w:val="24"/>
        </w:rPr>
        <w:t xml:space="preserve">размера арендной платы в сумме  </w:t>
      </w:r>
      <w:r>
        <w:rPr>
          <w:color w:val="000000"/>
          <w:szCs w:val="24"/>
        </w:rPr>
        <w:t xml:space="preserve">9337 </w:t>
      </w:r>
      <w:r w:rsidRPr="0031568C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девять тысяч триста тридцать семь рублей). </w:t>
      </w:r>
      <w:r w:rsidRPr="0031568C">
        <w:rPr>
          <w:color w:val="000000"/>
          <w:szCs w:val="24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 Договор аренды земельного участка заключается сроком на </w:t>
      </w:r>
      <w:r>
        <w:rPr>
          <w:color w:val="000000"/>
          <w:szCs w:val="24"/>
        </w:rPr>
        <w:t>10</w:t>
      </w:r>
      <w:r w:rsidRPr="0031568C">
        <w:rPr>
          <w:color w:val="000000"/>
          <w:szCs w:val="24"/>
        </w:rPr>
        <w:t xml:space="preserve">  (</w:t>
      </w:r>
      <w:r>
        <w:rPr>
          <w:color w:val="000000"/>
          <w:szCs w:val="24"/>
        </w:rPr>
        <w:t>десять</w:t>
      </w:r>
      <w:r w:rsidRPr="0031568C">
        <w:rPr>
          <w:color w:val="000000"/>
          <w:szCs w:val="24"/>
        </w:rPr>
        <w:t>) лет.</w:t>
      </w:r>
    </w:p>
    <w:p w:rsidR="00D31F63" w:rsidRPr="003B7B21" w:rsidRDefault="00D31F63" w:rsidP="00D31F63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C472E9">
        <w:rPr>
          <w:b/>
          <w:color w:val="000000"/>
          <w:szCs w:val="24"/>
          <w:u w:val="single"/>
        </w:rPr>
        <w:t xml:space="preserve">ЛОТ № </w:t>
      </w:r>
      <w:r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 w:val="24"/>
          <w:szCs w:val="24"/>
        </w:rPr>
        <w:t>Земельный участок площадью 286466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с кадастровым номером                   79:04:1202001:303, имеющий адресный ориентир: 2610 м на юго-запад с. Бирофельд, Биробиджанский район, ЕАО, категория земель - земли сельскохозяйственного назначения, с видом разрешенного использования: для выращивания зерновых и иных сельскохозяйственных культур</w:t>
      </w:r>
    </w:p>
    <w:p w:rsidR="00D31F63" w:rsidRPr="0031568C" w:rsidRDefault="00D31F63" w:rsidP="00D31F63">
      <w:pPr>
        <w:pStyle w:val="a3"/>
        <w:ind w:right="-1" w:firstLine="0"/>
        <w:jc w:val="both"/>
        <w:rPr>
          <w:color w:val="000000"/>
          <w:szCs w:val="24"/>
        </w:rPr>
      </w:pPr>
      <w:r w:rsidRPr="0031568C">
        <w:rPr>
          <w:color w:val="000000"/>
          <w:szCs w:val="24"/>
        </w:rPr>
        <w:t xml:space="preserve">Начальный размер ежегодной арендной платы </w:t>
      </w:r>
      <w:r>
        <w:rPr>
          <w:color w:val="000000"/>
          <w:szCs w:val="24"/>
        </w:rPr>
        <w:t>1,5</w:t>
      </w:r>
      <w:r w:rsidRPr="0031568C">
        <w:rPr>
          <w:color w:val="000000"/>
          <w:szCs w:val="24"/>
        </w:rPr>
        <w:t xml:space="preserve"> % от кадастровой стоимости  и составляет -  </w:t>
      </w:r>
      <w:r>
        <w:rPr>
          <w:color w:val="000000"/>
          <w:szCs w:val="24"/>
        </w:rPr>
        <w:t>28360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двадцать восемь тысяч триста шестьдесят рублей)</w:t>
      </w:r>
      <w:r w:rsidRPr="0031568C">
        <w:rPr>
          <w:color w:val="000000"/>
          <w:szCs w:val="24"/>
        </w:rPr>
        <w:t xml:space="preserve">.  Шаг аукциона 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 % от начального размера арендной платы – </w:t>
      </w:r>
      <w:r>
        <w:rPr>
          <w:color w:val="000000"/>
          <w:szCs w:val="24"/>
        </w:rPr>
        <w:t>567</w:t>
      </w:r>
      <w:r w:rsidRPr="0031568C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пятьсот шестьдесят семь рублей</w:t>
      </w:r>
      <w:r w:rsidRPr="0031568C">
        <w:rPr>
          <w:color w:val="000000"/>
          <w:szCs w:val="24"/>
        </w:rPr>
        <w:t xml:space="preserve">). </w:t>
      </w:r>
      <w:proofErr w:type="gramStart"/>
      <w:r w:rsidRPr="0031568C">
        <w:rPr>
          <w:color w:val="000000"/>
          <w:szCs w:val="24"/>
        </w:rPr>
        <w:t>До подачи заявки необходимо перечислить задаток за участие в аукционе (</w:t>
      </w:r>
      <w:r>
        <w:rPr>
          <w:color w:val="000000"/>
          <w:szCs w:val="24"/>
        </w:rPr>
        <w:t>2</w:t>
      </w:r>
      <w:r w:rsidRPr="0031568C">
        <w:rPr>
          <w:color w:val="000000"/>
          <w:szCs w:val="24"/>
        </w:rPr>
        <w:t xml:space="preserve">0% от начального размера арендной платы в сумме  </w:t>
      </w:r>
      <w:r>
        <w:rPr>
          <w:color w:val="000000"/>
          <w:szCs w:val="24"/>
        </w:rPr>
        <w:t xml:space="preserve">5672 </w:t>
      </w:r>
      <w:r w:rsidRPr="0031568C">
        <w:rPr>
          <w:color w:val="000000"/>
          <w:szCs w:val="24"/>
        </w:rPr>
        <w:t>(</w:t>
      </w:r>
      <w:r>
        <w:rPr>
          <w:color w:val="000000"/>
          <w:szCs w:val="24"/>
        </w:rPr>
        <w:t>пять тысяч шестьсот семьдесят два рубля).</w:t>
      </w:r>
      <w:proofErr w:type="gramEnd"/>
      <w:r>
        <w:rPr>
          <w:color w:val="000000"/>
          <w:szCs w:val="24"/>
        </w:rPr>
        <w:t xml:space="preserve"> </w:t>
      </w:r>
      <w:r w:rsidRPr="0031568C">
        <w:rPr>
          <w:color w:val="000000"/>
          <w:szCs w:val="24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такой офертой, после чего договор о задатке считается заключённым в письменной форме. Договор аренды земельного участка заключается сроком на </w:t>
      </w:r>
      <w:r>
        <w:rPr>
          <w:color w:val="000000"/>
          <w:szCs w:val="24"/>
        </w:rPr>
        <w:t>10</w:t>
      </w:r>
      <w:r w:rsidRPr="0031568C">
        <w:rPr>
          <w:color w:val="000000"/>
          <w:szCs w:val="24"/>
        </w:rPr>
        <w:t xml:space="preserve">  (</w:t>
      </w:r>
      <w:r>
        <w:rPr>
          <w:color w:val="000000"/>
          <w:szCs w:val="24"/>
        </w:rPr>
        <w:t>десять</w:t>
      </w:r>
      <w:r w:rsidRPr="0031568C">
        <w:rPr>
          <w:color w:val="000000"/>
          <w:szCs w:val="24"/>
        </w:rPr>
        <w:t>) лет.</w:t>
      </w:r>
    </w:p>
    <w:p w:rsidR="00D31F63" w:rsidRDefault="00D31F63" w:rsidP="00D31F63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3B7B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>
        <w:rPr>
          <w:sz w:val="24"/>
        </w:rPr>
        <w:t>Задатки перечисляются п</w:t>
      </w:r>
      <w:r>
        <w:rPr>
          <w:color w:val="000000"/>
          <w:sz w:val="24"/>
          <w:szCs w:val="24"/>
        </w:rPr>
        <w:t>о следующим реквизитам: УФК по Еврейской автономной области (Отдел по управлению муниципальным имуществом администрации Биробиджанского муниципального района Еврейской автономной области) л/с 05783500570 ИНН 7906505420, КПП 790601001,</w:t>
      </w:r>
      <w:r w:rsidRPr="00D85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ОКТМО 99605445101, </w:t>
      </w:r>
      <w:proofErr w:type="spellStart"/>
      <w:proofErr w:type="gramStart"/>
      <w:r>
        <w:rPr>
          <w:color w:val="000000"/>
          <w:sz w:val="24"/>
          <w:szCs w:val="24"/>
        </w:rPr>
        <w:t>р</w:t>
      </w:r>
      <w:proofErr w:type="spellEnd"/>
      <w:proofErr w:type="gramEnd"/>
      <w:r>
        <w:rPr>
          <w:color w:val="000000"/>
          <w:sz w:val="24"/>
          <w:szCs w:val="24"/>
        </w:rPr>
        <w:t xml:space="preserve">/с 40302810800003005023, БИК 049923001, Отделение Биробиджан  г. Биробиджан. </w:t>
      </w:r>
    </w:p>
    <w:p w:rsidR="00D31F63" w:rsidRDefault="00D31F63" w:rsidP="00D31F63">
      <w:pPr>
        <w:pStyle w:val="a3"/>
        <w:ind w:right="-1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Документом, подтверждающим поступление задатка на счёт, указанный в информационном сообщении, является выписка с этого счёта. </w:t>
      </w:r>
    </w:p>
    <w:p w:rsidR="00D31F63" w:rsidRDefault="00D31F63" w:rsidP="00D31F63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Предложения о размере арендной платы </w:t>
      </w:r>
      <w:proofErr w:type="gramStart"/>
      <w:r>
        <w:rPr>
          <w:color w:val="000000"/>
          <w:sz w:val="24"/>
          <w:szCs w:val="24"/>
        </w:rPr>
        <w:t>заявляются</w:t>
      </w:r>
      <w:proofErr w:type="gramEnd"/>
      <w:r>
        <w:rPr>
          <w:color w:val="000000"/>
          <w:sz w:val="24"/>
          <w:szCs w:val="24"/>
        </w:rPr>
        <w:t xml:space="preserve"> участниками аукциона открыто в ходе проведения аукциона.</w:t>
      </w:r>
    </w:p>
    <w:p w:rsidR="00D31F63" w:rsidRPr="00607E59" w:rsidRDefault="00D31F63" w:rsidP="00D31F6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tab/>
      </w:r>
      <w:r w:rsidRPr="00607E59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 </w:t>
      </w:r>
      <w:r w:rsidRPr="00013638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13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1363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1363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7E59">
        <w:rPr>
          <w:rFonts w:ascii="Times New Roman" w:hAnsi="Times New Roman" w:cs="Times New Roman"/>
          <w:sz w:val="24"/>
          <w:szCs w:val="24"/>
        </w:rPr>
        <w:t xml:space="preserve"> по рабочим дням с 8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E59">
        <w:rPr>
          <w:rFonts w:ascii="Times New Roman" w:hAnsi="Times New Roman" w:cs="Times New Roman"/>
          <w:sz w:val="24"/>
          <w:szCs w:val="24"/>
        </w:rPr>
        <w:t>0 минут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7E5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E59">
        <w:rPr>
          <w:rFonts w:ascii="Times New Roman" w:hAnsi="Times New Roman" w:cs="Times New Roman"/>
          <w:sz w:val="24"/>
          <w:szCs w:val="24"/>
        </w:rPr>
        <w:t xml:space="preserve">0 минут, перерыв на обед с 12 часов до 13 часов  (время местное)  по адресу: ЕАО, </w:t>
      </w:r>
      <w:r>
        <w:rPr>
          <w:rFonts w:ascii="Times New Roman" w:hAnsi="Times New Roman" w:cs="Times New Roman"/>
          <w:sz w:val="24"/>
          <w:szCs w:val="24"/>
        </w:rPr>
        <w:t xml:space="preserve">Биробиджанский р-н, с. Бирофельд,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45</w:t>
      </w:r>
      <w:r w:rsidRPr="00607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F63" w:rsidRDefault="00D31F63" w:rsidP="00D31F6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Окончательный  срок подачи </w:t>
      </w:r>
      <w:r w:rsidRPr="00013638">
        <w:rPr>
          <w:sz w:val="24"/>
          <w:szCs w:val="24"/>
        </w:rPr>
        <w:t xml:space="preserve">заявок – </w:t>
      </w:r>
      <w:r>
        <w:rPr>
          <w:b/>
          <w:sz w:val="24"/>
          <w:szCs w:val="24"/>
        </w:rPr>
        <w:t>25</w:t>
      </w:r>
      <w:r w:rsidRPr="00013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013638">
        <w:rPr>
          <w:b/>
          <w:sz w:val="24"/>
          <w:szCs w:val="24"/>
        </w:rPr>
        <w:t xml:space="preserve"> 2016</w:t>
      </w:r>
      <w:r w:rsidRPr="0001363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до 15 часов 30 минут, перерыв на обед с 12 часов до 13 часов  </w:t>
      </w:r>
    </w:p>
    <w:p w:rsidR="00D31F63" w:rsidRDefault="00D31F63" w:rsidP="00D31F63">
      <w:pPr>
        <w:ind w:right="-1"/>
        <w:jc w:val="both"/>
        <w:rPr>
          <w:color w:val="000000"/>
          <w:sz w:val="24"/>
          <w:szCs w:val="24"/>
        </w:rPr>
      </w:pPr>
      <w:r w:rsidRPr="00013638">
        <w:rPr>
          <w:b/>
          <w:sz w:val="24"/>
          <w:szCs w:val="24"/>
        </w:rPr>
        <w:t xml:space="preserve">27 </w:t>
      </w:r>
      <w:r>
        <w:rPr>
          <w:b/>
          <w:sz w:val="24"/>
          <w:szCs w:val="24"/>
        </w:rPr>
        <w:t>ноября</w:t>
      </w:r>
      <w:r w:rsidRPr="00013638">
        <w:rPr>
          <w:b/>
          <w:sz w:val="24"/>
          <w:szCs w:val="24"/>
        </w:rPr>
        <w:t xml:space="preserve"> 2016 года</w:t>
      </w:r>
      <w:r>
        <w:rPr>
          <w:sz w:val="24"/>
          <w:szCs w:val="24"/>
        </w:rPr>
        <w:t xml:space="preserve"> в 14 часов 00 минут состоится рассмотрение заявок и документов от  претендентов и признание претендентов участниками аукциона по адресу: ЕАО,  Биробиджанский р-н, с. Бирофельд,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45</w:t>
      </w:r>
      <w:r w:rsidRPr="00607E59">
        <w:rPr>
          <w:sz w:val="24"/>
          <w:szCs w:val="24"/>
        </w:rPr>
        <w:t>.</w:t>
      </w:r>
    </w:p>
    <w:p w:rsidR="00D31F63" w:rsidRDefault="00D31F63" w:rsidP="00D31F63">
      <w:pPr>
        <w:ind w:right="-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Аукцион   состоится  </w:t>
      </w:r>
      <w:r w:rsidRPr="00013638">
        <w:rPr>
          <w:b/>
          <w:color w:val="000000"/>
          <w:sz w:val="24"/>
          <w:szCs w:val="24"/>
        </w:rPr>
        <w:t xml:space="preserve">11 </w:t>
      </w:r>
      <w:r>
        <w:rPr>
          <w:b/>
          <w:color w:val="000000"/>
          <w:sz w:val="24"/>
          <w:szCs w:val="24"/>
        </w:rPr>
        <w:t>декабря</w:t>
      </w:r>
      <w:r w:rsidRPr="00013638">
        <w:rPr>
          <w:b/>
          <w:color w:val="000000"/>
          <w:sz w:val="24"/>
          <w:szCs w:val="24"/>
        </w:rPr>
        <w:t xml:space="preserve"> 2016 года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 14-00  часов, по адресу: </w:t>
      </w:r>
      <w:r w:rsidRPr="00607E59">
        <w:rPr>
          <w:sz w:val="24"/>
          <w:szCs w:val="24"/>
        </w:rPr>
        <w:t xml:space="preserve">ЕАО, </w:t>
      </w:r>
      <w:r>
        <w:rPr>
          <w:sz w:val="24"/>
          <w:szCs w:val="24"/>
        </w:rPr>
        <w:t xml:space="preserve">Биробиджанский р-н, с. Бирофельд,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45</w:t>
      </w:r>
      <w:r w:rsidRPr="00607E59">
        <w:rPr>
          <w:sz w:val="24"/>
          <w:szCs w:val="24"/>
        </w:rPr>
        <w:t xml:space="preserve">. </w:t>
      </w:r>
    </w:p>
    <w:p w:rsidR="00D31F63" w:rsidRPr="00D135EF" w:rsidRDefault="00D31F63" w:rsidP="00D31F63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Подведение итогов аукциона состоится </w:t>
      </w:r>
      <w:r w:rsidRPr="00013638">
        <w:rPr>
          <w:b/>
          <w:color w:val="000000"/>
          <w:sz w:val="24"/>
          <w:szCs w:val="24"/>
        </w:rPr>
        <w:t xml:space="preserve">14 </w:t>
      </w:r>
      <w:r>
        <w:rPr>
          <w:b/>
          <w:color w:val="000000"/>
          <w:sz w:val="24"/>
          <w:szCs w:val="24"/>
        </w:rPr>
        <w:t>декабря</w:t>
      </w:r>
      <w:r w:rsidRPr="00013638">
        <w:rPr>
          <w:b/>
          <w:color w:val="000000"/>
          <w:sz w:val="24"/>
          <w:szCs w:val="24"/>
        </w:rPr>
        <w:t xml:space="preserve"> 2016 </w:t>
      </w:r>
      <w:r w:rsidRPr="00013638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14 -00 часов,</w:t>
      </w:r>
      <w:r w:rsidRPr="00607E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   </w:t>
      </w:r>
      <w:r w:rsidRPr="00607E59">
        <w:rPr>
          <w:sz w:val="24"/>
          <w:szCs w:val="24"/>
        </w:rPr>
        <w:t xml:space="preserve">ЕАО, </w:t>
      </w:r>
      <w:r>
        <w:rPr>
          <w:sz w:val="24"/>
          <w:szCs w:val="24"/>
        </w:rPr>
        <w:t xml:space="preserve">Биробиджанский р-н, с. Бирофельд,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45</w:t>
      </w:r>
      <w:r w:rsidRPr="00607E59">
        <w:rPr>
          <w:sz w:val="24"/>
          <w:szCs w:val="24"/>
        </w:rPr>
        <w:t>.</w:t>
      </w:r>
    </w:p>
    <w:p w:rsidR="00D31F63" w:rsidRDefault="00D31F63" w:rsidP="00D31F63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с заявкой претенденты представляют следующие документы:</w:t>
      </w:r>
    </w:p>
    <w:p w:rsidR="00D31F63" w:rsidRPr="00A227E2" w:rsidRDefault="00D31F63" w:rsidP="00D31F63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A227E2">
        <w:rPr>
          <w:rFonts w:ascii="Times New Roman" w:hAnsi="Times New Roman" w:cs="Times New Roman"/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227E2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227E2">
        <w:rPr>
          <w:rFonts w:ascii="Times New Roman" w:hAnsi="Times New Roman" w:cs="Times New Roman"/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31F63" w:rsidRPr="00A227E2" w:rsidRDefault="00D31F63" w:rsidP="00D31F63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A227E2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D31F63" w:rsidRPr="00A227E2" w:rsidRDefault="00D31F63" w:rsidP="00D31F63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A227E2">
        <w:rPr>
          <w:bCs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A227E2">
        <w:rPr>
          <w:bCs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D31F63" w:rsidRPr="00A227E2" w:rsidRDefault="00D31F63" w:rsidP="00D31F63">
      <w:pPr>
        <w:autoSpaceDE w:val="0"/>
        <w:autoSpaceDN w:val="0"/>
        <w:adjustRightInd w:val="0"/>
        <w:ind w:left="709" w:right="-852"/>
        <w:jc w:val="both"/>
        <w:rPr>
          <w:bCs/>
          <w:sz w:val="24"/>
          <w:szCs w:val="24"/>
        </w:rPr>
      </w:pPr>
      <w:r w:rsidRPr="00A227E2">
        <w:rPr>
          <w:bCs/>
          <w:sz w:val="24"/>
          <w:szCs w:val="24"/>
        </w:rPr>
        <w:t>4) документы, подтверждающие внесение задатка.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Договоры аренды земельных участков заключаются не ранее чем через десять дней со дня размещения информации о результатах открытого аукциона № 7 на официальном сайте. </w:t>
      </w:r>
      <w:proofErr w:type="gramStart"/>
      <w:r>
        <w:rPr>
          <w:sz w:val="24"/>
          <w:szCs w:val="24"/>
        </w:rPr>
        <w:t>В случае</w:t>
      </w:r>
      <w:r w:rsidRPr="00FA0CCE">
        <w:rPr>
          <w:sz w:val="24"/>
          <w:szCs w:val="24"/>
        </w:rPr>
        <w:t>, призна</w:t>
      </w:r>
      <w:r>
        <w:rPr>
          <w:sz w:val="24"/>
          <w:szCs w:val="24"/>
        </w:rPr>
        <w:t>ния</w:t>
      </w:r>
      <w:r w:rsidRPr="00FA0CCE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 xml:space="preserve">а не состоявшимся, </w:t>
      </w:r>
      <w:r w:rsidRPr="00FA0CCE">
        <w:rPr>
          <w:sz w:val="24"/>
          <w:szCs w:val="24"/>
        </w:rPr>
        <w:t>ед</w:t>
      </w:r>
      <w:r>
        <w:rPr>
          <w:sz w:val="24"/>
          <w:szCs w:val="24"/>
        </w:rPr>
        <w:t>инственному участнику аукциона</w:t>
      </w:r>
      <w:r w:rsidRPr="00FA0CCE">
        <w:rPr>
          <w:sz w:val="24"/>
          <w:szCs w:val="24"/>
        </w:rPr>
        <w:t>, подавшему заявку, соответствующую всем требованиям, указанным в извещении о проведении аукциона, в течение десяти дней со дня подписания протокола направ</w:t>
      </w:r>
      <w:r>
        <w:rPr>
          <w:sz w:val="24"/>
          <w:szCs w:val="24"/>
        </w:rPr>
        <w:t>ляется</w:t>
      </w:r>
      <w:r w:rsidRPr="00FA0CCE">
        <w:rPr>
          <w:sz w:val="24"/>
          <w:szCs w:val="24"/>
        </w:rPr>
        <w:t xml:space="preserve"> три экземпляра подписанного проекта договора аренды земельного участка, размер ежегодной арендной платы по договору аренды земельного участка определяется в размере, равном начальной цене предмета аукцион</w:t>
      </w:r>
      <w:r>
        <w:rPr>
          <w:sz w:val="24"/>
          <w:szCs w:val="24"/>
        </w:rPr>
        <w:t>а.</w:t>
      </w:r>
      <w:proofErr w:type="gramEnd"/>
    </w:p>
    <w:p w:rsidR="00D31F63" w:rsidRPr="0024548B" w:rsidRDefault="00D31F63" w:rsidP="00D31F63">
      <w:pPr>
        <w:pStyle w:val="a5"/>
        <w:ind w:right="-2"/>
        <w:jc w:val="both"/>
        <w:rPr>
          <w:color w:val="000000"/>
        </w:rPr>
      </w:pPr>
      <w:r w:rsidRPr="0024548B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(водоснабжение, канализация, теплоснабжение): децентрализованное. Теплоснабжение допускается предусматривать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  <w:r>
        <w:t xml:space="preserve"> </w:t>
      </w:r>
      <w:r w:rsidRPr="0024548B">
        <w:t xml:space="preserve">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24548B"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ознакомиться с которым можно на </w:t>
      </w:r>
      <w:proofErr w:type="spellStart"/>
      <w:r w:rsidRPr="0024548B">
        <w:t>Интернет-портале</w:t>
      </w:r>
      <w:proofErr w:type="spellEnd"/>
      <w:r w:rsidRPr="0024548B"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ОАО «ДРСК»: </w:t>
      </w:r>
      <w:hyperlink r:id="rId5" w:history="1">
        <w:r w:rsidRPr="000C4639">
          <w:rPr>
            <w:rStyle w:val="a6"/>
            <w:lang w:val="en-US"/>
          </w:rPr>
          <w:t>www</w:t>
        </w:r>
        <w:r w:rsidRPr="000C4639">
          <w:rPr>
            <w:rStyle w:val="a6"/>
          </w:rPr>
          <w:t>.</w:t>
        </w:r>
        <w:proofErr w:type="spellStart"/>
        <w:r w:rsidRPr="000C4639">
          <w:rPr>
            <w:rStyle w:val="a6"/>
            <w:lang w:val="en-US"/>
          </w:rPr>
          <w:t>drsk</w:t>
        </w:r>
        <w:proofErr w:type="spellEnd"/>
        <w:r w:rsidRPr="000C4639">
          <w:rPr>
            <w:rStyle w:val="a6"/>
          </w:rPr>
          <w:t>.</w:t>
        </w:r>
        <w:proofErr w:type="spellStart"/>
        <w:r w:rsidRPr="000C4639">
          <w:rPr>
            <w:rStyle w:val="a6"/>
            <w:lang w:val="en-US"/>
          </w:rPr>
          <w:t>ru</w:t>
        </w:r>
        <w:proofErr w:type="spellEnd"/>
      </w:hyperlink>
      <w:r w:rsidRPr="000C4639">
        <w:t>.</w:t>
      </w:r>
      <w:r w:rsidRPr="0024548B">
        <w:t xml:space="preserve"> Подключение (технологическое присоединение) к электрическим сетям осуществляется в соответствии</w:t>
      </w:r>
      <w:proofErr w:type="gramEnd"/>
      <w:r w:rsidRPr="0024548B"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  <w:r>
        <w:t xml:space="preserve"> </w:t>
      </w:r>
      <w:r w:rsidRPr="0024548B">
        <w:t xml:space="preserve">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24548B">
        <w:t>сетедержателям</w:t>
      </w:r>
      <w:proofErr w:type="spellEnd"/>
      <w:r w:rsidRPr="0024548B">
        <w:t xml:space="preserve"> за технологическим подключением объекта строительства.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  <w:r>
        <w:t xml:space="preserve"> </w:t>
      </w:r>
      <w:r w:rsidRPr="0024548B">
        <w:t>Освобождение земельного участка от мусора, другие виды работ по благоустройству его территории, обеспечивает правообладатель (победитель аукциона) земельного участка за счет собственных средств</w:t>
      </w:r>
      <w:r>
        <w:t>.</w:t>
      </w:r>
      <w:r w:rsidRPr="0024548B">
        <w:rPr>
          <w:color w:val="000000"/>
        </w:rPr>
        <w:t xml:space="preserve"> 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Осмотр земельных участков осуществляется без взимания платы и будет </w:t>
      </w:r>
      <w:r w:rsidRPr="003D463F">
        <w:rPr>
          <w:color w:val="000000"/>
          <w:sz w:val="24"/>
          <w:szCs w:val="24"/>
        </w:rPr>
        <w:t>произведён</w:t>
      </w:r>
      <w:r>
        <w:rPr>
          <w:color w:val="000000"/>
          <w:sz w:val="24"/>
          <w:szCs w:val="24"/>
        </w:rPr>
        <w:t xml:space="preserve">: </w:t>
      </w:r>
    </w:p>
    <w:p w:rsidR="00D31F63" w:rsidRDefault="00D31F63" w:rsidP="00D31F63">
      <w:pPr>
        <w:numPr>
          <w:ilvl w:val="0"/>
          <w:numId w:val="1"/>
        </w:numPr>
        <w:ind w:left="0" w:right="-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Pr="00D10C0C">
        <w:rPr>
          <w:color w:val="000000"/>
          <w:sz w:val="24"/>
          <w:szCs w:val="24"/>
        </w:rPr>
        <w:t xml:space="preserve"> октября 2016 года</w:t>
      </w:r>
      <w:r w:rsidRPr="00013638">
        <w:rPr>
          <w:b/>
          <w:color w:val="000000"/>
          <w:sz w:val="24"/>
          <w:szCs w:val="24"/>
        </w:rPr>
        <w:t xml:space="preserve">, </w:t>
      </w:r>
      <w:r w:rsidRPr="00013638">
        <w:rPr>
          <w:color w:val="000000"/>
          <w:sz w:val="24"/>
          <w:szCs w:val="24"/>
        </w:rPr>
        <w:t xml:space="preserve">в с. </w:t>
      </w:r>
      <w:r>
        <w:rPr>
          <w:color w:val="000000"/>
          <w:sz w:val="24"/>
          <w:szCs w:val="24"/>
        </w:rPr>
        <w:t>Бирофельд</w:t>
      </w:r>
      <w:r w:rsidRPr="00013638">
        <w:rPr>
          <w:color w:val="000000"/>
          <w:sz w:val="24"/>
          <w:szCs w:val="24"/>
        </w:rPr>
        <w:t xml:space="preserve"> (время и место сбора для осмотра участка на местности – </w:t>
      </w:r>
      <w:r>
        <w:rPr>
          <w:color w:val="000000"/>
          <w:sz w:val="24"/>
          <w:szCs w:val="24"/>
        </w:rPr>
        <w:t>10</w:t>
      </w:r>
      <w:r w:rsidRPr="00013638">
        <w:rPr>
          <w:color w:val="000000"/>
          <w:sz w:val="24"/>
          <w:szCs w:val="24"/>
        </w:rPr>
        <w:t xml:space="preserve"> часов, сбор на въезде </w:t>
      </w:r>
      <w:proofErr w:type="gramStart"/>
      <w:r w:rsidRPr="00013638">
        <w:rPr>
          <w:color w:val="000000"/>
          <w:sz w:val="24"/>
          <w:szCs w:val="24"/>
        </w:rPr>
        <w:t>в</w:t>
      </w:r>
      <w:proofErr w:type="gramEnd"/>
      <w:r w:rsidRPr="00013638">
        <w:rPr>
          <w:color w:val="000000"/>
          <w:sz w:val="24"/>
          <w:szCs w:val="24"/>
        </w:rPr>
        <w:t xml:space="preserve"> с. </w:t>
      </w:r>
      <w:r>
        <w:rPr>
          <w:color w:val="000000"/>
          <w:sz w:val="24"/>
          <w:szCs w:val="24"/>
        </w:rPr>
        <w:t>Бирофельд</w:t>
      </w:r>
      <w:r w:rsidRPr="00013638">
        <w:rPr>
          <w:color w:val="000000"/>
          <w:sz w:val="24"/>
          <w:szCs w:val="24"/>
        </w:rPr>
        <w:t>).</w:t>
      </w:r>
    </w:p>
    <w:p w:rsidR="00D31F63" w:rsidRPr="00B84E80" w:rsidRDefault="00D31F63" w:rsidP="00D31F63">
      <w:pPr>
        <w:ind w:right="-2"/>
        <w:jc w:val="both"/>
        <w:rPr>
          <w:color w:val="000000"/>
          <w:sz w:val="24"/>
          <w:szCs w:val="24"/>
        </w:rPr>
      </w:pPr>
      <w:r w:rsidRPr="00B84E80">
        <w:rPr>
          <w:color w:val="000000"/>
          <w:sz w:val="24"/>
          <w:szCs w:val="24"/>
        </w:rPr>
        <w:t>Лица желающие осмотреть земельные участки добираются до участка самостоятельно (на своём транспорте).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Участникам, не выигравшим аукцион и не допущенным к участию в открытом аукционе, задаток возвращается в течение трех банковских дней со дня оформления протокола о признании претендентов участниками открытого аукциона. Участнику, выигравшему аукцион, задаток засчитывается в счет арендной платы. </w:t>
      </w:r>
      <w:r>
        <w:rPr>
          <w:sz w:val="24"/>
          <w:szCs w:val="24"/>
        </w:rPr>
        <w:t xml:space="preserve">Победитель торгов </w:t>
      </w:r>
      <w:r>
        <w:rPr>
          <w:sz w:val="24"/>
          <w:szCs w:val="24"/>
        </w:rPr>
        <w:lastRenderedPageBreak/>
        <w:t>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</w:t>
      </w:r>
      <w:proofErr w:type="gramStart"/>
      <w:r>
        <w:rPr>
          <w:color w:val="000000"/>
          <w:sz w:val="24"/>
          <w:szCs w:val="24"/>
        </w:rPr>
        <w:t>возвращается</w:t>
      </w:r>
      <w:proofErr w:type="gramEnd"/>
      <w:r>
        <w:rPr>
          <w:color w:val="000000"/>
          <w:sz w:val="24"/>
          <w:szCs w:val="24"/>
        </w:rPr>
        <w:t xml:space="preserve"> и он утрачивает право на заключение указанного договора.</w:t>
      </w:r>
    </w:p>
    <w:p w:rsidR="00D31F63" w:rsidRDefault="00D31F63" w:rsidP="00D31F63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D31F63" w:rsidRPr="008F3EE4" w:rsidRDefault="00D31F63" w:rsidP="00D31F63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3EE4">
        <w:rPr>
          <w:rFonts w:ascii="Times New Roman" w:hAnsi="Times New Roman" w:cs="Times New Roman"/>
          <w:sz w:val="24"/>
          <w:szCs w:val="24"/>
        </w:rPr>
        <w:t>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31F63" w:rsidRPr="008F3EE4" w:rsidRDefault="00D31F63" w:rsidP="00D31F63">
      <w:pPr>
        <w:pStyle w:val="ConsPlusNormal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F3EE4">
        <w:rPr>
          <w:rFonts w:ascii="Times New Roman" w:hAnsi="Times New Roman" w:cs="Times New Roman"/>
          <w:sz w:val="24"/>
          <w:szCs w:val="24"/>
        </w:rPr>
        <w:t>) заявка подана лицом, не уполномоченным претендентом на осуществление таких действий;</w:t>
      </w:r>
    </w:p>
    <w:p w:rsidR="00D31F63" w:rsidRPr="008F3EE4" w:rsidRDefault="00D31F63" w:rsidP="00D31F63">
      <w:pPr>
        <w:pStyle w:val="ConsPlusNormal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3EE4">
        <w:rPr>
          <w:rFonts w:ascii="Times New Roman" w:hAnsi="Times New Roman" w:cs="Times New Roman"/>
          <w:sz w:val="24"/>
          <w:szCs w:val="24"/>
        </w:rPr>
        <w:t>) не подтверждено поступление в установленный срок задатка на счет (счета), указанный в извещении о проведении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F63" w:rsidRPr="003A4378" w:rsidRDefault="00D31F63" w:rsidP="00D31F63">
      <w:pPr>
        <w:ind w:left="70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  <w:r>
        <w:rPr>
          <w:color w:val="000000"/>
          <w:szCs w:val="24"/>
        </w:rPr>
        <w:tab/>
      </w:r>
      <w:r w:rsidRPr="003A4378">
        <w:rPr>
          <w:color w:val="000000"/>
          <w:sz w:val="24"/>
          <w:szCs w:val="24"/>
        </w:rPr>
        <w:t xml:space="preserve">Победителем аукциона признаётся участник, предложивший в ходе торгов </w:t>
      </w:r>
      <w:r>
        <w:rPr>
          <w:color w:val="000000"/>
          <w:sz w:val="24"/>
          <w:szCs w:val="24"/>
        </w:rPr>
        <w:t>н</w:t>
      </w:r>
      <w:r w:rsidRPr="003A4378">
        <w:rPr>
          <w:color w:val="000000"/>
          <w:sz w:val="24"/>
          <w:szCs w:val="24"/>
        </w:rPr>
        <w:t>аибольш</w:t>
      </w:r>
      <w:r>
        <w:rPr>
          <w:color w:val="000000"/>
          <w:sz w:val="24"/>
          <w:szCs w:val="24"/>
        </w:rPr>
        <w:t>ий размер арендной платы</w:t>
      </w:r>
      <w:r w:rsidRPr="003A4378">
        <w:rPr>
          <w:color w:val="000000"/>
          <w:sz w:val="24"/>
          <w:szCs w:val="24"/>
        </w:rPr>
        <w:t>.</w:t>
      </w:r>
    </w:p>
    <w:p w:rsidR="00D31F63" w:rsidRDefault="00D31F63" w:rsidP="00D31F63">
      <w:pPr>
        <w:ind w:left="70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Получить дополнительную информацию,</w:t>
      </w:r>
      <w:r w:rsidRPr="005C53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ознакомиться с условиями договоров аренды земельных участков можно у землеустроителя  </w:t>
      </w:r>
      <w:r>
        <w:rPr>
          <w:sz w:val="24"/>
          <w:szCs w:val="24"/>
        </w:rPr>
        <w:t xml:space="preserve">с. Бирофельд,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45,</w:t>
      </w:r>
      <w:r>
        <w:rPr>
          <w:color w:val="000000"/>
          <w:sz w:val="24"/>
          <w:szCs w:val="24"/>
        </w:rPr>
        <w:t xml:space="preserve"> </w:t>
      </w:r>
    </w:p>
    <w:p w:rsidR="00D31F63" w:rsidRDefault="00D31F63" w:rsidP="00D31F63">
      <w:pPr>
        <w:ind w:left="709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8 час. 00 мин. до 16 час. 00 мин., перерыв на обед с 12 часов до 13 часов. </w:t>
      </w:r>
    </w:p>
    <w:p w:rsidR="00D31F63" w:rsidRDefault="00D31F63" w:rsidP="00D31F63">
      <w:pPr>
        <w:ind w:left="709" w:right="-852"/>
        <w:jc w:val="both"/>
        <w:rPr>
          <w:b/>
          <w:color w:val="000000"/>
          <w:sz w:val="24"/>
          <w:szCs w:val="24"/>
        </w:rPr>
      </w:pPr>
      <w:r w:rsidRPr="00706FF5">
        <w:rPr>
          <w:b/>
          <w:color w:val="000000"/>
          <w:sz w:val="24"/>
          <w:szCs w:val="24"/>
        </w:rPr>
        <w:t>Контактны</w:t>
      </w:r>
      <w:r>
        <w:rPr>
          <w:b/>
          <w:color w:val="000000"/>
          <w:sz w:val="24"/>
          <w:szCs w:val="24"/>
        </w:rPr>
        <w:t>й</w:t>
      </w:r>
      <w:r w:rsidRPr="00706FF5">
        <w:rPr>
          <w:b/>
          <w:color w:val="000000"/>
          <w:sz w:val="24"/>
          <w:szCs w:val="24"/>
        </w:rPr>
        <w:t xml:space="preserve"> телефон:    </w:t>
      </w:r>
      <w:r>
        <w:rPr>
          <w:b/>
          <w:color w:val="000000"/>
          <w:sz w:val="24"/>
          <w:szCs w:val="24"/>
        </w:rPr>
        <w:t>78-2-97</w:t>
      </w:r>
    </w:p>
    <w:p w:rsidR="00D31F63" w:rsidRDefault="00D31F63" w:rsidP="00D31F63">
      <w:pPr>
        <w:ind w:left="709" w:right="-852"/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D31F63" w:rsidRDefault="00D31F63" w:rsidP="00D31F63">
      <w:pPr>
        <w:jc w:val="both"/>
        <w:rPr>
          <w:b/>
          <w:color w:val="000000"/>
          <w:sz w:val="24"/>
          <w:szCs w:val="24"/>
        </w:rPr>
      </w:pPr>
    </w:p>
    <w:p w:rsidR="00B6668B" w:rsidRDefault="00B6668B"/>
    <w:sectPr w:rsidR="00B6668B" w:rsidSect="00B6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577"/>
    <w:multiLevelType w:val="hybridMultilevel"/>
    <w:tmpl w:val="6D56FD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63"/>
    <w:rsid w:val="00B6668B"/>
    <w:rsid w:val="00D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F6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31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31F63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3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F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31F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D31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Company>DreamLair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2016-11-02T07:21:00Z</dcterms:created>
  <dcterms:modified xsi:type="dcterms:W3CDTF">2016-11-02T07:22:00Z</dcterms:modified>
</cp:coreProperties>
</file>