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27.12.2012 № 136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информации об очередности предоставления жилых помещений на условиях социального найма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Жилым кодексом Российской Федерации; Федеральный закон от 06.10.2003 № 131 – 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27.07.2010 № 210 – 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предоставлении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27.12.2012 № 136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2.4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следующий абзац: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М.Ю. Ворон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