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8"/>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Муниципальное образование </w:t>
      </w:r>
      <w:r>
        <w:rPr>
          <w:rFonts w:ascii="Times New Roman" w:hAnsi="Times New Roman" w:cs="Times New Roman" w:eastAsia="Times New Roman"/>
          <w:color w:val="332E2D"/>
          <w:spacing w:val="2"/>
          <w:position w:val="0"/>
          <w:sz w:val="28"/>
          <w:shd w:fill="auto" w:val="clear"/>
        </w:rPr>
        <w:t xml:space="preserve">«</w:t>
      </w:r>
      <w:r>
        <w:rPr>
          <w:rFonts w:ascii="Times New Roman" w:hAnsi="Times New Roman" w:cs="Times New Roman" w:eastAsia="Times New Roman"/>
          <w:color w:val="332E2D"/>
          <w:spacing w:val="2"/>
          <w:position w:val="0"/>
          <w:sz w:val="28"/>
          <w:shd w:fill="auto" w:val="clear"/>
        </w:rPr>
        <w:t xml:space="preserve">Бирофельдское  сельское поселение</w:t>
      </w:r>
      <w:r>
        <w:rPr>
          <w:rFonts w:ascii="Times New Roman" w:hAnsi="Times New Roman" w:cs="Times New Roman" w:eastAsia="Times New Roman"/>
          <w:color w:val="332E2D"/>
          <w:spacing w:val="2"/>
          <w:position w:val="0"/>
          <w:sz w:val="28"/>
          <w:shd w:fill="auto" w:val="clear"/>
        </w:rPr>
        <w:t xml:space="preserve">»</w:t>
      </w:r>
    </w:p>
    <w:p>
      <w:pPr>
        <w:spacing w:before="0" w:after="0" w:line="240"/>
        <w:ind w:right="0" w:left="0" w:firstLine="708"/>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Биробиджанского муниципального района</w:t>
      </w:r>
    </w:p>
    <w:p>
      <w:pPr>
        <w:spacing w:before="0" w:after="0" w:line="360"/>
        <w:ind w:right="0" w:left="0" w:firstLine="708"/>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Еврейской автономной области</w:t>
      </w:r>
    </w:p>
    <w:p>
      <w:pPr>
        <w:spacing w:before="0" w:after="0" w:line="360"/>
        <w:ind w:right="0" w:left="0" w:firstLine="708"/>
        <w:jc w:val="center"/>
        <w:rPr>
          <w:rFonts w:ascii="Times New Roman" w:hAnsi="Times New Roman" w:cs="Times New Roman" w:eastAsia="Times New Roman"/>
          <w:color w:val="332E2D"/>
          <w:spacing w:val="2"/>
          <w:position w:val="0"/>
          <w:sz w:val="28"/>
          <w:shd w:fill="auto" w:val="clear"/>
        </w:rPr>
      </w:pPr>
    </w:p>
    <w:p>
      <w:pPr>
        <w:spacing w:before="0" w:after="0" w:line="360"/>
        <w:ind w:right="0" w:left="0" w:firstLine="708"/>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АДМИНИСТРАЦИЯ СЕЛЬСКОГО ПОСЕЛЕНИЯ</w:t>
      </w:r>
    </w:p>
    <w:p>
      <w:pPr>
        <w:spacing w:before="0" w:after="0" w:line="360"/>
        <w:ind w:right="0" w:left="0" w:firstLine="708"/>
        <w:jc w:val="center"/>
        <w:rPr>
          <w:rFonts w:ascii="Times New Roman" w:hAnsi="Times New Roman" w:cs="Times New Roman" w:eastAsia="Times New Roman"/>
          <w:color w:val="332E2D"/>
          <w:spacing w:val="2"/>
          <w:position w:val="0"/>
          <w:sz w:val="28"/>
          <w:shd w:fill="auto" w:val="clear"/>
        </w:rPr>
      </w:pPr>
    </w:p>
    <w:p>
      <w:pPr>
        <w:spacing w:before="0" w:after="0" w:line="360"/>
        <w:ind w:right="0" w:left="0" w:firstLine="708"/>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ПОСТАНОВЛЕНИЕ</w:t>
      </w:r>
    </w:p>
    <w:p>
      <w:pPr>
        <w:spacing w:before="0" w:after="0" w:line="360"/>
        <w:ind w:right="0" w:left="0" w:firstLine="0"/>
        <w:jc w:val="left"/>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22.04.2016 </w:t>
      </w:r>
      <w:r>
        <w:rPr>
          <w:rFonts w:ascii="Times New Roman" w:hAnsi="Times New Roman" w:cs="Times New Roman" w:eastAsia="Times New Roman"/>
          <w:color w:val="332E2D"/>
          <w:spacing w:val="2"/>
          <w:position w:val="0"/>
          <w:sz w:val="28"/>
          <w:shd w:fill="auto" w:val="clear"/>
        </w:rPr>
        <w:t xml:space="preserve">г </w:t>
        <w:tab/>
        <w:t xml:space="preserve">                                                                            №81</w:t>
      </w:r>
    </w:p>
    <w:p>
      <w:pPr>
        <w:tabs>
          <w:tab w:val="left" w:pos="7056" w:leader="none"/>
        </w:tabs>
        <w:spacing w:before="0" w:after="0" w:line="360"/>
        <w:ind w:right="0" w:left="0" w:firstLine="0"/>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с. Бирофельд</w:t>
      </w:r>
    </w:p>
    <w:p>
      <w:pPr>
        <w:tabs>
          <w:tab w:val="left" w:pos="7056" w:leader="none"/>
        </w:tabs>
        <w:spacing w:before="0" w:after="0" w:line="240"/>
        <w:ind w:right="0" w:left="0" w:firstLine="0"/>
        <w:jc w:val="center"/>
        <w:rPr>
          <w:rFonts w:ascii="Times New Roman" w:hAnsi="Times New Roman" w:cs="Times New Roman" w:eastAsia="Times New Roman"/>
          <w:color w:val="332E2D"/>
          <w:spacing w:val="2"/>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внесении изменений в постановление администрации сельского поселения от  16.12.2015 № 161 </w:t>
      </w:r>
      <w:r>
        <w:rPr>
          <w:rFonts w:ascii="Times New Roman" w:hAnsi="Times New Roman" w:cs="Times New Roman" w:eastAsia="Times New Roman"/>
          <w:color w:val="auto"/>
          <w:spacing w:val="0"/>
          <w:position w:val="0"/>
          <w:sz w:val="28"/>
          <w:shd w:fill="auto" w:val="clear"/>
        </w:rPr>
        <w:t xml:space="preserve">«</w:t>
      </w:r>
      <w:r>
        <w:rPr>
          <w:rFonts w:ascii="Times New Roman CYR" w:hAnsi="Times New Roman CYR" w:cs="Times New Roman CYR" w:eastAsia="Times New Roman CYR"/>
          <w:color w:val="auto"/>
          <w:spacing w:val="0"/>
          <w:position w:val="0"/>
          <w:sz w:val="28"/>
          <w:shd w:fill="auto" w:val="clear"/>
        </w:rPr>
        <w:t xml:space="preserve">Об утверждении комиссии  по  проведению  торгов     (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CYR" w:hAnsi="Times New Roman CYR" w:cs="Times New Roman CYR" w:eastAsia="Times New Roman CYR"/>
          <w:color w:val="auto"/>
          <w:spacing w:val="0"/>
          <w:position w:val="0"/>
          <w:sz w:val="28"/>
          <w:shd w:fill="auto" w:val="clear"/>
        </w:rPr>
        <w:t xml:space="preserve">Бирофельдское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225"/>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w:t>
      </w:r>
      <w:r>
        <w:rPr>
          <w:rFonts w:ascii="Times New Roman CYR" w:hAnsi="Times New Roman CYR" w:cs="Times New Roman CYR" w:eastAsia="Times New Roman CYR"/>
          <w:color w:val="000000"/>
          <w:spacing w:val="0"/>
          <w:position w:val="0"/>
          <w:sz w:val="28"/>
          <w:shd w:fill="auto" w:val="clear"/>
        </w:rPr>
        <w:t xml:space="preserve">с Федеральным законом от 21.12.2001 N 178-ФЗ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О приватизации государственного и муниципального имущества</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Федеральным законом           от 26.07.2006 N 135-ФЗ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О защите конкуренции</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приказом Федеральной антимонопольной службы от 10.02.2010 N 67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Земельным кодексом Российской Федерации,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11.11.2002 N 808; Устав муниципального образования </w:t>
      </w:r>
      <w:r>
        <w:rPr>
          <w:rFonts w:ascii="Calibri" w:hAnsi="Calibri" w:cs="Calibri" w:eastAsia="Calibri"/>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Бирофельдское сельское поселение</w:t>
      </w:r>
      <w:r>
        <w:rPr>
          <w:rFonts w:ascii="Calibri" w:hAnsi="Calibri" w:cs="Calibri" w:eastAsia="Calibri"/>
          <w:color w:val="000000"/>
          <w:spacing w:val="0"/>
          <w:position w:val="0"/>
          <w:sz w:val="28"/>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ПОСТАНОВЛЯЕТ:</w:t>
      </w:r>
    </w:p>
    <w:p>
      <w:pPr>
        <w:spacing w:before="0" w:after="200" w:line="276"/>
        <w:ind w:right="0" w:left="0" w:firstLine="2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332E2D"/>
          <w:spacing w:val="2"/>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Внести следующие изменения и дополнения  в постановление администрации сельского поселения от   16.12.2015 № 161 </w:t>
      </w:r>
      <w:r>
        <w:rPr>
          <w:rFonts w:ascii="Times New Roman" w:hAnsi="Times New Roman" w:cs="Times New Roman" w:eastAsia="Times New Roman"/>
          <w:color w:val="auto"/>
          <w:spacing w:val="0"/>
          <w:position w:val="0"/>
          <w:sz w:val="28"/>
          <w:shd w:fill="auto" w:val="clear"/>
        </w:rPr>
        <w:t xml:space="preserve">«</w:t>
      </w:r>
      <w:r>
        <w:rPr>
          <w:rFonts w:ascii="Times New Roman CYR" w:hAnsi="Times New Roman CYR" w:cs="Times New Roman CYR" w:eastAsia="Times New Roman CYR"/>
          <w:color w:val="auto"/>
          <w:spacing w:val="0"/>
          <w:position w:val="0"/>
          <w:sz w:val="28"/>
          <w:shd w:fill="auto" w:val="clear"/>
        </w:rPr>
        <w:t xml:space="preserve">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CYR" w:hAnsi="Times New Roman CYR" w:cs="Times New Roman CYR" w:eastAsia="Times New Roman CYR"/>
          <w:color w:val="auto"/>
          <w:spacing w:val="0"/>
          <w:position w:val="0"/>
          <w:sz w:val="28"/>
          <w:shd w:fill="auto" w:val="clear"/>
        </w:rPr>
        <w:t xml:space="preserve">Бирофельдское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2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Наименование постановления администрации изложить в следующей редакции:</w:t>
      </w:r>
    </w:p>
    <w:p>
      <w:pPr>
        <w:spacing w:before="0" w:after="200" w:line="276"/>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CYR" w:hAnsi="Times New Roman CYR" w:cs="Times New Roman CYR" w:eastAsia="Times New Roman CYR"/>
          <w:color w:val="000000"/>
          <w:spacing w:val="0"/>
          <w:position w:val="0"/>
          <w:sz w:val="28"/>
          <w:shd w:fill="auto" w:val="clear"/>
        </w:rPr>
        <w:t xml:space="preserve"> « </w:t>
      </w:r>
      <w:r>
        <w:rPr>
          <w:rFonts w:ascii="Times New Roman CYR" w:hAnsi="Times New Roman CYR" w:cs="Times New Roman CYR" w:eastAsia="Times New Roman CYR"/>
          <w:color w:val="000000"/>
          <w:spacing w:val="0"/>
          <w:position w:val="0"/>
          <w:sz w:val="28"/>
          <w:shd w:fill="auto" w:val="clear"/>
        </w:rPr>
        <w:t xml:space="preserve">Аукционной комиссией по проведению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Бирофельдское сельское поселение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center"/>
        <w:rPr>
          <w:rFonts w:ascii="Times New Roman CYR" w:hAnsi="Times New Roman CYR" w:cs="Times New Roman CYR" w:eastAsia="Times New Roman CYR"/>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CYR" w:hAnsi="Times New Roman CYR" w:cs="Times New Roman CYR" w:eastAsia="Times New Roman CYR"/>
          <w:b/>
          <w:color w:val="000000"/>
          <w:spacing w:val="0"/>
          <w:position w:val="0"/>
          <w:sz w:val="28"/>
          <w:shd w:fill="auto" w:val="clear"/>
        </w:rPr>
        <w:t xml:space="preserve">Общие положения</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CYR" w:hAnsi="Times New Roman CYR" w:cs="Times New Roman CYR" w:eastAsia="Times New Roman CYR"/>
          <w:color w:val="000000"/>
          <w:spacing w:val="0"/>
          <w:position w:val="0"/>
          <w:sz w:val="28"/>
          <w:shd w:fill="auto" w:val="clear"/>
        </w:rPr>
        <w:t xml:space="preserve">Положение о аукционной  комиссии по проведению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Бирофельдское сельское поселение</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разработано в соответствии с Федеральным законом от 21.12.2001 N 178-ФЗ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О приватизации государственного и муниципального имущества</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Федеральным законом           от 26.07.2006 N 135-ФЗ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О защите конкуренции</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приказом Федеральной антимонопольной службы от 10.02.2010 N 67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Земельным кодексом Российской Федерации,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11.11.2002 N 808.</w:t>
      </w:r>
    </w:p>
    <w:p>
      <w:pPr>
        <w:spacing w:before="0" w:after="200" w:line="276"/>
        <w:ind w:right="0" w:left="0" w:firstLine="225"/>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w:t>
      </w:r>
      <w:r>
        <w:rPr>
          <w:rFonts w:ascii="Times New Roman" w:hAnsi="Times New Roman" w:cs="Times New Roman" w:eastAsia="Times New Roman"/>
          <w:color w:val="000000"/>
          <w:spacing w:val="0"/>
          <w:position w:val="0"/>
          <w:sz w:val="28"/>
          <w:shd w:fill="auto" w:val="clear"/>
        </w:rPr>
        <w:t xml:space="preserve">Аукционная </w:t>
      </w:r>
      <w:r>
        <w:rPr>
          <w:rFonts w:ascii="Times New Roman CYR" w:hAnsi="Times New Roman CYR" w:cs="Times New Roman CYR" w:eastAsia="Times New Roman CYR"/>
          <w:color w:val="000000"/>
          <w:spacing w:val="0"/>
          <w:position w:val="0"/>
          <w:sz w:val="28"/>
          <w:shd w:fill="auto" w:val="clear"/>
        </w:rPr>
        <w:t xml:space="preserve">комиссия по проведению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Бирофельдское сельское поселение</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далее - Комиссия) - коллегиальный орган, определяющий победителя среди участников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Бирофельдское сельское поселение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 </w:t>
      </w:r>
      <w:r>
        <w:rPr>
          <w:rFonts w:ascii="Times New Roman CYR" w:hAnsi="Times New Roman CYR" w:cs="Times New Roman CYR" w:eastAsia="Times New Roman CYR"/>
          <w:color w:val="000000"/>
          <w:spacing w:val="0"/>
          <w:position w:val="0"/>
          <w:sz w:val="28"/>
          <w:shd w:fill="auto" w:val="clear"/>
        </w:rPr>
        <w:t xml:space="preserve">В своей деятельности  аукционной комиссией руководствуется Федеральным законом от 21.12.2001 N 178-ФЗ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О приватизации государственного и муниципального имущества</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приказом Федеральной антимонопольной службы от 10.02.2010 N 67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Земельным кодексом Российской Федерации,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11.11.2002 N 808.</w:t>
      </w:r>
    </w:p>
    <w:p>
      <w:pPr>
        <w:spacing w:before="0" w:after="200" w:line="276"/>
        <w:ind w:right="0" w:left="0" w:firstLine="225"/>
        <w:jc w:val="center"/>
        <w:rPr>
          <w:rFonts w:ascii="Times New Roman CYR" w:hAnsi="Times New Roman CYR" w:cs="Times New Roman CYR" w:eastAsia="Times New Roman CYR"/>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CYR" w:hAnsi="Times New Roman CYR" w:cs="Times New Roman CYR" w:eastAsia="Times New Roman CYR"/>
          <w:b/>
          <w:color w:val="000000"/>
          <w:spacing w:val="0"/>
          <w:position w:val="0"/>
          <w:sz w:val="28"/>
          <w:shd w:fill="auto" w:val="clear"/>
        </w:rPr>
        <w:t xml:space="preserve">Основные принципы деятельности  аукционной комиссией</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 </w:t>
      </w:r>
      <w:r>
        <w:rPr>
          <w:rFonts w:ascii="Times New Roman CYR" w:hAnsi="Times New Roman CYR" w:cs="Times New Roman CYR" w:eastAsia="Times New Roman CYR"/>
          <w:color w:val="000000"/>
          <w:spacing w:val="0"/>
          <w:position w:val="0"/>
          <w:sz w:val="28"/>
          <w:shd w:fill="auto" w:val="clear"/>
        </w:rPr>
        <w:t xml:space="preserve">Основными принципами деятельности аукционной  комиссией являются:</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создание для заявителей равных условий участия в торгах;</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добросовестная конкуренция;</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доступность информации о проведении торгов и обеспечение открытости их проведения.</w:t>
      </w:r>
    </w:p>
    <w:p>
      <w:pPr>
        <w:spacing w:before="0" w:after="200" w:line="276"/>
        <w:ind w:right="0" w:left="0" w:firstLine="225"/>
        <w:jc w:val="center"/>
        <w:rPr>
          <w:rFonts w:ascii="Times New Roman CYR" w:hAnsi="Times New Roman CYR" w:cs="Times New Roman CYR" w:eastAsia="Times New Roman CYR"/>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CYR" w:hAnsi="Times New Roman CYR" w:cs="Times New Roman CYR" w:eastAsia="Times New Roman CYR"/>
          <w:b/>
          <w:color w:val="000000"/>
          <w:spacing w:val="0"/>
          <w:position w:val="0"/>
          <w:sz w:val="28"/>
          <w:shd w:fill="auto" w:val="clear"/>
        </w:rPr>
        <w:t xml:space="preserve">Функции  аукционной комиссией</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 </w:t>
      </w:r>
      <w:r>
        <w:rPr>
          <w:rFonts w:ascii="Times New Roman" w:hAnsi="Times New Roman" w:cs="Times New Roman" w:eastAsia="Times New Roman"/>
          <w:color w:val="000000"/>
          <w:spacing w:val="0"/>
          <w:position w:val="0"/>
          <w:sz w:val="28"/>
          <w:shd w:fill="auto" w:val="clear"/>
        </w:rPr>
        <w:t xml:space="preserve">Аукционная </w:t>
      </w:r>
      <w:r>
        <w:rPr>
          <w:rFonts w:ascii="Times New Roman CYR" w:hAnsi="Times New Roman CYR" w:cs="Times New Roman CYR" w:eastAsia="Times New Roman CYR"/>
          <w:color w:val="000000"/>
          <w:spacing w:val="0"/>
          <w:position w:val="0"/>
          <w:sz w:val="28"/>
          <w:shd w:fill="auto" w:val="clear"/>
        </w:rPr>
        <w:t xml:space="preserve">комиссия выполняет следующие функции:</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рассмотрение заявок на участие в аукционе и отбор участников аукциона;</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ведение протокола рассмотрения заявок на участие в аукционе;</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CYR" w:hAnsi="Times New Roman CYR" w:cs="Times New Roman CYR" w:eastAsia="Times New Roman CYR"/>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протокол аукциона;</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CYR" w:hAnsi="Times New Roman CYR" w:cs="Times New Roman CYR" w:eastAsia="Times New Roman CYR"/>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протокол об отказе от заключения договора;</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CYR" w:hAnsi="Times New Roman CYR" w:cs="Times New Roman CYR" w:eastAsia="Times New Roman CYR"/>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протокол об отстранения заявителя или участника аукциона от участия в аукционе.</w:t>
      </w:r>
    </w:p>
    <w:p>
      <w:pPr>
        <w:spacing w:before="0" w:after="200" w:line="276"/>
        <w:ind w:right="0" w:left="0" w:firstLine="0"/>
        <w:jc w:val="center"/>
        <w:rPr>
          <w:rFonts w:ascii="Times New Roman CYR" w:hAnsi="Times New Roman CYR" w:cs="Times New Roman CYR" w:eastAsia="Times New Roman CYR"/>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CYR" w:hAnsi="Times New Roman CYR" w:cs="Times New Roman CYR" w:eastAsia="Times New Roman CYR"/>
          <w:b/>
          <w:color w:val="000000"/>
          <w:spacing w:val="0"/>
          <w:position w:val="0"/>
          <w:sz w:val="28"/>
          <w:shd w:fill="auto" w:val="clear"/>
        </w:rPr>
        <w:t xml:space="preserve">Порядок работы аукционной  комиссией</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4.1. </w:t>
      </w:r>
      <w:r>
        <w:rPr>
          <w:rFonts w:ascii="Times New Roman CYR" w:hAnsi="Times New Roman CYR" w:cs="Times New Roman CYR" w:eastAsia="Times New Roman CYR"/>
          <w:color w:val="000000"/>
          <w:spacing w:val="0"/>
          <w:position w:val="0"/>
          <w:sz w:val="28"/>
          <w:shd w:fill="auto" w:val="clear"/>
        </w:rPr>
        <w:t xml:space="preserve">Персональный состав аукционной комиссией утверждается постановлением администрации сельского поселения.</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4.2. </w:t>
      </w:r>
      <w:r>
        <w:rPr>
          <w:rFonts w:ascii="Times New Roman" w:hAnsi="Times New Roman" w:cs="Times New Roman" w:eastAsia="Times New Roman"/>
          <w:color w:val="000000"/>
          <w:spacing w:val="0"/>
          <w:position w:val="0"/>
          <w:sz w:val="28"/>
          <w:shd w:fill="auto" w:val="clear"/>
        </w:rPr>
        <w:t xml:space="preserve">Аукционная </w:t>
      </w:r>
      <w:r>
        <w:rPr>
          <w:rFonts w:ascii="Times New Roman CYR" w:hAnsi="Times New Roman CYR" w:cs="Times New Roman CYR" w:eastAsia="Times New Roman CYR"/>
          <w:color w:val="000000"/>
          <w:spacing w:val="0"/>
          <w:position w:val="0"/>
          <w:sz w:val="28"/>
          <w:shd w:fill="auto" w:val="clear"/>
        </w:rPr>
        <w:t xml:space="preserve">комиссия вправе привлекать к своей работе независимых экспертов или иных специалистов.</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4.3.  </w:t>
      </w:r>
      <w:r>
        <w:rPr>
          <w:rFonts w:ascii="Times New Roman CYR" w:hAnsi="Times New Roman CYR" w:cs="Times New Roman CYR" w:eastAsia="Times New Roman CYR"/>
          <w:color w:val="000000"/>
          <w:spacing w:val="0"/>
          <w:position w:val="0"/>
          <w:sz w:val="28"/>
          <w:shd w:fill="auto" w:val="clear"/>
        </w:rPr>
        <w:t xml:space="preserve">Заседания  аукционной комиссией проводятся в сроки, установленные Федеральным законом от 21.12.2001 N 178-ФЗ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О приватизации государственного и муниципального имущества</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приказом Федеральной антимонопольной службы от 10.02.2010 N 67 </w:t>
      </w:r>
      <w:r>
        <w:rPr>
          <w:rFonts w:ascii="Times New Roman" w:hAnsi="Times New Roman" w:cs="Times New Roman" w:eastAsia="Times New Roman"/>
          <w:color w:val="000000"/>
          <w:spacing w:val="0"/>
          <w:position w:val="0"/>
          <w:sz w:val="28"/>
          <w:shd w:fill="auto" w:val="clear"/>
        </w:rPr>
        <w:t xml:space="preserve">«</w:t>
      </w:r>
      <w:r>
        <w:rPr>
          <w:rFonts w:ascii="Times New Roman CYR" w:hAnsi="Times New Roman CYR" w:cs="Times New Roman CYR" w:eastAsia="Times New Roman CYR"/>
          <w:color w:val="000000"/>
          <w:spacing w:val="0"/>
          <w:position w:val="0"/>
          <w:sz w:val="28"/>
          <w:shd w:fill="auto" w:val="clear"/>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eastAsia="Times New Roman"/>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11.11.2002 N 808.</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4.4. </w:t>
      </w:r>
      <w:r>
        <w:rPr>
          <w:rFonts w:ascii="Times New Roman" w:hAnsi="Times New Roman" w:cs="Times New Roman" w:eastAsia="Times New Roman"/>
          <w:color w:val="000000"/>
          <w:spacing w:val="0"/>
          <w:position w:val="0"/>
          <w:sz w:val="28"/>
          <w:shd w:fill="auto" w:val="clear"/>
        </w:rPr>
        <w:t xml:space="preserve">Аукционная комиссия правомочна осуществлять функции, предусмотренные пунктами 13 и 14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Организатор конкурса или аукциона, конкурсная или аукционная комиссия вправе запрашивать информацию и документы в целях проверки соответствуя участника конкурса или аукциона требованиям, указанным в пункте 18 настоящих Правил, у органов власти в соответствии с их компетенций и иных лиц, за исключением лиц, подавших заявку на участие в соответствующим конкурсе или аукционе.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18 настоящих Правил. На основании результатов рассмотрения заявок на участие в аукционе аукционной комиссии принимается решение о допуске к участию в аукционе заявителя и о признании заявителя участников аукциона или об отказе в допуске такого заявителя к участию в аукционе в порядке и по основаниям, предусмотренным пунктами 24-26 настоящих Правил, которые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решения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Заявителем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2. </w:t>
      </w:r>
      <w:r>
        <w:rPr>
          <w:rFonts w:ascii="Times New Roman CYR" w:hAnsi="Times New Roman CYR" w:cs="Times New Roman CYR" w:eastAsia="Times New Roman CYR"/>
          <w:color w:val="000000"/>
          <w:spacing w:val="0"/>
          <w:position w:val="0"/>
          <w:sz w:val="28"/>
          <w:shd w:fill="auto" w:val="clear"/>
        </w:rPr>
        <w:t xml:space="preserve">Контроль за выполнением настоящего постановления оставляю за собой.</w:t>
      </w:r>
    </w:p>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CYR" w:hAnsi="Times New Roman CYR" w:cs="Times New Roman CYR" w:eastAsia="Times New Roman CYR"/>
          <w:color w:val="auto"/>
          <w:spacing w:val="0"/>
          <w:position w:val="0"/>
          <w:sz w:val="28"/>
          <w:shd w:fill="auto" w:val="clear"/>
        </w:rPr>
        <w:t xml:space="preserve">Опубликовать настоящее постановление в Информационном бюллетене Бирофельдского сельского поселения Биробиджанского муниципального района.</w:t>
      </w:r>
    </w:p>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CYR" w:hAnsi="Times New Roman CYR" w:cs="Times New Roman CYR" w:eastAsia="Times New Roman CYR"/>
          <w:color w:val="auto"/>
          <w:spacing w:val="0"/>
          <w:position w:val="0"/>
          <w:sz w:val="28"/>
          <w:shd w:fill="auto" w:val="clear"/>
        </w:rPr>
        <w:t xml:space="preserve">Настоящее постановление вступает в силу  после дня его официального опубликования.</w:t>
      </w:r>
    </w:p>
    <w:p>
      <w:pPr>
        <w:tabs>
          <w:tab w:val="left" w:pos="7910" w:leader="none"/>
        </w:tabs>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Глава администрации                                                           М.Ю. Ворон </w:t>
      </w:r>
    </w:p>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сельского поселения                                                                          </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p>
    <w:p>
      <w:pPr>
        <w:spacing w:before="0" w:after="200" w:line="276"/>
        <w:ind w:right="0" w:left="0" w:firstLine="225"/>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225"/>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